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氯气气体的浓度，采用三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JEC-Cl2-20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4</w:t>
      </w:r>
      <w:bookmarkStart w:id="0" w:name="_GoBack"/>
      <w:bookmarkEnd w:id="0"/>
      <w:r>
        <w:t>0ppm</w:t>
      </w:r>
    </w:p>
    <w:p>
      <w:pPr>
        <w:pStyle w:val="3"/>
        <w:tabs>
          <w:tab w:val="left" w:pos="2521"/>
        </w:tabs>
        <w:spacing w:before="5" w:line="225" w:lineRule="auto"/>
        <w:ind w:left="148" w:right="425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2"/>
        </w:rPr>
        <w:t xml:space="preserve">0.18±0.05uA/ppm </w:t>
      </w:r>
      <w:r>
        <w:t>响应时间（T90）</w:t>
      </w:r>
      <w:r>
        <w:tab/>
      </w:r>
      <w:r>
        <w:t>≤30秒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-0.3至0ppm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输出信号（相当于ppm氯气）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氯气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8.8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氯气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11.1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氯气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sz w:val="24"/>
              </w:rPr>
            </w:pPr>
            <w:r>
              <w:rPr>
                <w:sz w:val="24"/>
              </w:rPr>
              <w:t>1.13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66.35pt;margin-top:59.6pt;height:46.5pt;width:187.9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641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三电极氯气电化学传感器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JEC-Cl2-20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D85CA"/>
    <w:multiLevelType w:val="multilevel"/>
    <w:tmpl w:val="322D85C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4C3D7A74"/>
    <w:multiLevelType w:val="multilevel"/>
    <w:tmpl w:val="4C3D7A74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2">
    <w:nsid w:val="74C28B35"/>
    <w:multiLevelType w:val="multilevel"/>
    <w:tmpl w:val="74C28B35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E257CFE"/>
    <w:rsid w:val="190B54DB"/>
    <w:rsid w:val="4C1A75DE"/>
    <w:rsid w:val="4C6E4C1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2021-02-25T08:19:00Z</dcterms:created>
  <dc:creator>Admin</dc:creator>
  <cp:lastModifiedBy>Admin</cp:lastModifiedBy>
  <dcterms:modified xsi:type="dcterms:W3CDTF">2021-02-26T06:33:21Z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