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after="156"/>
        <w:jc w:val="center"/>
        <w:rPr>
          <w:rFonts w:cs="Times New Roman"/>
          <w:b/>
          <w:color w:val="00B0F0"/>
          <w:sz w:val="72"/>
        </w:rPr>
      </w:pPr>
      <w:r>
        <w:rPr>
          <w:rFonts w:hint="eastAsia" w:cs="Times New Roman"/>
          <w:b/>
          <w:color w:val="00B0F0"/>
          <w:sz w:val="72"/>
        </w:rPr>
        <w:t xml:space="preserve"> </w:t>
      </w:r>
      <w:r>
        <w:rPr>
          <w:rFonts w:cs="Times New Roman"/>
          <w:b/>
          <w:color w:val="00B0F0"/>
          <w:sz w:val="72"/>
        </w:rPr>
        <w:t>INSTRUCTION</w:t>
      </w:r>
      <w:r>
        <w:rPr>
          <w:rFonts w:hint="eastAsia" w:cs="Times New Roman"/>
          <w:b/>
          <w:color w:val="00B0F0"/>
          <w:sz w:val="72"/>
        </w:rPr>
        <w:t xml:space="preserve"> </w:t>
      </w:r>
      <w:r>
        <w:rPr>
          <w:rFonts w:cs="Times New Roman"/>
          <w:b/>
          <w:color w:val="00B0F0"/>
          <w:sz w:val="72"/>
        </w:rPr>
        <w:t>MANUAL</w:t>
      </w:r>
      <w:r>
        <w:rPr>
          <w:rFonts w:hint="eastAsia" w:cs="Times New Roman"/>
          <w:b/>
          <w:color w:val="00B0F0"/>
          <w:sz w:val="72"/>
        </w:rPr>
        <w:t xml:space="preserve"> </w:t>
      </w:r>
    </w:p>
    <w:p>
      <w:pPr>
        <w:spacing w:before="156" w:after="156"/>
        <w:jc w:val="center"/>
        <w:rPr>
          <w:rFonts w:hint="eastAsia" w:cs="Times New Roman"/>
          <w:b/>
          <w:sz w:val="44"/>
        </w:rPr>
      </w:pPr>
      <w:r>
        <w:rPr>
          <w:rFonts w:hint="eastAsia" w:cs="Times New Roman"/>
          <w:b/>
          <w:sz w:val="44"/>
          <w:lang w:val="en-US" w:eastAsia="zh-CN"/>
        </w:rPr>
        <w:t xml:space="preserve">LCD </w:t>
      </w:r>
      <w:r>
        <w:rPr>
          <w:rFonts w:hint="eastAsia" w:cs="Times New Roman"/>
          <w:b/>
          <w:sz w:val="44"/>
        </w:rPr>
        <w:t>large screen oxygen gas sensor</w:t>
      </w:r>
    </w:p>
    <w:p>
      <w:pPr>
        <w:wordWrap/>
        <w:spacing w:before="156" w:after="156"/>
        <w:jc w:val="right"/>
        <w:rPr>
          <w:rFonts w:hint="eastAsia" w:cs="Times New Roman"/>
          <w:b/>
          <w:sz w:val="44"/>
        </w:rPr>
      </w:pPr>
      <w:r>
        <w:rPr>
          <w:rFonts w:hint="eastAsia"/>
          <w:b/>
          <w:bCs/>
          <w:sz w:val="36"/>
          <w:szCs w:val="72"/>
          <w:lang w:val="en-US" w:eastAsia="zh-CN"/>
        </w:rPr>
        <w:t>RS485/</w:t>
      </w:r>
      <w:r>
        <w:rPr>
          <w:rFonts w:hint="eastAsia"/>
          <w:b/>
          <w:bCs/>
          <w:sz w:val="36"/>
          <w:szCs w:val="72"/>
          <w:lang w:eastAsia="zh-CN"/>
        </w:rPr>
        <w:t>Ethernet</w:t>
      </w:r>
      <w:r>
        <w:rPr>
          <w:rFonts w:hint="eastAsia"/>
          <w:b/>
          <w:bCs/>
          <w:sz w:val="36"/>
          <w:szCs w:val="72"/>
          <w:lang w:val="en-US" w:eastAsia="zh-CN"/>
        </w:rPr>
        <w:t>/WiFi/</w:t>
      </w:r>
      <w:r>
        <w:rPr>
          <w:rFonts w:hint="eastAsia"/>
          <w:b/>
          <w:bCs/>
          <w:sz w:val="36"/>
          <w:szCs w:val="72"/>
        </w:rPr>
        <w:t>GPRS</w:t>
      </w:r>
      <w:r>
        <w:rPr>
          <w:b/>
          <w:bCs/>
          <w:sz w:val="36"/>
          <w:szCs w:val="72"/>
        </w:rPr>
        <w:t>/4G/NBI</w:t>
      </w:r>
      <w:r>
        <w:rPr>
          <w:rFonts w:hint="eastAsia"/>
          <w:b/>
          <w:bCs/>
          <w:sz w:val="36"/>
          <w:szCs w:val="72"/>
        </w:rPr>
        <w:t>oT</w:t>
      </w:r>
    </w:p>
    <w:p>
      <w:pPr>
        <w:spacing w:before="156" w:after="156" w:line="720" w:lineRule="auto"/>
        <w:jc w:val="right"/>
        <w:rPr>
          <w:rFonts w:hint="eastAsia" w:eastAsia="微软雅黑" w:cs="Times New Roman"/>
          <w:b/>
          <w:sz w:val="40"/>
          <w:lang w:val="en-US" w:eastAsia="zh-CN"/>
        </w:rPr>
      </w:pPr>
      <w:r>
        <w:rPr>
          <w:rFonts w:cs="Times New Roman"/>
          <w:b/>
          <w:sz w:val="40"/>
        </w:rPr>
        <w:t>VER1.</w:t>
      </w:r>
      <w:r>
        <w:rPr>
          <w:rFonts w:hint="eastAsia" w:cs="Times New Roman"/>
          <w:b/>
          <w:sz w:val="40"/>
          <w:lang w:val="en-US" w:eastAsia="zh-CN"/>
        </w:rPr>
        <w:t>0</w:t>
      </w:r>
    </w:p>
    <w:p>
      <w:pPr>
        <w:spacing w:before="156" w:after="156" w:line="720" w:lineRule="auto"/>
        <w:rPr>
          <w:rFonts w:cs="Times New Roman"/>
          <w:b/>
          <w:sz w:val="40"/>
        </w:rPr>
      </w:pPr>
    </w:p>
    <w:p>
      <w:pPr>
        <w:spacing w:before="156"/>
      </w:pPr>
    </w:p>
    <w:p>
      <w:pPr>
        <w:spacing w:before="156"/>
      </w:pPr>
    </w:p>
    <w:p>
      <w:pPr>
        <w:spacing w:before="156"/>
      </w:pPr>
    </w:p>
    <w:p>
      <w:pPr>
        <w:spacing w:before="156"/>
      </w:pPr>
    </w:p>
    <w:p>
      <w:pPr>
        <w:spacing w:before="156"/>
      </w:pPr>
    </w:p>
    <w:p>
      <w:pPr>
        <w:spacing w:before="156"/>
      </w:pPr>
    </w:p>
    <w:p>
      <w:pPr>
        <w:spacing w:before="156"/>
      </w:pPr>
    </w:p>
    <w:p>
      <w:pPr>
        <w:spacing w:before="156" w:after="156"/>
        <w:jc w:val="center"/>
        <w:rPr>
          <w:rFonts w:hint="eastAsia" w:ascii="微软雅黑" w:hAnsi="微软雅黑" w:eastAsia="微软雅黑" w:cs="微软雅黑"/>
          <w:b/>
          <w:bCs/>
          <w:sz w:val="44"/>
          <w:szCs w:val="44"/>
        </w:rPr>
      </w:pPr>
      <w:r>
        <w:rPr>
          <w:rFonts w:cs="Times New Roman"/>
          <w:color w:val="00B0F0"/>
          <w:sz w:val="24"/>
        </w:rPr>
        <w:t>WeihaiJXCTElectronicTechnologyCo.,Ltd.</w:t>
      </w:r>
    </w:p>
    <w:p>
      <w:pPr>
        <w:spacing w:before="156"/>
      </w:pPr>
    </w:p>
    <w:p>
      <w:pPr>
        <w:pStyle w:val="2"/>
        <w:spacing w:before="156" w:after="156"/>
        <w:rPr>
          <w:rFonts w:ascii="Cambria" w:hAnsi="Cambria" w:eastAsia="宋体" w:cs="Times New Roman"/>
          <w:sz w:val="32"/>
          <w:szCs w:val="32"/>
        </w:rPr>
      </w:pPr>
      <w:r>
        <w:rPr>
          <w:rFonts w:hint="eastAsia"/>
        </w:rPr>
        <w:t>Ⅰ</w:t>
      </w:r>
      <w:r>
        <w:t xml:space="preserve"> Brief Introduction</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1.1 Product Overview</w:t>
      </w:r>
    </w:p>
    <w:p>
      <w:pPr>
        <w:spacing w:before="156"/>
        <w:ind w:firstLine="420" w:firstLineChars="200"/>
        <w:rPr>
          <w:rFonts w:hint="eastAsia"/>
          <w:lang w:val="en-US" w:eastAsia="zh-CN"/>
        </w:rPr>
      </w:pPr>
      <w:r>
        <w:rPr>
          <w:rFonts w:hint="eastAsia"/>
        </w:rPr>
        <w:t xml:space="preserve">This series of products are industrial grade sensors with large screen LCD, the products adopt the latest embedded design principle, equipped with 2.88 inch LCD screen, the products are divided into RS485/Ethernet/WiFi/GPRS/4G/NB-IoT. </w:t>
      </w:r>
    </w:p>
    <w:p>
      <w:pPr>
        <w:keepNext w:val="0"/>
        <w:keepLines w:val="0"/>
        <w:pageBreakBefore w:val="0"/>
        <w:widowControl w:val="0"/>
        <w:kinsoku w:val="0"/>
        <w:wordWrap w:val="0"/>
        <w:overflowPunct/>
        <w:topLinePunct w:val="0"/>
        <w:autoSpaceDE/>
        <w:autoSpaceDN/>
        <w:bidi w:val="0"/>
        <w:adjustRightInd/>
        <w:snapToGrid/>
        <w:spacing w:before="156"/>
        <w:ind w:firstLine="420" w:firstLineChars="200"/>
        <w:textAlignment w:val="auto"/>
        <w:rPr>
          <w:rFonts w:hint="eastAsia"/>
          <w:lang w:val="en-US" w:eastAsia="zh-CN"/>
        </w:rPr>
      </w:pPr>
      <w:r>
        <w:rPr>
          <w:rFonts w:hint="eastAsia"/>
        </w:rPr>
        <w:t>The Ethernet/WiFi/GPRS/4G/NB-IoT communication sensor adopts the active timing</w:t>
      </w:r>
      <w:r>
        <w:rPr>
          <w:rFonts w:hint="eastAsia"/>
          <w:lang w:val="en-US" w:eastAsia="zh-CN"/>
        </w:rPr>
        <w:t xml:space="preserve"> upload mode ，compared with </w:t>
      </w:r>
      <w:r>
        <w:rPr>
          <w:rFonts w:hint="eastAsia"/>
        </w:rPr>
        <w:t>the</w:t>
      </w:r>
      <w:r>
        <w:rPr>
          <w:rFonts w:hint="eastAsia"/>
          <w:lang w:val="en-US" w:eastAsia="zh-CN"/>
        </w:rPr>
        <w:t xml:space="preserve"> traditional sensor,the</w:t>
      </w:r>
      <w:r>
        <w:rPr>
          <w:rFonts w:hint="eastAsia"/>
        </w:rPr>
        <w:t xml:space="preserve">Ethernet/WiFi/GPRS/4G/NB-IoT transmitter can realize the sensing Communication is two in one. </w:t>
      </w:r>
    </w:p>
    <w:p>
      <w:pPr>
        <w:spacing w:before="156"/>
        <w:ind w:firstLine="420" w:firstLineChars="200"/>
        <w:rPr>
          <w:rFonts w:hint="eastAsia"/>
        </w:rPr>
      </w:pPr>
      <w:r>
        <w:rPr>
          <w:rFonts w:hint="eastAsia"/>
        </w:rPr>
        <w:t xml:space="preserve">At the same time, the equipment can monitor oxygen data in real time and use wireless network for transmission. This product network transmission adopts the stable reliable operator network, the technology mature transmission is stable, the signal is strong and the coverage is wide. At the same time, the equipment supports timing data acquisition and actively upload the server platform. </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w:t>
      </w:r>
      <w:r>
        <w:rPr>
          <w:rFonts w:hint="eastAsia" w:ascii="Cambria" w:hAnsi="Cambria" w:eastAsia="宋体" w:cs="Times New Roman"/>
          <w:b/>
          <w:bCs/>
          <w:sz w:val="32"/>
          <w:szCs w:val="32"/>
          <w:lang w:val="en-US" w:eastAsia="zh-CN"/>
        </w:rPr>
        <w:t>2</w:t>
      </w:r>
      <w:r>
        <w:rPr>
          <w:rFonts w:hint="eastAsia" w:ascii="Cambria" w:hAnsi="Cambria" w:eastAsia="宋体" w:cs="Times New Roman"/>
          <w:b/>
          <w:bCs/>
          <w:sz w:val="32"/>
          <w:szCs w:val="32"/>
        </w:rPr>
        <w:t xml:space="preserve"> </w:t>
      </w:r>
      <w:r>
        <w:rPr>
          <w:rFonts w:hint="eastAsia" w:ascii="Cambria" w:hAnsi="Cambria" w:eastAsia="宋体" w:cs="Times New Roman"/>
          <w:b/>
          <w:bCs/>
          <w:sz w:val="32"/>
          <w:szCs w:val="32"/>
          <w:lang w:val="en-US" w:eastAsia="zh-CN"/>
        </w:rPr>
        <w:t xml:space="preserve">Sensor </w:t>
      </w:r>
      <w:r>
        <w:rPr>
          <w:rFonts w:hint="eastAsia" w:ascii="Cambria" w:hAnsi="Cambria" w:eastAsia="宋体" w:cs="Times New Roman"/>
          <w:b/>
          <w:bCs/>
          <w:sz w:val="32"/>
          <w:szCs w:val="32"/>
        </w:rPr>
        <w:t>P</w:t>
      </w:r>
      <w:r>
        <w:rPr>
          <w:rFonts w:ascii="Cambria" w:hAnsi="Cambria" w:eastAsia="宋体" w:cs="Times New Roman"/>
          <w:b/>
          <w:bCs/>
          <w:sz w:val="32"/>
          <w:szCs w:val="32"/>
        </w:rPr>
        <w:t>arameters</w:t>
      </w:r>
    </w:p>
    <w:p>
      <w:pPr>
        <w:spacing w:before="156" w:after="156"/>
        <w:rPr>
          <w:rFonts w:hint="default"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1.2.1 Probe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73"/>
        <w:gridCol w:w="406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4173" w:type="dxa"/>
            <w:tcBorders>
              <w:top w:val="single" w:color="000000" w:sz="8" w:space="0"/>
              <w:left w:val="nil"/>
              <w:bottom w:val="single" w:color="000000" w:sz="8" w:space="0"/>
              <w:right w:val="nil"/>
            </w:tcBorders>
            <w:noWrap/>
            <w:vAlign w:val="center"/>
          </w:tcPr>
          <w:p>
            <w:pPr>
              <w:spacing w:before="156" w:after="156"/>
              <w:rPr>
                <w:b/>
                <w:bCs/>
                <w:color w:val="000000"/>
              </w:rPr>
            </w:pPr>
            <w:r>
              <w:rPr>
                <w:rFonts w:hint="eastAsia" w:cs="Times New Roman"/>
                <w:b/>
                <w:sz w:val="18"/>
                <w:lang w:val="en-US" w:eastAsia="zh-CN"/>
              </w:rPr>
              <w:t>P</w:t>
            </w:r>
            <w:r>
              <w:rPr>
                <w:rFonts w:hint="eastAsia" w:cs="Times New Roman"/>
                <w:b/>
                <w:sz w:val="18"/>
              </w:rPr>
              <w:t xml:space="preserve">arameter </w:t>
            </w:r>
          </w:p>
        </w:tc>
        <w:tc>
          <w:tcPr>
            <w:tcW w:w="4066" w:type="dxa"/>
            <w:tcBorders>
              <w:top w:val="single" w:color="000000" w:sz="8" w:space="0"/>
              <w:left w:val="nil"/>
              <w:bottom w:val="single" w:color="000000" w:sz="8" w:space="0"/>
              <w:right w:val="nil"/>
            </w:tcBorders>
            <w:noWrap/>
            <w:vAlign w:val="center"/>
          </w:tcPr>
          <w:p>
            <w:pPr>
              <w:spacing w:before="156" w:after="156"/>
              <w:rPr>
                <w:b/>
                <w:bCs/>
                <w:color w:val="000000"/>
              </w:rPr>
            </w:pPr>
            <w:r>
              <w:rPr>
                <w:rFonts w:hint="eastAsia" w:cs="Times New Roman"/>
                <w:b/>
                <w:sz w:val="18"/>
                <w:lang w:val="en-US" w:eastAsia="zh-CN"/>
              </w:rPr>
              <w:t>Q</w:t>
            </w:r>
            <w:r>
              <w:rPr>
                <w:rFonts w:hint="eastAsia" w:cs="Times New Roman"/>
                <w:b/>
                <w:sz w:val="18"/>
              </w:rPr>
              <w:t xml:space="preserve">ualification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73" w:type="dxa"/>
            <w:tcBorders>
              <w:left w:val="nil"/>
              <w:right w:val="nil"/>
            </w:tcBorders>
            <w:shd w:val="clear" w:color="auto" w:fill="C0C0C0"/>
            <w:noWrap/>
            <w:vAlign w:val="center"/>
          </w:tcPr>
          <w:p>
            <w:pPr>
              <w:spacing w:before="156" w:after="156"/>
              <w:rPr>
                <w:rFonts w:hint="default" w:eastAsia="微软雅黑" w:cs="Times New Roman"/>
                <w:b/>
                <w:sz w:val="18"/>
                <w:lang w:val="en-US" w:eastAsia="zh-CN"/>
              </w:rPr>
            </w:pPr>
            <w:r>
              <w:rPr>
                <w:rFonts w:hint="eastAsia" w:cs="Times New Roman"/>
                <w:b/>
                <w:sz w:val="18"/>
                <w:lang w:val="en-US" w:eastAsia="zh-CN"/>
              </w:rPr>
              <w:t>MEASUREMENT RANGE</w:t>
            </w:r>
          </w:p>
        </w:tc>
        <w:tc>
          <w:tcPr>
            <w:tcW w:w="4066" w:type="dxa"/>
            <w:tcBorders>
              <w:left w:val="nil"/>
              <w:right w:val="nil"/>
            </w:tcBorders>
            <w:shd w:val="clear" w:color="auto" w:fill="C0C0C0"/>
            <w:noWrap/>
            <w:vAlign w:val="center"/>
          </w:tcPr>
          <w:p>
            <w:pPr>
              <w:pStyle w:val="7"/>
              <w:spacing w:before="156"/>
              <w:ind w:firstLine="0" w:firstLineChars="0"/>
              <w:rPr>
                <w:rFonts w:hint="default" w:cs="Times New Roman"/>
                <w:bCs/>
                <w:sz w:val="18"/>
                <w:lang w:val="en-US"/>
              </w:rPr>
            </w:pPr>
            <w:r>
              <w:rPr>
                <w:rFonts w:hint="eastAsia" w:cs="Times New Roman"/>
                <w:bCs/>
                <w:sz w:val="18"/>
                <w:lang w:val="en-US" w:eastAsia="zh-CN"/>
              </w:rPr>
              <w:t>0~30%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4173" w:type="dxa"/>
            <w:noWrap/>
          </w:tcPr>
          <w:p>
            <w:pPr>
              <w:pStyle w:val="7"/>
              <w:spacing w:before="156"/>
              <w:ind w:firstLine="0" w:firstLineChars="0"/>
              <w:rPr>
                <w:rFonts w:cs="Times New Roman"/>
                <w:b/>
                <w:sz w:val="18"/>
              </w:rPr>
            </w:pPr>
            <w:r>
              <w:rPr>
                <w:rFonts w:hint="eastAsia" w:cs="Times New Roman"/>
                <w:b/>
                <w:sz w:val="18"/>
                <w:lang w:val="en-US" w:eastAsia="zh-CN"/>
              </w:rPr>
              <w:t>MEASUREMENT RESOLUTION</w:t>
            </w:r>
          </w:p>
        </w:tc>
        <w:tc>
          <w:tcPr>
            <w:tcW w:w="4066" w:type="dxa"/>
            <w:noWrap/>
          </w:tcPr>
          <w:p>
            <w:pPr>
              <w:pStyle w:val="7"/>
              <w:spacing w:before="156"/>
              <w:ind w:firstLine="0" w:firstLineChars="0"/>
              <w:rPr>
                <w:rFonts w:hint="default" w:cs="Times New Roman"/>
                <w:bCs/>
                <w:sz w:val="18"/>
                <w:lang w:val="en-US"/>
              </w:rPr>
            </w:pPr>
            <w:r>
              <w:rPr>
                <w:rFonts w:hint="eastAsia" w:cs="Times New Roman"/>
                <w:bCs/>
                <w:sz w:val="18"/>
                <w:lang w:val="en-US" w:eastAsia="zh-CN"/>
              </w:rPr>
              <w:t>0.1 %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jc w:val="center"/>
        </w:trPr>
        <w:tc>
          <w:tcPr>
            <w:tcW w:w="4173" w:type="dxa"/>
            <w:tcBorders>
              <w:left w:val="nil"/>
              <w:right w:val="nil"/>
            </w:tcBorders>
            <w:shd w:val="clear" w:color="auto" w:fill="C0C0C0"/>
            <w:noWrap/>
          </w:tcPr>
          <w:p>
            <w:pPr>
              <w:pStyle w:val="7"/>
              <w:spacing w:before="156"/>
              <w:ind w:firstLine="0" w:firstLineChars="0"/>
              <w:rPr>
                <w:rFonts w:hint="default" w:cs="Times New Roman"/>
                <w:b/>
                <w:sz w:val="18"/>
                <w:lang w:val="en-US"/>
              </w:rPr>
            </w:pPr>
            <w:r>
              <w:rPr>
                <w:rFonts w:hint="eastAsia" w:cs="Times New Roman"/>
                <w:b/>
                <w:sz w:val="18"/>
                <w:lang w:val="en-US" w:eastAsia="zh-CN"/>
              </w:rPr>
              <w:t>MEASUREMENT METHOD</w:t>
            </w:r>
          </w:p>
        </w:tc>
        <w:tc>
          <w:tcPr>
            <w:tcW w:w="4066" w:type="dxa"/>
            <w:tcBorders>
              <w:left w:val="nil"/>
              <w:right w:val="nil"/>
            </w:tcBorders>
            <w:shd w:val="clear" w:color="auto" w:fill="C0C0C0"/>
            <w:noWrap/>
          </w:tcPr>
          <w:p>
            <w:pPr>
              <w:pStyle w:val="7"/>
              <w:spacing w:before="156"/>
              <w:ind w:firstLine="0" w:firstLineChars="0"/>
              <w:rPr>
                <w:rFonts w:hint="eastAsia" w:cs="Times New Roman"/>
                <w:bCs/>
                <w:sz w:val="18"/>
              </w:rPr>
            </w:pPr>
            <w:r>
              <w:rPr>
                <w:rFonts w:hint="eastAsia" w:cs="Times New Roman"/>
                <w:bCs/>
                <w:sz w:val="18"/>
              </w:rPr>
              <w:t>Electrochemical sensors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73" w:type="dxa"/>
            <w:noWrap/>
          </w:tcPr>
          <w:p>
            <w:pPr>
              <w:pStyle w:val="7"/>
              <w:spacing w:before="156"/>
              <w:ind w:firstLine="0" w:firstLineChars="0"/>
              <w:rPr>
                <w:rFonts w:cs="Times New Roman"/>
                <w:b/>
                <w:sz w:val="18"/>
              </w:rPr>
            </w:pPr>
            <w:r>
              <w:rPr>
                <w:rFonts w:hint="eastAsia" w:cs="Times New Roman"/>
                <w:b/>
                <w:sz w:val="18"/>
                <w:lang w:val="en-US" w:eastAsia="zh-CN"/>
              </w:rPr>
              <w:t>RESPONSE TIME</w:t>
            </w:r>
          </w:p>
        </w:tc>
        <w:tc>
          <w:tcPr>
            <w:tcW w:w="4066" w:type="dxa"/>
            <w:noWrap/>
            <w:vAlign w:val="top"/>
          </w:tcPr>
          <w:p>
            <w:pPr>
              <w:pStyle w:val="7"/>
              <w:spacing w:before="156"/>
              <w:ind w:firstLine="0" w:firstLineChars="0"/>
              <w:rPr>
                <w:rFonts w:hint="eastAsia" w:cs="Times New Roman"/>
                <w:bCs/>
                <w:sz w:val="18"/>
              </w:rPr>
            </w:pPr>
            <w:r>
              <w:rPr>
                <w:rFonts w:hint="eastAsia" w:cs="Times New Roman"/>
                <w:bCs/>
                <w:sz w:val="18"/>
                <w:lang w:val="en-US" w:eastAsia="zh-CN"/>
              </w:rPr>
              <w:t>＜15s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4173" w:type="dxa"/>
            <w:tcBorders>
              <w:left w:val="nil"/>
              <w:right w:val="nil"/>
            </w:tcBorders>
            <w:shd w:val="clear" w:color="auto" w:fill="C0C0C0"/>
            <w:noWrap/>
          </w:tcPr>
          <w:p>
            <w:pPr>
              <w:spacing w:before="156" w:after="156"/>
              <w:rPr>
                <w:rFonts w:hint="default" w:eastAsia="微软雅黑" w:cs="Times New Roman"/>
                <w:b/>
                <w:sz w:val="18"/>
                <w:lang w:val="en-US" w:eastAsia="zh-CN"/>
              </w:rPr>
            </w:pPr>
            <w:r>
              <w:rPr>
                <w:rFonts w:hint="eastAsia" w:cs="Times New Roman"/>
                <w:b/>
                <w:sz w:val="18"/>
                <w:lang w:val="en-US" w:eastAsia="zh-CN"/>
              </w:rPr>
              <w:t xml:space="preserve">WORKING </w:t>
            </w:r>
            <w:r>
              <w:rPr>
                <w:rFonts w:hint="eastAsia" w:cs="Times New Roman"/>
                <w:b/>
                <w:sz w:val="18"/>
              </w:rPr>
              <w:t>TEMPERATURE</w:t>
            </w:r>
            <w:r>
              <w:rPr>
                <w:rFonts w:hint="eastAsia" w:cs="Times New Roman"/>
                <w:b/>
                <w:sz w:val="18"/>
                <w:lang w:val="en-US" w:eastAsia="zh-CN"/>
              </w:rPr>
              <w:t xml:space="preserve"> ENVIRONMENT </w:t>
            </w:r>
          </w:p>
        </w:tc>
        <w:tc>
          <w:tcPr>
            <w:tcW w:w="4066" w:type="dxa"/>
            <w:tcBorders>
              <w:left w:val="nil"/>
              <w:right w:val="nil"/>
            </w:tcBorders>
            <w:shd w:val="clear" w:color="auto" w:fill="C0C0C0"/>
            <w:noWrap/>
            <w:vAlign w:val="top"/>
          </w:tcPr>
          <w:p>
            <w:pPr>
              <w:pStyle w:val="7"/>
              <w:spacing w:before="156"/>
              <w:ind w:firstLine="0" w:firstLineChars="0"/>
              <w:rPr>
                <w:rFonts w:hint="eastAsia" w:cs="Times New Roman"/>
                <w:bCs/>
                <w:sz w:val="18"/>
              </w:rPr>
            </w:pPr>
            <w:r>
              <w:rPr>
                <w:rFonts w:hint="eastAsia" w:cs="Times New Roman"/>
                <w:bCs/>
                <w:sz w:val="18"/>
                <w:lang w:val="en-US" w:eastAsia="zh-CN"/>
              </w:rPr>
              <w:t>-30~50℃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4173" w:type="dxa"/>
            <w:noWrap/>
          </w:tcPr>
          <w:p>
            <w:pPr>
              <w:spacing w:before="156" w:after="156"/>
              <w:rPr>
                <w:rFonts w:cs="Times New Roman"/>
                <w:b/>
                <w:sz w:val="18"/>
              </w:rPr>
            </w:pPr>
            <w:r>
              <w:rPr>
                <w:rFonts w:hint="eastAsia" w:cs="Times New Roman"/>
                <w:b/>
                <w:sz w:val="18"/>
                <w:lang w:val="en-US" w:eastAsia="zh-CN"/>
              </w:rPr>
              <w:t xml:space="preserve">WORKING </w:t>
            </w:r>
            <w:r>
              <w:rPr>
                <w:rFonts w:hint="eastAsia" w:cs="Times New Roman"/>
                <w:b/>
                <w:sz w:val="18"/>
              </w:rPr>
              <w:t>HUMIDITY</w:t>
            </w:r>
            <w:r>
              <w:rPr>
                <w:rFonts w:hint="eastAsia" w:cs="Times New Roman"/>
                <w:b/>
                <w:sz w:val="18"/>
                <w:lang w:val="en-US" w:eastAsia="zh-CN"/>
              </w:rPr>
              <w:t xml:space="preserve"> ENVIRONMENT </w:t>
            </w:r>
          </w:p>
        </w:tc>
        <w:tc>
          <w:tcPr>
            <w:tcW w:w="4066" w:type="dxa"/>
            <w:noWrap/>
            <w:vAlign w:val="top"/>
          </w:tcPr>
          <w:p>
            <w:pPr>
              <w:pStyle w:val="7"/>
              <w:spacing w:before="156"/>
              <w:ind w:firstLine="0" w:firstLineChars="0"/>
              <w:rPr>
                <w:rFonts w:hint="eastAsia" w:cs="Times New Roman"/>
                <w:bCs/>
                <w:sz w:val="18"/>
              </w:rPr>
            </w:pPr>
            <w:r>
              <w:rPr>
                <w:rFonts w:hint="eastAsia" w:cs="Times New Roman"/>
                <w:bCs/>
                <w:sz w:val="18"/>
                <w:lang w:val="en-US" w:eastAsia="zh-CN"/>
              </w:rPr>
              <w:t>0~95%(Relative humidity), non-condensing</w:t>
            </w:r>
          </w:p>
        </w:tc>
      </w:tr>
    </w:tbl>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1.2.2 Probe Type</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93"/>
        <w:gridCol w:w="1490"/>
        <w:gridCol w:w="2700"/>
        <w:gridCol w:w="137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jc w:val="center"/>
        </w:trPr>
        <w:tc>
          <w:tcPr>
            <w:tcW w:w="2093"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hint="eastAsia" w:cs="Times New Roman"/>
                <w:b/>
                <w:sz w:val="18"/>
              </w:rPr>
              <w:t xml:space="preserve">Type of probe </w:t>
            </w:r>
          </w:p>
        </w:tc>
        <w:tc>
          <w:tcPr>
            <w:tcW w:w="1490"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hint="eastAsia" w:cs="Times New Roman"/>
                <w:b/>
                <w:sz w:val="18"/>
              </w:rPr>
              <w:t>R</w:t>
            </w:r>
            <w:r>
              <w:rPr>
                <w:rFonts w:cs="Times New Roman"/>
                <w:b/>
                <w:sz w:val="18"/>
              </w:rPr>
              <w:t>ange</w:t>
            </w:r>
            <w:r>
              <w:rPr>
                <w:rFonts w:hint="eastAsia" w:cs="Times New Roman"/>
                <w:b/>
                <w:sz w:val="18"/>
                <w:lang w:val="en-US" w:eastAsia="zh-CN"/>
              </w:rPr>
              <w:t>（ppm）</w:t>
            </w:r>
          </w:p>
        </w:tc>
        <w:tc>
          <w:tcPr>
            <w:tcW w:w="2700"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cs="Times New Roman"/>
                <w:b/>
                <w:sz w:val="18"/>
              </w:rPr>
              <w:t>Resolution/Lower detectable limit</w:t>
            </w:r>
            <w:r>
              <w:rPr>
                <w:rFonts w:hint="eastAsia" w:cs="Times New Roman"/>
                <w:b/>
                <w:sz w:val="18"/>
                <w:lang w:val="en-US" w:eastAsia="zh-CN"/>
              </w:rPr>
              <w:t>（ppm）</w:t>
            </w:r>
          </w:p>
        </w:tc>
        <w:tc>
          <w:tcPr>
            <w:tcW w:w="1375"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cs="Times New Roman"/>
                <w:b/>
                <w:sz w:val="18"/>
              </w:rPr>
              <w:t>Service life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2093" w:type="dxa"/>
            <w:tcBorders>
              <w:top w:val="nil"/>
            </w:tcBorders>
            <w:shd w:val="clear" w:color="auto" w:fill="FFFFFF"/>
          </w:tcPr>
          <w:p>
            <w:pPr>
              <w:pStyle w:val="7"/>
              <w:spacing w:before="156" w:after="156"/>
              <w:ind w:firstLine="0" w:firstLineChars="0"/>
              <w:jc w:val="center"/>
              <w:rPr>
                <w:rFonts w:hint="eastAsia"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 xml:space="preserve">British Alpha Probe </w:t>
            </w:r>
          </w:p>
        </w:tc>
        <w:tc>
          <w:tcPr>
            <w:tcW w:w="1490" w:type="dxa"/>
            <w:tcBorders>
              <w:top w:val="nil"/>
            </w:tcBorders>
            <w:shd w:val="clear" w:color="auto" w:fill="FFFFFF"/>
            <w:vAlign w:val="top"/>
          </w:tcPr>
          <w:p>
            <w:pPr>
              <w:pStyle w:val="7"/>
              <w:spacing w:before="156" w:after="156"/>
              <w:ind w:firstLine="0" w:firstLineChars="0"/>
              <w:jc w:val="center"/>
              <w:rPr>
                <w:rFonts w:hint="default"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30%</w:t>
            </w:r>
          </w:p>
        </w:tc>
        <w:tc>
          <w:tcPr>
            <w:tcW w:w="2700" w:type="dxa"/>
            <w:tcBorders>
              <w:top w:val="nil"/>
            </w:tcBorders>
            <w:shd w:val="clear" w:color="auto" w:fill="FFFFFF"/>
            <w:vAlign w:val="top"/>
          </w:tcPr>
          <w:p>
            <w:pPr>
              <w:pStyle w:val="7"/>
              <w:spacing w:before="156" w:after="156"/>
              <w:ind w:firstLine="0" w:firstLineChars="0"/>
              <w:jc w:val="center"/>
              <w:rPr>
                <w:rFonts w:hint="default"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0.1%</w:t>
            </w:r>
          </w:p>
        </w:tc>
        <w:tc>
          <w:tcPr>
            <w:tcW w:w="1375" w:type="dxa"/>
            <w:tcBorders>
              <w:top w:val="nil"/>
            </w:tcBorders>
            <w:shd w:val="clear" w:color="auto" w:fill="FFFFFF"/>
          </w:tcPr>
          <w:p>
            <w:pPr>
              <w:pStyle w:val="7"/>
              <w:spacing w:before="156" w:after="156"/>
              <w:ind w:firstLine="0" w:firstLineChars="0"/>
              <w:jc w:val="center"/>
              <w:rPr>
                <w:rFonts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2 years</w:t>
            </w:r>
          </w:p>
        </w:tc>
      </w:tr>
    </w:tbl>
    <w:p>
      <w:pPr>
        <w:spacing w:before="156"/>
        <w:ind w:firstLine="420" w:firstLineChars="200"/>
        <w:rPr>
          <w:rFonts w:hint="eastAsia"/>
        </w:rPr>
      </w:pPr>
      <w:r>
        <w:rPr>
          <w:rFonts w:hint="eastAsia"/>
        </w:rPr>
        <w:t xml:space="preserve">The above lifetimes are all reference values at temperature 23±3°C/humidity 40±10% RH/concentration &lt;5% maximum range. </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1.3 E</w:t>
      </w:r>
      <w:r>
        <w:rPr>
          <w:rFonts w:ascii="Cambria" w:hAnsi="Cambria" w:eastAsia="宋体" w:cs="Times New Roman"/>
          <w:b/>
          <w:bCs/>
          <w:sz w:val="28"/>
          <w:szCs w:val="28"/>
        </w:rPr>
        <w:t>quipment And Communication Parameters</w:t>
      </w:r>
    </w:p>
    <w:p>
      <w:pPr>
        <w:spacing w:before="156" w:after="156"/>
        <w:rPr>
          <w:rFonts w:ascii="Cambria" w:hAnsi="Cambria" w:eastAsia="宋体" w:cs="Times New Roman"/>
          <w:b/>
          <w:bCs/>
          <w:sz w:val="28"/>
          <w:szCs w:val="28"/>
        </w:rPr>
      </w:pPr>
      <w:r>
        <w:rPr>
          <w:rFonts w:ascii="Cambria" w:hAnsi="Cambria" w:eastAsia="宋体" w:cs="Times New Roman"/>
          <w:b/>
          <w:bCs/>
          <w:sz w:val="28"/>
          <w:szCs w:val="28"/>
        </w:rPr>
        <w:t>1.3.1</w:t>
      </w:r>
      <w:r>
        <w:rPr>
          <w:rFonts w:hint="eastAsia" w:ascii="Cambria" w:hAnsi="Cambria" w:eastAsia="宋体" w:cs="Times New Roman"/>
          <w:b/>
          <w:bCs/>
          <w:sz w:val="28"/>
          <w:szCs w:val="28"/>
          <w:lang w:val="en-US" w:eastAsia="zh-CN"/>
        </w:rPr>
        <w:t xml:space="preserve"> 485</w:t>
      </w:r>
      <w:r>
        <w:rPr>
          <w:rFonts w:ascii="Cambria" w:hAnsi="Cambria" w:eastAsia="宋体" w:cs="Times New Roman"/>
          <w:b/>
          <w:bCs/>
          <w:sz w:val="28"/>
          <w:szCs w:val="28"/>
        </w:rPr>
        <w:t xml:space="preserve">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02"/>
        <w:gridCol w:w="427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3702"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4276"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702"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4276"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12</w:t>
            </w:r>
            <w:r>
              <w:rPr>
                <w:rFonts w:hint="eastAsia" w:ascii="微软雅黑" w:hAnsi="微软雅黑" w:eastAsia="微软雅黑" w:cs="Times New Roman"/>
                <w:b/>
                <w:sz w:val="18"/>
                <w:szCs w:val="22"/>
              </w:rPr>
              <w:t>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3702" w:type="dxa"/>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BAUD RATE</w:t>
            </w:r>
          </w:p>
        </w:tc>
        <w:tc>
          <w:tcPr>
            <w:tcW w:w="4276" w:type="dxa"/>
            <w:shd w:val="clear" w:color="auto" w:fill="FFFFFF"/>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rPr>
              <w:t>2400/4800/9600 (default)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 w:hRule="atLeast"/>
          <w:jc w:val="center"/>
        </w:trPr>
        <w:tc>
          <w:tcPr>
            <w:tcW w:w="3702" w:type="dxa"/>
            <w:tcBorders>
              <w:left w:val="nil"/>
              <w:right w:val="nil"/>
            </w:tcBorders>
            <w:shd w:val="clear" w:color="auto" w:fill="C0C0C0"/>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TRAMSFER METHOD</w:t>
            </w:r>
          </w:p>
        </w:tc>
        <w:tc>
          <w:tcPr>
            <w:tcW w:w="4276" w:type="dxa"/>
            <w:tcBorders>
              <w:left w:val="nil"/>
              <w:right w:val="nil"/>
            </w:tcBorders>
            <w:shd w:val="clear" w:color="auto" w:fill="C0C0C0"/>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rPr>
              <w:t>485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702" w:type="dxa"/>
            <w:tcBorders>
              <w:bottom w:val="nil"/>
            </w:tcBorders>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RESPONSE TIME </w:t>
            </w:r>
          </w:p>
        </w:tc>
        <w:tc>
          <w:tcPr>
            <w:tcW w:w="4276" w:type="dxa"/>
            <w:tcBorders>
              <w:bottom w:val="nil"/>
            </w:tcBorders>
            <w:shd w:val="clear" w:color="auto" w:fill="FFFFFF"/>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eastAsia="zh-CN"/>
              </w:rPr>
              <w:t>＜</w:t>
            </w:r>
            <w:r>
              <w:rPr>
                <w:rFonts w:hint="eastAsia" w:ascii="微软雅黑" w:hAnsi="微软雅黑" w:eastAsia="微软雅黑" w:cs="Times New Roman"/>
                <w:b/>
                <w:sz w:val="18"/>
                <w:szCs w:val="22"/>
                <w:lang w:val="en-US" w:eastAsia="zh-CN"/>
              </w:rPr>
              <w:t>15s</w:t>
            </w:r>
            <w:r>
              <w:rPr>
                <w:rFonts w:hint="eastAsia" w:ascii="微软雅黑" w:hAnsi="微软雅黑" w:eastAsia="微软雅黑" w:cs="Times New Roman"/>
                <w:b/>
                <w:sz w:val="18"/>
                <w:szCs w:val="22"/>
              </w:rPr>
              <w:t xml:space="preserve">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3702" w:type="dxa"/>
            <w:tcBorders>
              <w:top w:val="nil"/>
              <w:bottom w:val="nil"/>
            </w:tcBorders>
            <w:shd w:val="clear" w:color="auto" w:fill="BEBEBE"/>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WORKING TEMPERATURE ENVIRONMENT </w:t>
            </w:r>
          </w:p>
        </w:tc>
        <w:tc>
          <w:tcPr>
            <w:tcW w:w="4276" w:type="dxa"/>
            <w:tcBorders>
              <w:top w:val="nil"/>
              <w:bottom w:val="nil"/>
            </w:tcBorders>
            <w:shd w:val="clear" w:color="auto" w:fill="BEBEBE"/>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-30~50℃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jc w:val="center"/>
        </w:trPr>
        <w:tc>
          <w:tcPr>
            <w:tcW w:w="3702" w:type="dxa"/>
            <w:tcBorders>
              <w:top w:val="nil"/>
              <w:bottom w:val="nil"/>
            </w:tcBorders>
            <w:shd w:val="clear" w:color="auto" w:fill="FFFFFF" w:themeFill="background1"/>
          </w:tcPr>
          <w:p>
            <w:pPr>
              <w:pStyle w:val="7"/>
              <w:spacing w:before="156" w:after="156"/>
              <w:ind w:firstLine="0" w:firstLineChars="0"/>
              <w:rPr>
                <w:rFonts w:ascii="微软雅黑" w:hAnsi="微软雅黑" w:eastAsia="微软雅黑" w:cs="Times New Roman"/>
                <w:b/>
                <w:sz w:val="18"/>
                <w:szCs w:val="22"/>
              </w:rPr>
            </w:pPr>
            <w:r>
              <w:rPr>
                <w:rFonts w:hint="eastAsia" w:cs="Times New Roman"/>
                <w:b/>
                <w:sz w:val="18"/>
                <w:szCs w:val="22"/>
                <w:lang w:val="en-US" w:eastAsia="zh-CN"/>
              </w:rPr>
              <w:t xml:space="preserve">WORKING HUMIDITY ENVIRONMENT </w:t>
            </w:r>
          </w:p>
        </w:tc>
        <w:tc>
          <w:tcPr>
            <w:tcW w:w="4276" w:type="dxa"/>
            <w:tcBorders>
              <w:top w:val="nil"/>
              <w:bottom w:val="nil"/>
            </w:tcBorders>
            <w:shd w:val="clear" w:color="auto" w:fill="FFFFFF" w:themeFill="background1"/>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0~90%(Relative humidity), non-condensing)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3702" w:type="dxa"/>
            <w:tcBorders>
              <w:top w:val="nil"/>
              <w:bottom w:val="single" w:color="000000" w:sz="8" w:space="0"/>
            </w:tcBorders>
            <w:shd w:val="clear" w:color="auto" w:fill="BEBEBE"/>
          </w:tcPr>
          <w:p>
            <w:pPr>
              <w:pStyle w:val="7"/>
              <w:spacing w:before="156" w:after="156"/>
              <w:ind w:firstLine="0" w:firstLineChars="0"/>
              <w:rPr>
                <w:rFonts w:hint="eastAsia" w:ascii="微软雅黑" w:hAnsi="微软雅黑" w:eastAsia="微软雅黑" w:cs="Times New Roman"/>
                <w:b/>
                <w:sz w:val="18"/>
                <w:szCs w:val="22"/>
              </w:rPr>
            </w:pPr>
            <w:r>
              <w:rPr>
                <w:rFonts w:hint="eastAsia" w:cs="Times New Roman"/>
                <w:b/>
                <w:sz w:val="18"/>
                <w:szCs w:val="22"/>
                <w:lang w:val="en-US" w:eastAsia="zh-CN"/>
              </w:rPr>
              <w:t>WORKING PRESSURE RANGE</w:t>
            </w:r>
          </w:p>
        </w:tc>
        <w:tc>
          <w:tcPr>
            <w:tcW w:w="4276" w:type="dxa"/>
            <w:tcBorders>
              <w:top w:val="nil"/>
              <w:bottom w:val="single" w:color="000000" w:sz="8" w:space="0"/>
            </w:tcBorders>
            <w:shd w:val="clear" w:color="auto" w:fill="BEBEBE"/>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0.9~1.1atm</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 xml:space="preserve">2 </w:t>
      </w:r>
      <w:r>
        <w:rPr>
          <w:rFonts w:hint="eastAsia" w:ascii="Cambria" w:hAnsi="Cambria" w:eastAsia="宋体" w:cs="Times New Roman"/>
          <w:b/>
          <w:bCs/>
          <w:sz w:val="28"/>
          <w:szCs w:val="28"/>
          <w:lang w:eastAsia="zh-CN"/>
        </w:rPr>
        <w:t>Ethernet</w:t>
      </w:r>
      <w:r>
        <w:rPr>
          <w:rFonts w:ascii="Cambria" w:hAnsi="Cambria" w:eastAsia="宋体" w:cs="Times New Roman"/>
          <w:b/>
          <w:bCs/>
          <w:sz w:val="28"/>
          <w:szCs w:val="28"/>
        </w:rPr>
        <w:t xml:space="preserve">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12</w:t>
            </w:r>
            <w:r>
              <w:rPr>
                <w:rFonts w:hint="eastAsia" w:ascii="微软雅黑" w:hAnsi="微软雅黑" w:eastAsia="微软雅黑" w:cs="Times New Roman"/>
                <w:b/>
                <w:sz w:val="18"/>
                <w:szCs w:val="22"/>
              </w:rPr>
              <w:t>V-24V DC(default)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POE </w:t>
            </w:r>
            <w:r>
              <w:rPr>
                <w:rFonts w:ascii="微软雅黑" w:hAnsi="微软雅黑" w:eastAsia="微软雅黑" w:cs="Times New Roman"/>
                <w:b/>
                <w:sz w:val="18"/>
                <w:szCs w:val="22"/>
              </w:rPr>
              <w:t>POWER</w:t>
            </w:r>
            <w:r>
              <w:rPr>
                <w:rFonts w:hint="eastAsia" w:cs="Times New Roman"/>
                <w:b/>
                <w:sz w:val="18"/>
                <w:szCs w:val="22"/>
                <w:lang w:val="en-US" w:eastAsia="zh-CN"/>
              </w:rPr>
              <w:t xml:space="preserve"> SUPPLY</w:t>
            </w:r>
          </w:p>
        </w:tc>
        <w:tc>
          <w:tcPr>
            <w:tcW w:w="5143" w:type="dxa"/>
            <w:shd w:val="clear" w:color="auto" w:fill="FFFFFF"/>
          </w:tcPr>
          <w:p>
            <w:pPr>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48V standard POE power supply (optional)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RJ45 10M / 100M adaptive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LETTER OF AGREEMENT </w:t>
            </w:r>
          </w:p>
        </w:tc>
        <w:tc>
          <w:tcPr>
            <w:tcW w:w="5143" w:type="dxa"/>
            <w:tcBorders>
              <w:bottom w:val="nil"/>
            </w:tcBorders>
            <w:shd w:val="clear" w:color="auto" w:fill="FFFFFF"/>
          </w:tcPr>
          <w:p>
            <w:pPr>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Active reporting / TCP modbus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vAlign w:val="top"/>
          </w:tcPr>
          <w:p>
            <w:pPr>
              <w:pStyle w:val="7"/>
              <w:spacing w:before="156" w:after="156"/>
              <w:ind w:firstLine="0" w:firstLineChars="0"/>
              <w:rPr>
                <w:rFonts w:hint="default" w:ascii="微软雅黑" w:hAnsi="微软雅黑" w:eastAsia="微软雅黑" w:cs="Times New Roman"/>
                <w:b/>
                <w:sz w:val="18"/>
                <w:szCs w:val="22"/>
                <w:lang w:val="en-US" w:eastAsia="zh-CN" w:bidi="ar-SA"/>
              </w:rPr>
            </w:pPr>
            <w:r>
              <w:rPr>
                <w:rFonts w:hint="eastAsia" w:cs="Times New Roman"/>
                <w:b/>
                <w:sz w:val="18"/>
                <w:szCs w:val="22"/>
                <w:lang w:val="en-US" w:eastAsia="zh-CN"/>
              </w:rPr>
              <w:t>NDS DYNAMIC RESOLUTION</w:t>
            </w:r>
          </w:p>
        </w:tc>
        <w:tc>
          <w:tcPr>
            <w:tcW w:w="5143" w:type="dxa"/>
            <w:tcBorders>
              <w:top w:val="nil"/>
              <w:bottom w:val="single" w:color="000000" w:sz="8" w:space="0"/>
            </w:tcBorders>
            <w:shd w:val="clear" w:color="auto" w:fill="BEBEBE"/>
            <w:vAlign w:val="top"/>
          </w:tcPr>
          <w:p>
            <w:pPr>
              <w:spacing w:before="156" w:after="156"/>
              <w:ind w:firstLine="0" w:firstLineChars="0"/>
              <w:rPr>
                <w:rFonts w:hint="default" w:ascii="微软雅黑" w:hAnsi="微软雅黑" w:eastAsia="微软雅黑" w:cs="Times New Roman"/>
                <w:b/>
                <w:sz w:val="18"/>
                <w:szCs w:val="22"/>
                <w:lang w:val="en-US" w:eastAsia="zh-CN" w:bidi="ar-SA"/>
              </w:rPr>
            </w:pPr>
            <w:r>
              <w:rPr>
                <w:rFonts w:hint="eastAsia" w:cs="Times New Roman"/>
                <w:b/>
                <w:sz w:val="18"/>
                <w:szCs w:val="22"/>
                <w:lang w:val="en-US" w:eastAsia="zh-CN" w:bidi="ar-SA"/>
              </w:rPr>
              <w:t>Support</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3 WIFI</w:t>
      </w:r>
      <w:r>
        <w:rPr>
          <w:rFonts w:ascii="Cambria" w:hAnsi="Cambria" w:eastAsia="宋体" w:cs="Times New Roman"/>
          <w:b/>
          <w:bCs/>
          <w:sz w:val="28"/>
          <w:szCs w:val="28"/>
        </w:rPr>
        <w:t xml:space="preserve">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477"/>
        <w:gridCol w:w="4501"/>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jc w:val="center"/>
        </w:trPr>
        <w:tc>
          <w:tcPr>
            <w:tcW w:w="3477"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4501"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477"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4501" w:type="dxa"/>
            <w:tcBorders>
              <w:left w:val="nil"/>
              <w:right w:val="nil"/>
            </w:tcBorders>
            <w:shd w:val="clear" w:color="auto" w:fill="C0C0C0"/>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12V-24V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 w:hRule="atLeast"/>
          <w:jc w:val="center"/>
        </w:trPr>
        <w:tc>
          <w:tcPr>
            <w:tcW w:w="3477" w:type="dxa"/>
            <w:shd w:val="clear" w:color="auto" w:fill="FFFFFF"/>
          </w:tcPr>
          <w:p>
            <w:pPr>
              <w:pStyle w:val="7"/>
              <w:spacing w:before="156" w:after="156"/>
              <w:ind w:firstLine="0" w:firstLineChars="0"/>
              <w:rPr>
                <w:rFonts w:hint="default" w:cs="Times New Roman"/>
                <w:b/>
                <w:sz w:val="18"/>
                <w:szCs w:val="22"/>
                <w:lang w:val="en-US" w:eastAsia="zh-CN"/>
              </w:rPr>
            </w:pPr>
            <w:r>
              <w:rPr>
                <w:rFonts w:hint="eastAsia" w:cs="Times New Roman"/>
                <w:b/>
                <w:sz w:val="18"/>
                <w:szCs w:val="22"/>
                <w:lang w:val="en-US" w:eastAsia="zh-CN"/>
              </w:rPr>
              <w:t>MAXIMUM POWER CONSUMPTION</w:t>
            </w:r>
          </w:p>
        </w:tc>
        <w:tc>
          <w:tcPr>
            <w:tcW w:w="4501" w:type="dxa"/>
            <w:shd w:val="clear" w:color="auto" w:fill="FFFFFF"/>
            <w:vAlign w:val="top"/>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0.6W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jc w:val="center"/>
        </w:trPr>
        <w:tc>
          <w:tcPr>
            <w:tcW w:w="3477"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4501" w:type="dxa"/>
            <w:tcBorders>
              <w:left w:val="nil"/>
              <w:right w:val="nil"/>
            </w:tcBorders>
            <w:shd w:val="clear" w:color="auto" w:fill="C0C0C0"/>
            <w:vAlign w:val="top"/>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WIFI</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477" w:type="dxa"/>
            <w:tcBorders>
              <w:bottom w:val="nil"/>
            </w:tcBorders>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WIFI BAND</w:t>
            </w:r>
          </w:p>
        </w:tc>
        <w:tc>
          <w:tcPr>
            <w:tcW w:w="4501" w:type="dxa"/>
            <w:tcBorders>
              <w:bottom w:val="nil"/>
            </w:tcBorders>
            <w:shd w:val="clear" w:color="auto" w:fill="FFFFFF"/>
            <w:vAlign w:val="top"/>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2.4G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3477" w:type="dxa"/>
            <w:tcBorders>
              <w:top w:val="nil"/>
              <w:bottom w:val="single" w:color="000000" w:sz="8" w:space="0"/>
            </w:tcBorders>
            <w:shd w:val="clear" w:color="auto" w:fill="BEBEBE"/>
            <w:vAlign w:val="top"/>
          </w:tcPr>
          <w:p>
            <w:pPr>
              <w:pStyle w:val="7"/>
              <w:spacing w:before="156" w:after="156"/>
              <w:ind w:firstLine="0" w:firstLineChars="0"/>
              <w:rPr>
                <w:rFonts w:hint="default" w:ascii="微软雅黑" w:hAnsi="微软雅黑" w:eastAsia="微软雅黑" w:cs="Times New Roman"/>
                <w:b/>
                <w:sz w:val="18"/>
                <w:szCs w:val="22"/>
                <w:lang w:val="en-US" w:eastAsia="zh-CN" w:bidi="ar-SA"/>
              </w:rPr>
            </w:pPr>
            <w:r>
              <w:rPr>
                <w:rFonts w:hint="eastAsia" w:cs="Times New Roman"/>
                <w:b/>
                <w:sz w:val="18"/>
                <w:szCs w:val="22"/>
                <w:lang w:val="en-US" w:eastAsia="zh-CN"/>
              </w:rPr>
              <w:t>NDS DYNAMIC RESOLUTION</w:t>
            </w:r>
          </w:p>
        </w:tc>
        <w:tc>
          <w:tcPr>
            <w:tcW w:w="4501" w:type="dxa"/>
            <w:tcBorders>
              <w:top w:val="nil"/>
              <w:bottom w:val="single" w:color="000000" w:sz="8" w:space="0"/>
            </w:tcBorders>
            <w:shd w:val="clear" w:color="auto" w:fill="BEBEBE"/>
            <w:vAlign w:val="top"/>
          </w:tcPr>
          <w:p>
            <w:pPr>
              <w:spacing w:before="156" w:after="156"/>
              <w:ind w:firstLine="0" w:firstLineChars="0"/>
              <w:rPr>
                <w:rFonts w:hint="default"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Support</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 xml:space="preserve">4 </w:t>
      </w:r>
      <w:r>
        <w:rPr>
          <w:rFonts w:ascii="Cambria" w:hAnsi="Cambria" w:eastAsia="宋体" w:cs="Times New Roman"/>
          <w:b/>
          <w:bCs/>
          <w:sz w:val="28"/>
          <w:szCs w:val="28"/>
        </w:rPr>
        <w:t>GRPS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cs="Times New Roman"/>
                <w:b/>
                <w:sz w:val="18"/>
                <w:szCs w:val="22"/>
                <w:lang w:val="en-US" w:eastAsia="zh-CN"/>
              </w:rPr>
              <w:t>12</w:t>
            </w:r>
            <w:r>
              <w:rPr>
                <w:rFonts w:hint="eastAsia" w:ascii="微软雅黑" w:hAnsi="微软雅黑" w:eastAsia="微软雅黑" w:cs="Times New Roman"/>
                <w:b/>
                <w:sz w:val="18"/>
                <w:szCs w:val="22"/>
              </w:rPr>
              <w:t>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PRODUCT POWER </w:t>
            </w:r>
          </w:p>
        </w:tc>
        <w:tc>
          <w:tcPr>
            <w:tcW w:w="5143"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&lt;0.4W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GPRS</w:t>
            </w:r>
            <w:r>
              <w:rPr>
                <w:rFonts w:ascii="微软雅黑" w:hAnsi="微软雅黑" w:eastAsia="微软雅黑" w:cs="Times New Roman"/>
                <w:b/>
                <w:sz w:val="18"/>
                <w:szCs w:val="22"/>
              </w:rPr>
              <w:t xml:space="preserve"> wireless signal transmission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B</w:t>
            </w:r>
            <w:r>
              <w:rPr>
                <w:rFonts w:ascii="微软雅黑" w:hAnsi="微软雅黑" w:eastAsia="微软雅黑" w:cs="Times New Roman"/>
                <w:b/>
                <w:sz w:val="18"/>
                <w:szCs w:val="22"/>
              </w:rPr>
              <w:t>AND SYSTEM</w:t>
            </w:r>
          </w:p>
        </w:tc>
        <w:tc>
          <w:tcPr>
            <w:tcW w:w="5143"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GSM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OPERATIONAL SUPPORT</w:t>
            </w:r>
          </w:p>
        </w:tc>
        <w:tc>
          <w:tcPr>
            <w:tcW w:w="5143"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China Mobile </w:t>
            </w:r>
            <w:r>
              <w:rPr>
                <w:rFonts w:hint="eastAsia" w:ascii="微软雅黑" w:hAnsi="微软雅黑" w:eastAsia="微软雅黑" w:cs="Times New Roman"/>
                <w:b/>
                <w:sz w:val="18"/>
                <w:szCs w:val="22"/>
              </w:rPr>
              <w:t>、</w:t>
            </w:r>
            <w:r>
              <w:rPr>
                <w:rFonts w:ascii="微软雅黑" w:hAnsi="微软雅黑" w:eastAsia="微软雅黑" w:cs="Times New Roman"/>
                <w:b/>
                <w:sz w:val="18"/>
                <w:szCs w:val="22"/>
              </w:rPr>
              <w:t>2G signals from China Unicom</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5</w:t>
      </w:r>
      <w:r>
        <w:rPr>
          <w:rFonts w:ascii="Cambria" w:hAnsi="Cambria" w:eastAsia="宋体" w:cs="Times New Roman"/>
          <w:b/>
          <w:bCs/>
          <w:sz w:val="28"/>
          <w:szCs w:val="28"/>
        </w:rPr>
        <w:t xml:space="preserve"> 4G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cs="Times New Roman"/>
                <w:b/>
                <w:sz w:val="18"/>
                <w:szCs w:val="22"/>
                <w:lang w:val="en-US" w:eastAsia="zh-CN"/>
              </w:rPr>
              <w:t>12</w:t>
            </w:r>
            <w:r>
              <w:rPr>
                <w:rFonts w:hint="eastAsia" w:ascii="微软雅黑" w:hAnsi="微软雅黑" w:eastAsia="微软雅黑" w:cs="Times New Roman"/>
                <w:b/>
                <w:sz w:val="18"/>
                <w:szCs w:val="22"/>
              </w:rPr>
              <w:t>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PRODUCT POWER </w:t>
            </w:r>
          </w:p>
        </w:tc>
        <w:tc>
          <w:tcPr>
            <w:tcW w:w="5143"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&lt;0.4W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4</w:t>
            </w:r>
            <w:r>
              <w:rPr>
                <w:rFonts w:hint="eastAsia" w:ascii="微软雅黑" w:hAnsi="微软雅黑" w:eastAsia="微软雅黑" w:cs="Times New Roman"/>
                <w:b/>
                <w:sz w:val="18"/>
                <w:szCs w:val="22"/>
              </w:rPr>
              <w:t>G</w:t>
            </w:r>
            <w:r>
              <w:rPr>
                <w:rFonts w:ascii="微软雅黑" w:hAnsi="微软雅黑" w:eastAsia="微软雅黑" w:cs="Times New Roman"/>
                <w:b/>
                <w:sz w:val="18"/>
                <w:szCs w:val="22"/>
              </w:rPr>
              <w:t xml:space="preserve"> wireless signal transmission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B</w:t>
            </w:r>
            <w:r>
              <w:rPr>
                <w:rFonts w:ascii="微软雅黑" w:hAnsi="微软雅黑" w:eastAsia="微软雅黑" w:cs="Times New Roman"/>
                <w:b/>
                <w:sz w:val="18"/>
                <w:szCs w:val="22"/>
              </w:rPr>
              <w:t>AND SYSTEM</w:t>
            </w:r>
          </w:p>
        </w:tc>
        <w:tc>
          <w:tcPr>
            <w:tcW w:w="5143" w:type="dxa"/>
            <w:tcBorders>
              <w:bottom w:val="nil"/>
            </w:tcBorders>
            <w:shd w:val="clear" w:color="auto" w:fill="FFFFFF"/>
          </w:tcPr>
          <w:p>
            <w:pPr>
              <w:pStyle w:val="7"/>
              <w:spacing w:before="156" w:after="156"/>
              <w:ind w:firstLine="0" w:firstLineChars="0"/>
              <w:rPr>
                <w:rFonts w:ascii="宋体" w:hAnsi="宋体" w:cs="宋体"/>
                <w:color w:val="000000"/>
              </w:rPr>
            </w:pPr>
            <w:r>
              <w:rPr>
                <w:rFonts w:hint="eastAsia" w:ascii="微软雅黑" w:hAnsi="微软雅黑" w:eastAsia="微软雅黑" w:cs="Times New Roman"/>
                <w:b/>
                <w:sz w:val="18"/>
                <w:szCs w:val="22"/>
              </w:rPr>
              <w:t>FDD-LTE、TDD-LTD、TD-SCDMA、UMTS、EV-DO、CDMA、GSM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OPERATIONAL SUPPORT</w:t>
            </w:r>
          </w:p>
        </w:tc>
        <w:tc>
          <w:tcPr>
            <w:tcW w:w="5143"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 xml:space="preserve">China Mobile, China Unicom, China Telecom 4G,3G,2G All-Netcom </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6</w:t>
      </w:r>
      <w:r>
        <w:rPr>
          <w:rFonts w:ascii="Cambria" w:hAnsi="Cambria" w:eastAsia="宋体" w:cs="Times New Roman"/>
          <w:b/>
          <w:bCs/>
          <w:sz w:val="28"/>
          <w:szCs w:val="28"/>
        </w:rPr>
        <w:t xml:space="preserve"> NB-LOT</w:t>
      </w:r>
      <w:r>
        <w:rPr>
          <w:rFonts w:hint="eastAsia" w:ascii="Cambria" w:hAnsi="Cambria" w:eastAsia="宋体" w:cs="Times New Roman"/>
          <w:b/>
          <w:bCs/>
          <w:sz w:val="28"/>
          <w:szCs w:val="28"/>
        </w:rPr>
        <w:t xml:space="preserve"> </w:t>
      </w:r>
      <w:r>
        <w:rPr>
          <w:rFonts w:ascii="Cambria" w:hAnsi="Cambria" w:eastAsia="宋体" w:cs="Times New Roman"/>
          <w:b/>
          <w:bCs/>
          <w:sz w:val="28"/>
          <w:szCs w:val="28"/>
        </w:rPr>
        <w:t>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POWER SUPPLY</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Battery-powered / DC-powered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BATTERY SERVICE LIFE</w:t>
            </w:r>
          </w:p>
        </w:tc>
        <w:tc>
          <w:tcPr>
            <w:tcW w:w="5143"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Helvetica Neue" w:hAnsi="Helvetica Neue" w:cs="Helvetica Neue"/>
                <w:kern w:val="0"/>
                <w:sz w:val="26"/>
                <w:szCs w:val="26"/>
              </w:rPr>
              <w:t>≥</w:t>
            </w:r>
            <w:r>
              <w:rPr>
                <w:rFonts w:ascii="微软雅黑" w:hAnsi="微软雅黑" w:eastAsia="微软雅黑" w:cs="Times New Roman"/>
                <w:b/>
                <w:sz w:val="18"/>
                <w:szCs w:val="22"/>
              </w:rPr>
              <w:t xml:space="preserve"> 1 year (Customizable higher by 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NB-LOT interface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B</w:t>
            </w:r>
            <w:r>
              <w:rPr>
                <w:rFonts w:ascii="微软雅黑" w:hAnsi="微软雅黑" w:eastAsia="微软雅黑" w:cs="Times New Roman"/>
                <w:b/>
                <w:sz w:val="18"/>
                <w:szCs w:val="22"/>
              </w:rPr>
              <w:t>AND SYSTEM</w:t>
            </w:r>
          </w:p>
        </w:tc>
        <w:tc>
          <w:tcPr>
            <w:tcW w:w="5143" w:type="dxa"/>
            <w:tcBorders>
              <w:bottom w:val="nil"/>
            </w:tcBorders>
            <w:shd w:val="clear" w:color="auto" w:fill="FFFFFF"/>
          </w:tcPr>
          <w:p>
            <w:pPr>
              <w:pStyle w:val="7"/>
              <w:spacing w:before="156" w:after="156"/>
              <w:ind w:firstLine="0" w:firstLineChars="0"/>
              <w:rPr>
                <w:rFonts w:ascii="宋体" w:hAnsi="宋体" w:cs="宋体"/>
                <w:color w:val="000000"/>
              </w:rPr>
            </w:pPr>
            <w:r>
              <w:rPr>
                <w:rFonts w:ascii="微软雅黑" w:hAnsi="微软雅黑" w:eastAsia="微软雅黑" w:cs="Times New Roman"/>
                <w:b/>
                <w:sz w:val="18"/>
                <w:szCs w:val="22"/>
              </w:rPr>
              <w:t>NB-LOT/2G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OPERATIONAL SUPPORT</w:t>
            </w:r>
          </w:p>
        </w:tc>
        <w:tc>
          <w:tcPr>
            <w:tcW w:w="5143"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China Mobile </w:t>
            </w:r>
            <w:r>
              <w:rPr>
                <w:rFonts w:hint="eastAsia" w:ascii="微软雅黑" w:hAnsi="微软雅黑" w:eastAsia="微软雅黑" w:cs="Times New Roman"/>
                <w:b/>
                <w:sz w:val="18"/>
                <w:szCs w:val="22"/>
              </w:rPr>
              <w:t>、</w:t>
            </w:r>
            <w:r>
              <w:rPr>
                <w:rFonts w:ascii="微软雅黑" w:hAnsi="微软雅黑" w:eastAsia="微软雅黑" w:cs="Times New Roman"/>
                <w:b/>
                <w:sz w:val="18"/>
                <w:szCs w:val="22"/>
              </w:rPr>
              <w:t xml:space="preserve">China Unicom </w:t>
            </w:r>
            <w:r>
              <w:rPr>
                <w:rFonts w:hint="eastAsia" w:ascii="微软雅黑" w:hAnsi="微软雅黑" w:eastAsia="微软雅黑" w:cs="Times New Roman"/>
                <w:b/>
                <w:sz w:val="18"/>
                <w:szCs w:val="22"/>
              </w:rPr>
              <w:t>、</w:t>
            </w:r>
            <w:r>
              <w:rPr>
                <w:rFonts w:ascii="微软雅黑" w:hAnsi="微软雅黑" w:eastAsia="微软雅黑" w:cs="Times New Roman"/>
                <w:b/>
                <w:sz w:val="18"/>
                <w:szCs w:val="22"/>
              </w:rPr>
              <w:t>China Telecom NB-LOT</w:t>
            </w:r>
          </w:p>
        </w:tc>
      </w:tr>
    </w:tbl>
    <w:p>
      <w:pPr>
        <w:spacing w:before="156" w:after="156"/>
        <w:rPr>
          <w:rFonts w:hint="default" w:ascii="Cambria" w:hAnsi="Cambria" w:eastAsia="宋体" w:cs="Times New Roman"/>
          <w:b/>
          <w:bCs/>
          <w:sz w:val="28"/>
          <w:szCs w:val="28"/>
          <w:lang w:val="en-US" w:eastAsia="zh-CN"/>
        </w:rPr>
      </w:pPr>
    </w:p>
    <w:p>
      <w:pPr>
        <w:pStyle w:val="2"/>
        <w:spacing w:before="156" w:after="156"/>
      </w:pPr>
      <w:r>
        <w:rPr>
          <w:rFonts w:hint="eastAsia"/>
        </w:rPr>
        <w:t xml:space="preserve">Ⅱ </w:t>
      </w:r>
      <w:r>
        <w:t>Hardware Connections</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2.1 CHECKING BEFORE INSTALLATION</w:t>
      </w:r>
    </w:p>
    <w:p>
      <w:pPr>
        <w:spacing w:before="156" w:after="156"/>
        <w:rPr>
          <w:rFonts w:cs="Times New Roman"/>
        </w:rPr>
      </w:pPr>
      <w:r>
        <w:rPr>
          <w:rFonts w:cs="Times New Roman"/>
        </w:rPr>
        <w:t>Check the list of devices before installation:</w:t>
      </w:r>
    </w:p>
    <w:tbl>
      <w:tblPr>
        <w:tblStyle w:val="8"/>
        <w:tblW w:w="8291" w:type="dxa"/>
        <w:jc w:val="center"/>
        <w:tblLayout w:type="fixed"/>
        <w:tblCellMar>
          <w:top w:w="0" w:type="dxa"/>
          <w:left w:w="0" w:type="dxa"/>
          <w:bottom w:w="0" w:type="dxa"/>
          <w:right w:w="0" w:type="dxa"/>
        </w:tblCellMar>
      </w:tblPr>
      <w:tblGrid>
        <w:gridCol w:w="5239"/>
        <w:gridCol w:w="3052"/>
      </w:tblGrid>
      <w:tr>
        <w:tblPrEx>
          <w:tblCellMar>
            <w:top w:w="0" w:type="dxa"/>
            <w:left w:w="0" w:type="dxa"/>
            <w:bottom w:w="0" w:type="dxa"/>
            <w:right w:w="0" w:type="dxa"/>
          </w:tblCellMar>
        </w:tblPrEx>
        <w:trPr>
          <w:trHeight w:val="533" w:hRule="atLeast"/>
          <w:jc w:val="center"/>
        </w:trPr>
        <w:tc>
          <w:tcPr>
            <w:tcW w:w="5239" w:type="dxa"/>
            <w:tcBorders>
              <w:top w:val="single" w:color="000000" w:sz="8" w:space="0"/>
              <w:left w:val="nil"/>
              <w:bottom w:val="single" w:color="000000" w:sz="8" w:space="0"/>
              <w:right w:val="nil"/>
            </w:tcBorders>
            <w:tcMar>
              <w:top w:w="0" w:type="dxa"/>
              <w:left w:w="108" w:type="dxa"/>
              <w:bottom w:w="0" w:type="dxa"/>
              <w:right w:w="108" w:type="dxa"/>
            </w:tcMar>
          </w:tcPr>
          <w:p>
            <w:pPr>
              <w:spacing w:before="156" w:after="156"/>
              <w:rPr>
                <w:rFonts w:cs="Times New Roman"/>
                <w:b/>
                <w:sz w:val="18"/>
              </w:rPr>
            </w:pPr>
            <w:r>
              <w:rPr>
                <w:rFonts w:cs="Times New Roman"/>
                <w:b/>
                <w:sz w:val="18"/>
              </w:rPr>
              <w:t>Name</w:t>
            </w:r>
          </w:p>
        </w:tc>
        <w:tc>
          <w:tcPr>
            <w:tcW w:w="3052" w:type="dxa"/>
            <w:tcBorders>
              <w:top w:val="single" w:color="000000" w:sz="8" w:space="0"/>
              <w:left w:val="nil"/>
              <w:bottom w:val="single" w:color="000000" w:sz="8" w:space="0"/>
              <w:right w:val="nil"/>
            </w:tcBorders>
            <w:tcMar>
              <w:top w:w="0" w:type="dxa"/>
              <w:left w:w="108" w:type="dxa"/>
              <w:bottom w:w="0" w:type="dxa"/>
              <w:right w:w="108" w:type="dxa"/>
            </w:tcMar>
          </w:tcPr>
          <w:p>
            <w:pPr>
              <w:spacing w:before="156" w:after="156"/>
              <w:jc w:val="center"/>
              <w:rPr>
                <w:rFonts w:cs="Times New Roman"/>
                <w:b/>
                <w:sz w:val="18"/>
              </w:rPr>
            </w:pPr>
            <w:r>
              <w:rPr>
                <w:rFonts w:cs="Times New Roman"/>
                <w:b/>
                <w:sz w:val="18"/>
              </w:rPr>
              <w:t>Number</w:t>
            </w:r>
          </w:p>
        </w:tc>
      </w:tr>
      <w:tr>
        <w:tblPrEx>
          <w:tblCellMar>
            <w:top w:w="0" w:type="dxa"/>
            <w:left w:w="0" w:type="dxa"/>
            <w:bottom w:w="0" w:type="dxa"/>
            <w:right w:w="0" w:type="dxa"/>
          </w:tblCellMar>
        </w:tblPrEx>
        <w:trPr>
          <w:trHeight w:val="516" w:hRule="atLeast"/>
          <w:jc w:val="center"/>
        </w:trPr>
        <w:tc>
          <w:tcPr>
            <w:tcW w:w="5239" w:type="dxa"/>
            <w:tcBorders>
              <w:top w:val="single" w:color="000000" w:sz="8" w:space="0"/>
              <w:left w:val="nil"/>
              <w:right w:val="nil"/>
            </w:tcBorders>
            <w:shd w:val="clear" w:color="auto" w:fill="F2F2F2"/>
            <w:tcMar>
              <w:top w:w="0" w:type="dxa"/>
              <w:left w:w="108" w:type="dxa"/>
              <w:bottom w:w="0" w:type="dxa"/>
              <w:right w:w="108" w:type="dxa"/>
            </w:tcMar>
          </w:tcPr>
          <w:p>
            <w:pPr>
              <w:spacing w:before="156" w:after="156"/>
              <w:rPr>
                <w:sz w:val="18"/>
                <w:szCs w:val="20"/>
              </w:rPr>
            </w:pPr>
            <w:r>
              <w:rPr>
                <w:sz w:val="18"/>
                <w:szCs w:val="20"/>
              </w:rPr>
              <w:t>HIGH-PRECISION SENSORS</w:t>
            </w:r>
          </w:p>
        </w:tc>
        <w:tc>
          <w:tcPr>
            <w:tcW w:w="3052" w:type="dxa"/>
            <w:tcBorders>
              <w:top w:val="single" w:color="000000" w:sz="8" w:space="0"/>
              <w:left w:val="nil"/>
              <w:right w:val="nil"/>
            </w:tcBorders>
            <w:shd w:val="clear" w:color="auto" w:fill="F2F2F2"/>
            <w:tcMar>
              <w:top w:w="0" w:type="dxa"/>
              <w:left w:w="108" w:type="dxa"/>
              <w:bottom w:w="0" w:type="dxa"/>
              <w:right w:w="108" w:type="dxa"/>
            </w:tcMar>
          </w:tcPr>
          <w:p>
            <w:pPr>
              <w:spacing w:before="156" w:after="156"/>
              <w:jc w:val="center"/>
              <w:rPr>
                <w:rFonts w:cs="Times New Roman"/>
                <w:sz w:val="15"/>
                <w:szCs w:val="20"/>
              </w:rPr>
            </w:pPr>
            <w:r>
              <w:rPr>
                <w:rFonts w:cs="Times New Roman"/>
                <w:sz w:val="15"/>
                <w:szCs w:val="20"/>
              </w:rPr>
              <w:t>1</w:t>
            </w:r>
          </w:p>
        </w:tc>
      </w:tr>
      <w:tr>
        <w:tblPrEx>
          <w:tblCellMar>
            <w:top w:w="0" w:type="dxa"/>
            <w:left w:w="0" w:type="dxa"/>
            <w:bottom w:w="0" w:type="dxa"/>
            <w:right w:w="0" w:type="dxa"/>
          </w:tblCellMar>
        </w:tblPrEx>
        <w:trPr>
          <w:trHeight w:val="516" w:hRule="atLeast"/>
          <w:jc w:val="center"/>
        </w:trPr>
        <w:tc>
          <w:tcPr>
            <w:tcW w:w="5239" w:type="dxa"/>
            <w:tcBorders>
              <w:left w:val="nil"/>
              <w:right w:val="nil"/>
            </w:tcBorders>
            <w:tcMar>
              <w:top w:w="0" w:type="dxa"/>
              <w:left w:w="108" w:type="dxa"/>
              <w:bottom w:w="0" w:type="dxa"/>
              <w:right w:w="108" w:type="dxa"/>
            </w:tcMar>
          </w:tcPr>
          <w:p>
            <w:pPr>
              <w:spacing w:before="156" w:after="156"/>
              <w:rPr>
                <w:sz w:val="18"/>
                <w:szCs w:val="20"/>
              </w:rPr>
            </w:pPr>
            <w:r>
              <w:rPr>
                <w:sz w:val="18"/>
                <w:szCs w:val="20"/>
              </w:rPr>
              <w:t>ANTENNA</w:t>
            </w:r>
          </w:p>
        </w:tc>
        <w:tc>
          <w:tcPr>
            <w:tcW w:w="3052" w:type="dxa"/>
            <w:tcBorders>
              <w:left w:val="nil"/>
              <w:right w:val="nil"/>
            </w:tcBorders>
            <w:tcMar>
              <w:top w:w="0" w:type="dxa"/>
              <w:left w:w="108" w:type="dxa"/>
              <w:bottom w:w="0" w:type="dxa"/>
              <w:right w:w="108" w:type="dxa"/>
            </w:tcMar>
          </w:tcPr>
          <w:p>
            <w:pPr>
              <w:spacing w:before="156" w:after="156"/>
              <w:jc w:val="center"/>
              <w:rPr>
                <w:sz w:val="18"/>
                <w:szCs w:val="20"/>
              </w:rPr>
            </w:pPr>
            <w:r>
              <w:rPr>
                <w:sz w:val="18"/>
                <w:szCs w:val="20"/>
              </w:rPr>
              <w:t>1 (4G / NB ) built-in</w:t>
            </w:r>
          </w:p>
        </w:tc>
      </w:tr>
      <w:tr>
        <w:tblPrEx>
          <w:tblCellMar>
            <w:top w:w="0" w:type="dxa"/>
            <w:left w:w="0" w:type="dxa"/>
            <w:bottom w:w="0" w:type="dxa"/>
            <w:right w:w="0" w:type="dxa"/>
          </w:tblCellMar>
        </w:tblPrEx>
        <w:trPr>
          <w:trHeight w:val="516" w:hRule="atLeast"/>
          <w:jc w:val="center"/>
        </w:trPr>
        <w:tc>
          <w:tcPr>
            <w:tcW w:w="5239" w:type="dxa"/>
            <w:tcBorders>
              <w:top w:val="nil"/>
              <w:left w:val="nil"/>
              <w:bottom w:val="nil"/>
              <w:right w:val="nil"/>
            </w:tcBorders>
            <w:shd w:val="clear" w:color="auto" w:fill="F2F2F2"/>
            <w:tcMar>
              <w:top w:w="0" w:type="dxa"/>
              <w:left w:w="108" w:type="dxa"/>
              <w:bottom w:w="0" w:type="dxa"/>
              <w:right w:w="108" w:type="dxa"/>
            </w:tcMar>
          </w:tcPr>
          <w:p>
            <w:pPr>
              <w:spacing w:before="156" w:after="156"/>
              <w:rPr>
                <w:sz w:val="18"/>
                <w:szCs w:val="20"/>
              </w:rPr>
            </w:pPr>
            <w:r>
              <w:rPr>
                <w:sz w:val="18"/>
                <w:szCs w:val="20"/>
              </w:rPr>
              <w:t>ANTENNA</w:t>
            </w:r>
          </w:p>
        </w:tc>
        <w:tc>
          <w:tcPr>
            <w:tcW w:w="3052" w:type="dxa"/>
            <w:tcBorders>
              <w:top w:val="nil"/>
              <w:left w:val="nil"/>
              <w:bottom w:val="nil"/>
              <w:right w:val="nil"/>
            </w:tcBorders>
            <w:shd w:val="clear" w:color="auto" w:fill="F2F2F2"/>
            <w:tcMar>
              <w:top w:w="0" w:type="dxa"/>
              <w:left w:w="108" w:type="dxa"/>
              <w:bottom w:w="0" w:type="dxa"/>
              <w:right w:w="108" w:type="dxa"/>
            </w:tcMar>
          </w:tcPr>
          <w:p>
            <w:pPr>
              <w:spacing w:before="156" w:after="156"/>
              <w:jc w:val="center"/>
              <w:rPr>
                <w:sz w:val="18"/>
                <w:szCs w:val="20"/>
              </w:rPr>
            </w:pPr>
            <w:r>
              <w:rPr>
                <w:sz w:val="18"/>
                <w:szCs w:val="20"/>
              </w:rPr>
              <w:t>1 (GPRS / WIFI) external</w:t>
            </w:r>
          </w:p>
        </w:tc>
      </w:tr>
      <w:tr>
        <w:tblPrEx>
          <w:tblCellMar>
            <w:top w:w="0" w:type="dxa"/>
            <w:left w:w="0" w:type="dxa"/>
            <w:bottom w:w="0" w:type="dxa"/>
            <w:right w:w="0" w:type="dxa"/>
          </w:tblCellMar>
        </w:tblPrEx>
        <w:trPr>
          <w:trHeight w:val="533" w:hRule="atLeast"/>
          <w:jc w:val="center"/>
        </w:trPr>
        <w:tc>
          <w:tcPr>
            <w:tcW w:w="5239" w:type="dxa"/>
            <w:tcBorders>
              <w:top w:val="nil"/>
              <w:left w:val="nil"/>
              <w:right w:val="nil"/>
            </w:tcBorders>
            <w:shd w:val="clear" w:color="auto" w:fill="FFFFFF"/>
            <w:tcMar>
              <w:top w:w="0" w:type="dxa"/>
              <w:left w:w="108" w:type="dxa"/>
              <w:bottom w:w="0" w:type="dxa"/>
              <w:right w:w="108" w:type="dxa"/>
            </w:tcMar>
          </w:tcPr>
          <w:p>
            <w:pPr>
              <w:spacing w:before="156" w:after="156"/>
              <w:rPr>
                <w:sz w:val="18"/>
                <w:szCs w:val="20"/>
              </w:rPr>
            </w:pPr>
            <w:r>
              <w:rPr>
                <w:sz w:val="18"/>
                <w:szCs w:val="20"/>
              </w:rPr>
              <w:t>BATTERY (BATTERY VERSION)</w:t>
            </w:r>
          </w:p>
        </w:tc>
        <w:tc>
          <w:tcPr>
            <w:tcW w:w="3052" w:type="dxa"/>
            <w:tcBorders>
              <w:top w:val="nil"/>
              <w:left w:val="nil"/>
              <w:right w:val="nil"/>
            </w:tcBorders>
            <w:shd w:val="clear" w:color="auto" w:fill="FFFFFF"/>
            <w:tcMar>
              <w:top w:w="0" w:type="dxa"/>
              <w:left w:w="108" w:type="dxa"/>
              <w:bottom w:w="0" w:type="dxa"/>
              <w:right w:w="108" w:type="dxa"/>
            </w:tcMar>
          </w:tcPr>
          <w:p>
            <w:pPr>
              <w:spacing w:before="156" w:after="156"/>
              <w:jc w:val="center"/>
              <w:rPr>
                <w:rFonts w:cs="Times New Roman"/>
                <w:sz w:val="15"/>
                <w:szCs w:val="20"/>
              </w:rPr>
            </w:pPr>
            <w:r>
              <w:rPr>
                <w:rFonts w:hint="eastAsia"/>
                <w:sz w:val="18"/>
                <w:szCs w:val="20"/>
              </w:rPr>
              <w:t xml:space="preserve">1 block (built-in) </w:t>
            </w:r>
          </w:p>
        </w:tc>
      </w:tr>
      <w:tr>
        <w:tblPrEx>
          <w:tblCellMar>
            <w:top w:w="0" w:type="dxa"/>
            <w:left w:w="0" w:type="dxa"/>
            <w:bottom w:w="0" w:type="dxa"/>
            <w:right w:w="0" w:type="dxa"/>
          </w:tblCellMar>
        </w:tblPrEx>
        <w:trPr>
          <w:trHeight w:val="533" w:hRule="atLeast"/>
          <w:jc w:val="center"/>
        </w:trPr>
        <w:tc>
          <w:tcPr>
            <w:tcW w:w="5239" w:type="dxa"/>
            <w:tcBorders>
              <w:top w:val="nil"/>
              <w:left w:val="nil"/>
              <w:right w:val="nil"/>
            </w:tcBorders>
            <w:shd w:val="pct5" w:color="auto" w:fill="FFFFFF"/>
            <w:tcMar>
              <w:top w:w="0" w:type="dxa"/>
              <w:left w:w="108" w:type="dxa"/>
              <w:bottom w:w="0" w:type="dxa"/>
              <w:right w:w="108" w:type="dxa"/>
            </w:tcMar>
          </w:tcPr>
          <w:p>
            <w:pPr>
              <w:spacing w:before="156" w:after="156"/>
              <w:rPr>
                <w:sz w:val="18"/>
                <w:szCs w:val="20"/>
              </w:rPr>
            </w:pPr>
            <w:r>
              <w:rPr>
                <w:sz w:val="18"/>
                <w:szCs w:val="20"/>
              </w:rPr>
              <w:t>12V WATERPROOF POWER SUPPLY (Power VERSION)</w:t>
            </w:r>
          </w:p>
        </w:tc>
        <w:tc>
          <w:tcPr>
            <w:tcW w:w="3052" w:type="dxa"/>
            <w:tcBorders>
              <w:top w:val="nil"/>
              <w:left w:val="nil"/>
              <w:right w:val="nil"/>
            </w:tcBorders>
            <w:shd w:val="pct5" w:color="auto" w:fill="FFFFFF"/>
            <w:tcMar>
              <w:top w:w="0" w:type="dxa"/>
              <w:left w:w="108" w:type="dxa"/>
              <w:bottom w:w="0" w:type="dxa"/>
              <w:right w:w="108" w:type="dxa"/>
            </w:tcMar>
          </w:tcPr>
          <w:p>
            <w:pPr>
              <w:spacing w:before="156" w:after="156"/>
              <w:jc w:val="center"/>
              <w:rPr>
                <w:sz w:val="18"/>
                <w:szCs w:val="20"/>
              </w:rPr>
            </w:pPr>
            <w:r>
              <w:rPr>
                <w:rFonts w:hint="eastAsia"/>
                <w:sz w:val="18"/>
                <w:szCs w:val="20"/>
              </w:rPr>
              <w:t>1（</w:t>
            </w:r>
            <w:r>
              <w:rPr>
                <w:sz w:val="18"/>
                <w:szCs w:val="20"/>
              </w:rPr>
              <w:t>Optional</w:t>
            </w:r>
            <w:r>
              <w:rPr>
                <w:rFonts w:hint="eastAsia"/>
                <w:sz w:val="18"/>
                <w:szCs w:val="20"/>
              </w:rPr>
              <w:t>）</w:t>
            </w:r>
          </w:p>
        </w:tc>
      </w:tr>
      <w:tr>
        <w:tblPrEx>
          <w:tblCellMar>
            <w:top w:w="0" w:type="dxa"/>
            <w:left w:w="0" w:type="dxa"/>
            <w:bottom w:w="0" w:type="dxa"/>
            <w:right w:w="0" w:type="dxa"/>
          </w:tblCellMar>
        </w:tblPrEx>
        <w:trPr>
          <w:trHeight w:val="533" w:hRule="atLeast"/>
          <w:jc w:val="center"/>
        </w:trPr>
        <w:tc>
          <w:tcPr>
            <w:tcW w:w="5239" w:type="dxa"/>
            <w:tcBorders>
              <w:top w:val="nil"/>
              <w:left w:val="nil"/>
              <w:bottom w:val="nil"/>
              <w:right w:val="nil"/>
            </w:tcBorders>
            <w:shd w:val="clear" w:color="auto" w:fill="FFFFFF"/>
            <w:tcMar>
              <w:top w:w="0" w:type="dxa"/>
              <w:left w:w="108" w:type="dxa"/>
              <w:bottom w:w="0" w:type="dxa"/>
              <w:right w:w="108" w:type="dxa"/>
            </w:tcMar>
          </w:tcPr>
          <w:p>
            <w:pPr>
              <w:spacing w:before="156" w:after="156"/>
              <w:rPr>
                <w:sz w:val="18"/>
                <w:szCs w:val="20"/>
              </w:rPr>
            </w:pPr>
            <w:r>
              <w:rPr>
                <w:sz w:val="18"/>
                <w:szCs w:val="20"/>
              </w:rPr>
              <w:t>SIM IoT Card</w:t>
            </w:r>
          </w:p>
        </w:tc>
        <w:tc>
          <w:tcPr>
            <w:tcW w:w="3052" w:type="dxa"/>
            <w:tcBorders>
              <w:top w:val="nil"/>
              <w:left w:val="nil"/>
              <w:bottom w:val="nil"/>
              <w:right w:val="nil"/>
            </w:tcBorders>
            <w:shd w:val="clear" w:color="auto" w:fill="FFFFFF"/>
            <w:tcMar>
              <w:top w:w="0" w:type="dxa"/>
              <w:left w:w="108" w:type="dxa"/>
              <w:bottom w:w="0" w:type="dxa"/>
              <w:right w:w="108" w:type="dxa"/>
            </w:tcMar>
          </w:tcPr>
          <w:p>
            <w:pPr>
              <w:spacing w:before="156" w:after="156"/>
              <w:jc w:val="center"/>
              <w:rPr>
                <w:sz w:val="18"/>
                <w:szCs w:val="20"/>
              </w:rPr>
            </w:pPr>
            <w:r>
              <w:rPr>
                <w:rFonts w:hint="eastAsia"/>
                <w:sz w:val="18"/>
                <w:szCs w:val="20"/>
              </w:rPr>
              <w:t>1（</w:t>
            </w:r>
            <w:r>
              <w:rPr>
                <w:sz w:val="18"/>
                <w:szCs w:val="20"/>
              </w:rPr>
              <w:t>Optional</w:t>
            </w:r>
            <w:r>
              <w:rPr>
                <w:rFonts w:hint="eastAsia"/>
                <w:sz w:val="18"/>
                <w:szCs w:val="20"/>
              </w:rPr>
              <w:t>）</w:t>
            </w:r>
          </w:p>
        </w:tc>
      </w:tr>
      <w:tr>
        <w:tblPrEx>
          <w:tblCellMar>
            <w:top w:w="0" w:type="dxa"/>
            <w:left w:w="0" w:type="dxa"/>
            <w:bottom w:w="0" w:type="dxa"/>
            <w:right w:w="0" w:type="dxa"/>
          </w:tblCellMar>
        </w:tblPrEx>
        <w:trPr>
          <w:trHeight w:val="533" w:hRule="atLeast"/>
          <w:jc w:val="center"/>
        </w:trPr>
        <w:tc>
          <w:tcPr>
            <w:tcW w:w="5239" w:type="dxa"/>
            <w:tcBorders>
              <w:top w:val="nil"/>
              <w:left w:val="nil"/>
              <w:bottom w:val="single" w:color="000000" w:sz="8" w:space="0"/>
              <w:right w:val="nil"/>
            </w:tcBorders>
            <w:shd w:val="pct5" w:color="auto" w:fill="FFFFFF"/>
            <w:tcMar>
              <w:top w:w="0" w:type="dxa"/>
              <w:left w:w="108" w:type="dxa"/>
              <w:bottom w:w="0" w:type="dxa"/>
              <w:right w:w="108" w:type="dxa"/>
            </w:tcMar>
          </w:tcPr>
          <w:p>
            <w:pPr>
              <w:spacing w:before="156" w:after="156"/>
              <w:rPr>
                <w:sz w:val="18"/>
                <w:szCs w:val="20"/>
              </w:rPr>
            </w:pPr>
            <w:r>
              <w:rPr>
                <w:sz w:val="18"/>
                <w:szCs w:val="20"/>
              </w:rPr>
              <w:t>WARRANTY CARD/CERTIFICATE OF CONFORMITY</w:t>
            </w:r>
          </w:p>
        </w:tc>
        <w:tc>
          <w:tcPr>
            <w:tcW w:w="3052" w:type="dxa"/>
            <w:tcBorders>
              <w:top w:val="nil"/>
              <w:left w:val="nil"/>
              <w:bottom w:val="single" w:color="000000" w:sz="8" w:space="0"/>
              <w:right w:val="nil"/>
            </w:tcBorders>
            <w:shd w:val="pct5" w:color="auto" w:fill="FFFFFF"/>
            <w:tcMar>
              <w:top w:w="0" w:type="dxa"/>
              <w:left w:w="108" w:type="dxa"/>
              <w:bottom w:w="0" w:type="dxa"/>
              <w:right w:w="108" w:type="dxa"/>
            </w:tcMar>
          </w:tcPr>
          <w:p>
            <w:pPr>
              <w:spacing w:before="156" w:after="156"/>
              <w:jc w:val="center"/>
              <w:rPr>
                <w:rFonts w:cs="Times New Roman"/>
                <w:sz w:val="15"/>
                <w:szCs w:val="20"/>
              </w:rPr>
            </w:pPr>
            <w:r>
              <w:rPr>
                <w:rFonts w:hint="eastAsia" w:cs="Times New Roman"/>
                <w:sz w:val="15"/>
                <w:szCs w:val="20"/>
              </w:rPr>
              <w:t>1</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2.2 Product appearance dimensions</w:t>
      </w:r>
    </w:p>
    <w:p>
      <w:pPr>
        <w:spacing w:before="156"/>
        <w:ind w:firstLine="420" w:firstLineChars="200"/>
        <w:rPr>
          <w:rFonts w:hint="eastAsia"/>
        </w:rPr>
      </w:pPr>
      <w:r>
        <w:rPr>
          <w:rFonts w:hint="eastAsia"/>
        </w:rPr>
        <w:t>The following is the external dimensions of the sensor, which can be reasonably installed according to the size and structure, as shown in the figure:</w:t>
      </w:r>
    </w:p>
    <w:p>
      <w:pPr>
        <w:spacing w:before="156"/>
        <w:ind w:firstLine="420" w:firstLineChars="200"/>
        <w:rPr>
          <w:rFonts w:hint="eastAsia"/>
        </w:rPr>
      </w:pPr>
      <w:r>
        <w:rPr>
          <w:rFonts w:hint="eastAsia"/>
        </w:rPr>
        <w:t>(1) RS485 / Ethernet / 4G / NB-IOT version</w:t>
      </w:r>
    </w:p>
    <w:p>
      <w:pPr>
        <w:spacing w:before="156"/>
        <w:ind w:firstLine="420" w:firstLineChars="200"/>
        <w:jc w:val="center"/>
      </w:pPr>
      <w:r>
        <w:drawing>
          <wp:inline distT="0" distB="0" distL="114300" distR="114300">
            <wp:extent cx="2085975" cy="2086610"/>
            <wp:effectExtent l="0" t="0" r="1905" b="1270"/>
            <wp:docPr id="4" name="图片 1" descr="F:\工作\大屏类说明书配图\大屏氧气\英文\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工作\大屏类说明书配图\大屏氧气\英文\2.jpg2"/>
                    <pic:cNvPicPr>
                      <a:picLocks noChangeAspect="1"/>
                    </pic:cNvPicPr>
                  </pic:nvPicPr>
                  <pic:blipFill>
                    <a:blip r:embed="rId10"/>
                    <a:srcRect/>
                    <a:stretch>
                      <a:fillRect/>
                    </a:stretch>
                  </pic:blipFill>
                  <pic:spPr>
                    <a:xfrm>
                      <a:off x="0" y="0"/>
                      <a:ext cx="2085975" cy="208661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rPr>
      </w:pPr>
    </w:p>
    <w:p>
      <w:pPr>
        <w:numPr>
          <w:ilvl w:val="0"/>
          <w:numId w:val="1"/>
        </w:numPr>
        <w:spacing w:before="156"/>
        <w:ind w:firstLine="420" w:firstLineChars="200"/>
        <w:rPr>
          <w:rFonts w:hint="eastAsia"/>
        </w:rPr>
      </w:pPr>
      <w:r>
        <w:rPr>
          <w:rFonts w:hint="eastAsia"/>
        </w:rPr>
        <w:t>GPRS / WIFI version</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eastAsia="宋体"/>
          <w:lang w:eastAsia="zh-CN"/>
        </w:rPr>
      </w:pPr>
      <w:r>
        <w:rPr>
          <w:rFonts w:hint="eastAsia" w:eastAsia="宋体"/>
          <w:lang w:eastAsia="zh-CN"/>
        </w:rPr>
        <w:drawing>
          <wp:inline distT="0" distB="0" distL="114300" distR="114300">
            <wp:extent cx="2310765" cy="2325370"/>
            <wp:effectExtent l="0" t="0" r="5715" b="6350"/>
            <wp:docPr id="5" name="图片 2" descr="F:\工作\大屏类说明书配图\大屏氧气\英文\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F:\工作\大屏类说明书配图\大屏氧气\英文\1.jpg1"/>
                    <pic:cNvPicPr>
                      <a:picLocks noChangeAspect="1"/>
                    </pic:cNvPicPr>
                  </pic:nvPicPr>
                  <pic:blipFill>
                    <a:blip r:embed="rId11"/>
                    <a:srcRect/>
                    <a:stretch>
                      <a:fillRect/>
                    </a:stretch>
                  </pic:blipFill>
                  <pic:spPr>
                    <a:xfrm>
                      <a:off x="0" y="0"/>
                      <a:ext cx="2310765" cy="23253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pPr>
    </w:p>
    <w:p>
      <w:pPr>
        <w:numPr>
          <w:ilvl w:val="0"/>
          <w:numId w:val="0"/>
        </w:numPr>
        <w:spacing w:before="156"/>
        <w:jc w:val="center"/>
        <w:rPr>
          <w:rFonts w:hint="eastAsia"/>
        </w:rPr>
      </w:pPr>
      <w:r>
        <w:rPr>
          <w:rFonts w:hint="eastAsia" w:ascii="微软雅黑" w:hAnsi="微软雅黑" w:eastAsia="微软雅黑" w:cs="宋体"/>
          <w:b/>
          <w:bCs/>
          <w:caps/>
          <w:kern w:val="36"/>
          <w:sz w:val="44"/>
          <w:szCs w:val="48"/>
          <w:lang w:val="en-US" w:eastAsia="zh-CN" w:bidi="ar-SA"/>
        </w:rPr>
        <w:fldChar w:fldCharType="begin"/>
      </w:r>
      <w:r>
        <w:rPr>
          <w:rFonts w:hint="eastAsia" w:ascii="微软雅黑" w:hAnsi="微软雅黑" w:eastAsia="微软雅黑" w:cs="宋体"/>
          <w:b/>
          <w:bCs/>
          <w:caps/>
          <w:kern w:val="36"/>
          <w:sz w:val="44"/>
          <w:szCs w:val="48"/>
          <w:lang w:val="en-US" w:eastAsia="zh-CN" w:bidi="ar-SA"/>
        </w:rPr>
        <w:instrText xml:space="preserve"> = 3 \* ROMAN \* MERGEFORMAT </w:instrText>
      </w:r>
      <w:r>
        <w:rPr>
          <w:rFonts w:hint="eastAsia" w:ascii="微软雅黑" w:hAnsi="微软雅黑" w:eastAsia="微软雅黑" w:cs="宋体"/>
          <w:b/>
          <w:bCs/>
          <w:caps/>
          <w:kern w:val="36"/>
          <w:sz w:val="44"/>
          <w:szCs w:val="48"/>
          <w:lang w:val="en-US" w:eastAsia="zh-CN" w:bidi="ar-SA"/>
        </w:rPr>
        <w:fldChar w:fldCharType="separate"/>
      </w:r>
      <w:r>
        <w:rPr>
          <w:rFonts w:hint="eastAsia" w:ascii="微软雅黑" w:hAnsi="微软雅黑" w:eastAsia="微软雅黑" w:cs="宋体"/>
          <w:b/>
          <w:bCs/>
          <w:caps/>
          <w:kern w:val="36"/>
          <w:sz w:val="44"/>
          <w:szCs w:val="48"/>
          <w:lang w:val="en-US" w:eastAsia="zh-CN" w:bidi="ar-SA"/>
        </w:rPr>
        <w:t>III</w:t>
      </w:r>
      <w:r>
        <w:rPr>
          <w:rFonts w:hint="eastAsia" w:ascii="微软雅黑" w:hAnsi="微软雅黑" w:eastAsia="微软雅黑" w:cs="宋体"/>
          <w:b/>
          <w:bCs/>
          <w:caps/>
          <w:kern w:val="36"/>
          <w:sz w:val="44"/>
          <w:szCs w:val="48"/>
          <w:lang w:val="en-US" w:eastAsia="zh-CN" w:bidi="ar-SA"/>
        </w:rPr>
        <w:fldChar w:fldCharType="end"/>
      </w:r>
      <w:r>
        <w:rPr>
          <w:rFonts w:hint="eastAsia" w:ascii="微软雅黑" w:hAnsi="微软雅黑" w:eastAsia="微软雅黑" w:cs="宋体"/>
          <w:b/>
          <w:bCs/>
          <w:caps/>
          <w:kern w:val="36"/>
          <w:sz w:val="44"/>
          <w:szCs w:val="48"/>
          <w:lang w:val="en-US" w:eastAsia="zh-CN" w:bidi="ar-SA"/>
        </w:rPr>
        <w:t xml:space="preserve"> Operation Panel and Interface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3.1 Operation panel description</w:t>
      </w:r>
    </w:p>
    <w:p>
      <w:pPr>
        <w:spacing w:before="156"/>
        <w:ind w:firstLine="420" w:firstLineChars="200"/>
        <w:rPr>
          <w:rFonts w:hint="eastAsia"/>
        </w:rPr>
      </w:pPr>
      <w:r>
        <w:rPr>
          <w:rFonts w:hint="eastAsia"/>
        </w:rPr>
        <w:t>On the front of the device, there is a 2.88-inch LCD screen. There are also four operation buttons, from left to right: the Menu button, the up button, the down button, and the OK button. There are two lights on the LCD screen: the link light and the alarm light The link light indicates that the device is currently in the link state, and the alarm light will only light up when an alarm occurs, as shown in the figure:</w:t>
      </w:r>
    </w:p>
    <w:p>
      <w:pPr>
        <w:spacing w:before="156"/>
        <w:ind w:firstLine="420" w:firstLineChars="200"/>
        <w:jc w:val="center"/>
        <w:rPr>
          <w:b/>
          <w:color w:val="000000"/>
        </w:rPr>
      </w:pPr>
      <w:r>
        <w:rPr>
          <w:rFonts w:hint="eastAsia"/>
        </w:rPr>
        <w:drawing>
          <wp:inline distT="0" distB="0" distL="114300" distR="114300">
            <wp:extent cx="2212340" cy="2442845"/>
            <wp:effectExtent l="0" t="0" r="12700" b="10795"/>
            <wp:docPr id="6" name="图片 3" descr="F:\工作\大屏类说明书配图\大屏氧气\英文\3.jp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F:\工作\大屏类说明书配图\大屏氧气\英文\3.jpg3"/>
                    <pic:cNvPicPr>
                      <a:picLocks noChangeAspect="1"/>
                    </pic:cNvPicPr>
                  </pic:nvPicPr>
                  <pic:blipFill>
                    <a:blip r:embed="rId12"/>
                    <a:srcRect/>
                    <a:stretch>
                      <a:fillRect/>
                    </a:stretch>
                  </pic:blipFill>
                  <pic:spPr>
                    <a:xfrm>
                      <a:off x="0" y="0"/>
                      <a:ext cx="2212340" cy="2442845"/>
                    </a:xfrm>
                    <a:prstGeom prst="rect">
                      <a:avLst/>
                    </a:prstGeom>
                    <a:noFill/>
                    <a:ln>
                      <a:noFill/>
                    </a:ln>
                  </pic:spPr>
                </pic:pic>
              </a:graphicData>
            </a:graphic>
          </wp:inline>
        </w:drawing>
      </w:r>
    </w:p>
    <w:p>
      <w:pPr>
        <w:spacing w:before="156"/>
        <w:ind w:firstLine="420" w:firstLineChars="200"/>
      </w:pPr>
      <w:r>
        <w:rPr>
          <w:rFonts w:hint="eastAsia"/>
        </w:rPr>
        <w:t>There are several indicators on the LCD that indicate the relevant functions, as shown in the table below.</w:t>
      </w:r>
    </w:p>
    <w:p>
      <w:pPr>
        <w:spacing w:before="156"/>
        <w:ind w:firstLine="420" w:firstLineChars="200"/>
      </w:pPr>
      <w:r>
        <w:rPr>
          <w:rFonts w:hint="eastAsia"/>
        </w:rPr>
        <w:drawing>
          <wp:inline distT="0" distB="0" distL="114300" distR="114300">
            <wp:extent cx="4031615" cy="3172460"/>
            <wp:effectExtent l="0" t="0" r="6985" b="8890"/>
            <wp:docPr id="3" name="图片 3" descr="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3"/>
                    <pic:cNvPicPr>
                      <a:picLocks noChangeAspect="1"/>
                    </pic:cNvPicPr>
                  </pic:nvPicPr>
                  <pic:blipFill>
                    <a:blip r:embed="rId13"/>
                    <a:stretch>
                      <a:fillRect/>
                    </a:stretch>
                  </pic:blipFill>
                  <pic:spPr>
                    <a:xfrm>
                      <a:off x="0" y="0"/>
                      <a:ext cx="4031615" cy="3172460"/>
                    </a:xfrm>
                    <a:prstGeom prst="rect">
                      <a:avLst/>
                    </a:prstGeom>
                    <a:noFill/>
                    <a:ln>
                      <a:noFill/>
                    </a:ln>
                  </pic:spPr>
                </pic:pic>
              </a:graphicData>
            </a:graphic>
          </wp:inline>
        </w:drawing>
      </w:r>
    </w:p>
    <w:p>
      <w:pPr>
        <w:pStyle w:val="7"/>
        <w:spacing w:before="156"/>
        <w:ind w:firstLine="420"/>
        <w:jc w:val="center"/>
        <w:rPr>
          <w:b/>
          <w:bCs/>
        </w:rPr>
      </w:pPr>
      <w:r>
        <w:rPr>
          <w:b/>
          <w:bCs/>
        </w:rPr>
        <w:t xml:space="preserve"> </w:t>
      </w:r>
      <w:r>
        <w:rPr>
          <w:rFonts w:hint="eastAsia"/>
          <w:b/>
          <w:bCs/>
        </w:rPr>
        <w:t xml:space="preserve"> LCD screen marking</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90"/>
        <w:gridCol w:w="572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420"/>
              <w:jc w:val="center"/>
              <w:rPr>
                <w:b/>
                <w:bCs/>
              </w:rPr>
            </w:pPr>
            <w:r>
              <w:rPr>
                <w:rFonts w:hint="eastAsia"/>
                <w:b/>
                <w:bCs/>
              </w:rPr>
              <w:t>Serial number</w:t>
            </w:r>
          </w:p>
        </w:tc>
        <w:tc>
          <w:tcPr>
            <w:tcW w:w="5729" w:type="dxa"/>
            <w:noWrap/>
          </w:tcPr>
          <w:p>
            <w:pPr>
              <w:pStyle w:val="7"/>
              <w:spacing w:before="156"/>
              <w:ind w:firstLine="420"/>
              <w:jc w:val="center"/>
              <w:rPr>
                <w:b/>
                <w:bCs/>
              </w:rPr>
            </w:pPr>
            <w:r>
              <w:rPr>
                <w:rFonts w:hint="eastAsia"/>
                <w:b/>
                <w:bCs/>
              </w:rPr>
              <w:t>Description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w:t>
            </w:r>
          </w:p>
        </w:tc>
        <w:tc>
          <w:tcPr>
            <w:tcW w:w="5729" w:type="dxa"/>
            <w:noWrap/>
          </w:tcPr>
          <w:p>
            <w:pPr>
              <w:pStyle w:val="7"/>
              <w:spacing w:before="156"/>
              <w:ind w:firstLine="0" w:firstLineChars="0"/>
              <w:jc w:val="center"/>
              <w:rPr>
                <w:rFonts w:hint="eastAsia" w:ascii="Calibri" w:hAnsi="Calibri"/>
              </w:rPr>
            </w:pPr>
            <w:r>
              <w:rPr>
                <w:rFonts w:hint="eastAsia" w:ascii="Calibri" w:hAnsi="Calibri"/>
              </w:rPr>
              <w:t>Display data in real time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Alarm display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3</w:t>
            </w:r>
          </w:p>
        </w:tc>
        <w:tc>
          <w:tcPr>
            <w:tcW w:w="5729" w:type="dxa"/>
            <w:noWrap/>
          </w:tcPr>
          <w:p>
            <w:pPr>
              <w:pStyle w:val="7"/>
              <w:spacing w:before="156"/>
              <w:ind w:firstLine="0" w:firstLineChars="0"/>
              <w:jc w:val="center"/>
              <w:rPr>
                <w:rFonts w:hint="eastAsia" w:ascii="Calibri" w:hAnsi="Calibri"/>
              </w:rPr>
            </w:pPr>
            <w:r>
              <w:rPr>
                <w:rFonts w:hint="eastAsia" w:ascii="Calibri" w:hAnsi="Calibri"/>
              </w:rPr>
              <w:t>Upper / lower alarm</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4</w:t>
            </w:r>
          </w:p>
        </w:tc>
        <w:tc>
          <w:tcPr>
            <w:tcW w:w="5729" w:type="dxa"/>
            <w:noWrap/>
          </w:tcPr>
          <w:p>
            <w:pPr>
              <w:pStyle w:val="7"/>
              <w:spacing w:before="156"/>
              <w:ind w:firstLine="0" w:firstLineChars="0"/>
              <w:jc w:val="center"/>
              <w:rPr>
                <w:rFonts w:hint="eastAsia" w:ascii="Calibri" w:hAnsi="Calibri"/>
              </w:rPr>
            </w:pPr>
            <w:r>
              <w:rPr>
                <w:rFonts w:hint="eastAsia" w:ascii="Calibri" w:hAnsi="Calibri"/>
              </w:rPr>
              <w:t>Real time (month-day-hour-minute)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5</w:t>
            </w:r>
          </w:p>
        </w:tc>
        <w:tc>
          <w:tcPr>
            <w:tcW w:w="5729" w:type="dxa"/>
            <w:noWrap/>
          </w:tcPr>
          <w:p>
            <w:pPr>
              <w:pStyle w:val="7"/>
              <w:spacing w:before="156"/>
              <w:ind w:firstLine="0" w:firstLineChars="0"/>
              <w:jc w:val="center"/>
              <w:rPr>
                <w:rFonts w:hint="eastAsia" w:ascii="Calibri" w:hAnsi="Calibri"/>
              </w:rPr>
            </w:pPr>
            <w:r>
              <w:rPr>
                <w:rFonts w:hint="eastAsia" w:ascii="Calibri" w:hAnsi="Calibri"/>
              </w:rPr>
              <w:t>Device power</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6</w:t>
            </w:r>
          </w:p>
        </w:tc>
        <w:tc>
          <w:tcPr>
            <w:tcW w:w="5729" w:type="dxa"/>
            <w:noWrap/>
          </w:tcPr>
          <w:p>
            <w:pPr>
              <w:pStyle w:val="7"/>
              <w:spacing w:before="156"/>
              <w:ind w:firstLine="0" w:firstLineChars="0"/>
              <w:jc w:val="center"/>
              <w:rPr>
                <w:rFonts w:hint="eastAsia" w:ascii="Calibri" w:hAnsi="Calibri"/>
              </w:rPr>
            </w:pPr>
            <w:r>
              <w:rPr>
                <w:rFonts w:hint="eastAsia" w:ascii="Calibri" w:hAnsi="Calibri"/>
              </w:rPr>
              <w:t>Locked state (locked state cannot be set)</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7</w:t>
            </w:r>
          </w:p>
        </w:tc>
        <w:tc>
          <w:tcPr>
            <w:tcW w:w="5729" w:type="dxa"/>
            <w:noWrap/>
          </w:tcPr>
          <w:p>
            <w:pPr>
              <w:pStyle w:val="7"/>
              <w:spacing w:before="156"/>
              <w:ind w:firstLine="0" w:firstLineChars="0"/>
              <w:jc w:val="center"/>
              <w:rPr>
                <w:rFonts w:hint="eastAsia" w:ascii="Calibri" w:hAnsi="Calibri"/>
              </w:rPr>
            </w:pPr>
            <w:r>
              <w:rPr>
                <w:rFonts w:hint="eastAsia" w:ascii="Calibri" w:hAnsi="Calibri"/>
              </w:rPr>
              <w:t>NB-IOT / GPRS / 4G signal strength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8</w:t>
            </w:r>
          </w:p>
        </w:tc>
        <w:tc>
          <w:tcPr>
            <w:tcW w:w="5729" w:type="dxa"/>
            <w:noWrap/>
          </w:tcPr>
          <w:p>
            <w:pPr>
              <w:pStyle w:val="7"/>
              <w:spacing w:before="156"/>
              <w:ind w:firstLine="0" w:firstLineChars="0"/>
              <w:jc w:val="center"/>
              <w:rPr>
                <w:rFonts w:hint="eastAsia" w:ascii="Calibri" w:hAnsi="Calibri"/>
              </w:rPr>
            </w:pPr>
            <w:r>
              <w:rPr>
                <w:rFonts w:hint="eastAsia" w:ascii="Calibri" w:hAnsi="Calibri"/>
              </w:rPr>
              <w:t>WIFI signal strength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9</w:t>
            </w:r>
          </w:p>
        </w:tc>
        <w:tc>
          <w:tcPr>
            <w:tcW w:w="5729" w:type="dxa"/>
            <w:noWrap/>
          </w:tcPr>
          <w:p>
            <w:pPr>
              <w:pStyle w:val="7"/>
              <w:spacing w:before="156"/>
              <w:ind w:firstLine="0" w:firstLineChars="0"/>
              <w:jc w:val="center"/>
              <w:rPr>
                <w:rFonts w:hint="eastAsia" w:ascii="Calibri" w:hAnsi="Calibri"/>
              </w:rPr>
            </w:pPr>
            <w:r>
              <w:rPr>
                <w:rFonts w:hint="eastAsia" w:ascii="Calibri" w:hAnsi="Calibri"/>
              </w:rPr>
              <w:t>Whether to enable the active reporting function (not applicable to version 485)</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10</w:t>
            </w:r>
          </w:p>
        </w:tc>
        <w:tc>
          <w:tcPr>
            <w:tcW w:w="5729" w:type="dxa"/>
            <w:noWrap/>
          </w:tcPr>
          <w:p>
            <w:pPr>
              <w:pStyle w:val="7"/>
              <w:spacing w:before="156"/>
              <w:ind w:firstLine="0" w:firstLineChars="0"/>
              <w:jc w:val="center"/>
              <w:rPr>
                <w:rFonts w:hint="eastAsia" w:ascii="Calibri" w:hAnsi="Calibri"/>
              </w:rPr>
            </w:pPr>
            <w:r>
              <w:rPr>
                <w:rFonts w:hint="eastAsia" w:ascii="Calibri" w:hAnsi="Calibri"/>
              </w:rPr>
              <w:t>Configuration status</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11</w:t>
            </w:r>
          </w:p>
        </w:tc>
        <w:tc>
          <w:tcPr>
            <w:tcW w:w="5729" w:type="dxa"/>
            <w:noWrap/>
          </w:tcPr>
          <w:p>
            <w:pPr>
              <w:pStyle w:val="7"/>
              <w:spacing w:before="156"/>
              <w:ind w:firstLine="0" w:firstLineChars="0"/>
              <w:jc w:val="center"/>
              <w:rPr>
                <w:rFonts w:hint="eastAsia" w:ascii="Calibri" w:hAnsi="Calibri"/>
              </w:rPr>
            </w:pPr>
            <w:r>
              <w:rPr>
                <w:rFonts w:hint="eastAsia" w:ascii="Calibri" w:hAnsi="Calibri"/>
              </w:rPr>
              <w:t>USB connection (useless in this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Baud rate, 96 for 9600bps, 48 for 4800bps, 24 for 2400bps (485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lang w:val="en-US" w:eastAsia="zh-CN"/>
              </w:rPr>
            </w:pPr>
            <w:r>
              <w:rPr>
                <w:rFonts w:hint="eastAsia" w:ascii="Calibri" w:hAnsi="Calibri"/>
                <w:lang w:val="en-US" w:eastAsia="zh-CN"/>
              </w:rPr>
              <w:t>12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Transmission sequence number (increase by 1 for each report, and it will be reset to zero if it exceeds 100) (Ethernet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eastAsia="微软雅黑"/>
                <w:lang w:val="en-US" w:eastAsia="zh-CN"/>
              </w:rPr>
            </w:pPr>
            <w:r>
              <w:rPr>
                <w:rFonts w:hint="eastAsia" w:ascii="Calibri" w:hAnsi="Calibri"/>
                <w:lang w:val="en-US" w:eastAsia="zh-CN"/>
              </w:rPr>
              <w:t>12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System status bit (GPRS / WIFI / NB-IOT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lang w:val="en-US" w:eastAsia="zh-CN"/>
              </w:rPr>
            </w:pPr>
            <w:r>
              <w:rPr>
                <w:rFonts w:hint="eastAsia" w:ascii="Calibri" w:hAnsi="Calibri"/>
                <w:lang w:val="en-US" w:eastAsia="zh-CN"/>
              </w:rPr>
              <w:t>13</w:t>
            </w:r>
          </w:p>
        </w:tc>
        <w:tc>
          <w:tcPr>
            <w:tcW w:w="5729" w:type="dxa"/>
            <w:noWrap/>
          </w:tcPr>
          <w:p>
            <w:pPr>
              <w:pStyle w:val="7"/>
              <w:spacing w:before="156"/>
              <w:ind w:firstLine="0" w:firstLineChars="0"/>
              <w:jc w:val="center"/>
              <w:rPr>
                <w:rFonts w:hint="eastAsia" w:ascii="Calibri" w:hAnsi="Calibri"/>
              </w:rPr>
            </w:pPr>
            <w:r>
              <w:rPr>
                <w:rFonts w:hint="eastAsia" w:ascii="Calibri" w:hAnsi="Calibri"/>
              </w:rPr>
              <w:t xml:space="preserve">Device modbus ID (485 version applicable)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lang w:val="en-US" w:eastAsia="zh-CN"/>
              </w:rPr>
            </w:pPr>
            <w:r>
              <w:rPr>
                <w:rFonts w:hint="eastAsia" w:ascii="Calibri" w:hAnsi="Calibri"/>
                <w:lang w:val="en-US" w:eastAsia="zh-CN"/>
              </w:rPr>
              <w:t>14</w:t>
            </w:r>
          </w:p>
        </w:tc>
        <w:tc>
          <w:tcPr>
            <w:tcW w:w="5729" w:type="dxa"/>
            <w:noWrap/>
          </w:tcPr>
          <w:p>
            <w:pPr>
              <w:pStyle w:val="7"/>
              <w:spacing w:before="156"/>
              <w:ind w:firstLine="0" w:firstLineChars="0"/>
              <w:jc w:val="center"/>
              <w:rPr>
                <w:rFonts w:hint="eastAsia" w:ascii="Calibri" w:hAnsi="Calibri"/>
              </w:rPr>
            </w:pPr>
            <w:r>
              <w:rPr>
                <w:rFonts w:hint="eastAsia" w:ascii="Calibri" w:hAnsi="Calibri"/>
              </w:rPr>
              <w:t xml:space="preserve">Next active countdown (485/NB-IOT version not applicable) </w:t>
            </w:r>
          </w:p>
        </w:tc>
      </w:tr>
    </w:tbl>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3.2</w:t>
      </w:r>
      <w:r>
        <w:rPr>
          <w:rFonts w:hint="eastAsia" w:ascii="Cambria" w:hAnsi="Cambria" w:eastAsia="宋体" w:cs="Times New Roman"/>
          <w:b/>
          <w:bCs/>
          <w:sz w:val="32"/>
          <w:szCs w:val="32"/>
        </w:rPr>
        <w:t xml:space="preserve"> Device Interface Description</w:t>
      </w:r>
    </w:p>
    <w:p>
      <w:pPr>
        <w:spacing w:before="156"/>
        <w:ind w:firstLine="420" w:firstLineChars="200"/>
      </w:pPr>
      <w:r>
        <w:rPr>
          <w:rFonts w:hint="eastAsia"/>
        </w:rPr>
        <w:t>The following figure is a description of the device interface. As shown in the figure, the device interface is below, from left to right, SIM card slot, RJ45 network port, network configuration reset button (both versions are useless), DC power interface, USB interface.</w:t>
      </w:r>
    </w:p>
    <w:p>
      <w:pPr>
        <w:spacing w:before="156"/>
        <w:ind w:firstLine="420" w:firstLineChars="200"/>
        <w:jc w:val="center"/>
        <w:rPr>
          <w:b/>
          <w:color w:val="000000"/>
        </w:rPr>
      </w:pPr>
      <w:r>
        <w:rPr>
          <w:rFonts w:hint="eastAsia"/>
        </w:rPr>
        <w:drawing>
          <wp:inline distT="0" distB="0" distL="114300" distR="114300">
            <wp:extent cx="3597275" cy="1838325"/>
            <wp:effectExtent l="0" t="0" r="14605" b="5715"/>
            <wp:docPr id="12" name="图片 4" descr="F:\工作\大屏类说明书配图\大屏氧气\英文\4.jp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F:\工作\大屏类说明书配图\大屏氧气\英文\4.jpg4"/>
                    <pic:cNvPicPr>
                      <a:picLocks noChangeAspect="1"/>
                    </pic:cNvPicPr>
                  </pic:nvPicPr>
                  <pic:blipFill>
                    <a:blip r:embed="rId14"/>
                    <a:srcRect/>
                    <a:stretch>
                      <a:fillRect/>
                    </a:stretch>
                  </pic:blipFill>
                  <pic:spPr>
                    <a:xfrm>
                      <a:off x="0" y="0"/>
                      <a:ext cx="3597275" cy="1838325"/>
                    </a:xfrm>
                    <a:prstGeom prst="rect">
                      <a:avLst/>
                    </a:prstGeom>
                    <a:noFill/>
                    <a:ln>
                      <a:noFill/>
                    </a:ln>
                  </pic:spPr>
                </pic:pic>
              </a:graphicData>
            </a:graphic>
          </wp:inline>
        </w:drawing>
      </w:r>
    </w:p>
    <w:p>
      <w:pPr>
        <w:pStyle w:val="7"/>
        <w:ind w:left="0" w:leftChars="0" w:firstLine="0" w:firstLineChars="0"/>
        <w:jc w:val="center"/>
        <w:rPr>
          <w:rFonts w:hint="eastAsia"/>
          <w:color w:val="FF0000"/>
          <w:highlight w:val="yellow"/>
          <w:lang w:eastAsia="zh-CN"/>
        </w:rPr>
      </w:pPr>
    </w:p>
    <w:p>
      <w:pPr>
        <w:spacing w:before="156"/>
        <w:rPr>
          <w:rFonts w:hint="eastAsia"/>
          <w:lang w:val="en-US" w:eastAsia="zh-CN"/>
        </w:rPr>
      </w:pPr>
      <w:r>
        <w:rPr>
          <w:rFonts w:hint="eastAsia"/>
          <w:lang w:val="en-US" w:eastAsia="zh-CN"/>
        </w:rPr>
        <w:t>* The interface description in the figure above is a collection of the above versions. You should purchase the device version when using it.</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3.3</w:t>
      </w:r>
      <w:r>
        <w:rPr>
          <w:rFonts w:hint="eastAsia" w:ascii="Cambria" w:hAnsi="Cambria" w:eastAsia="宋体" w:cs="Times New Roman"/>
          <w:b/>
          <w:bCs/>
          <w:sz w:val="32"/>
          <w:szCs w:val="32"/>
        </w:rPr>
        <w:t xml:space="preserve"> Equipment Installation Instructions</w:t>
      </w:r>
    </w:p>
    <w:p>
      <w:pPr>
        <w:spacing w:before="156"/>
        <w:ind w:firstLine="420" w:firstLineChars="200"/>
      </w:pPr>
      <w:r>
        <w:rPr>
          <w:rFonts w:hint="eastAsia"/>
        </w:rPr>
        <w:t>There are two sets of hoist holes on the back of the device. The hole spacing is 96mm. The customer only needs to insert two holes with a spacing of 96MM at the fixed position of the wall, and install the expansion screws to complete the installation.</w:t>
      </w:r>
    </w:p>
    <w:p>
      <w:pPr>
        <w:spacing w:before="156"/>
        <w:ind w:firstLine="420" w:firstLineChars="200"/>
        <w:jc w:val="center"/>
      </w:pPr>
      <w:r>
        <w:rPr>
          <w:rFonts w:hint="eastAsia"/>
        </w:rPr>
        <w:drawing>
          <wp:inline distT="0" distB="0" distL="114300" distR="114300">
            <wp:extent cx="2622550" cy="2506345"/>
            <wp:effectExtent l="0" t="0" r="13970" b="8255"/>
            <wp:docPr id="14" name="图片 5" descr="F:\工作\大屏类说明书配图\大屏氧气\英文\5.jp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F:\工作\大屏类说明书配图\大屏氧气\英文\5.jpg5"/>
                    <pic:cNvPicPr>
                      <a:picLocks noChangeAspect="1"/>
                    </pic:cNvPicPr>
                  </pic:nvPicPr>
                  <pic:blipFill>
                    <a:blip r:embed="rId15"/>
                    <a:srcRect/>
                    <a:stretch>
                      <a:fillRect/>
                    </a:stretch>
                  </pic:blipFill>
                  <pic:spPr>
                    <a:xfrm>
                      <a:off x="0" y="0"/>
                      <a:ext cx="2622550" cy="2506345"/>
                    </a:xfrm>
                    <a:prstGeom prst="rect">
                      <a:avLst/>
                    </a:prstGeom>
                    <a:noFill/>
                    <a:ln>
                      <a:noFill/>
                    </a:ln>
                  </pic:spPr>
                </pic:pic>
              </a:graphicData>
            </a:graphic>
          </wp:inline>
        </w:drawing>
      </w:r>
    </w:p>
    <w:p>
      <w:pPr>
        <w:spacing w:before="156"/>
        <w:ind w:firstLine="420" w:firstLineChars="200"/>
      </w:pPr>
      <w:r>
        <w:rPr>
          <w:rFonts w:hint="eastAsia"/>
        </w:rPr>
        <w:t>The installation location needs to pay attention to the following items:</w:t>
      </w:r>
    </w:p>
    <w:p>
      <w:pPr>
        <w:spacing w:before="156"/>
        <w:ind w:firstLine="420" w:firstLineChars="200"/>
      </w:pPr>
      <w:r>
        <w:rPr>
          <w:rFonts w:hint="eastAsia"/>
        </w:rPr>
        <w:t>1, the transmitter should be placed as vertical as possible</w:t>
      </w:r>
    </w:p>
    <w:p>
      <w:pPr>
        <w:spacing w:before="156"/>
        <w:ind w:firstLine="420" w:firstLineChars="200"/>
      </w:pPr>
      <w:r>
        <w:rPr>
          <w:rFonts w:hint="eastAsia"/>
        </w:rPr>
        <w:t>2. The installation height is the environmental area where the human body is sitting high or mainly requires measurement.</w:t>
      </w:r>
    </w:p>
    <w:p>
      <w:pPr>
        <w:spacing w:before="156"/>
        <w:ind w:firstLine="420" w:firstLineChars="200"/>
      </w:pPr>
      <w:r>
        <w:rPr>
          <w:rFonts w:hint="eastAsia"/>
        </w:rPr>
        <w:t>Please also pay attention to the following precautions:</w:t>
      </w:r>
    </w:p>
    <w:p>
      <w:pPr>
        <w:spacing w:before="156"/>
        <w:ind w:firstLine="420" w:firstLineChars="200"/>
      </w:pPr>
      <w:r>
        <w:rPr>
          <w:rFonts w:hint="eastAsia"/>
        </w:rPr>
        <w:t>1. Avoid installing in a zone that is easy to transfer heat and directly cause temperature difference with the area to be tested. Otherwise, the temperature and humidity measurement will be inaccurate.</w:t>
      </w:r>
    </w:p>
    <w:p>
      <w:pPr>
        <w:spacing w:before="156"/>
        <w:ind w:firstLine="420" w:firstLineChars="200"/>
      </w:pPr>
      <w:r>
        <w:rPr>
          <w:rFonts w:hint="eastAsia"/>
        </w:rPr>
        <w:t>2, installed in a stable environment, avoid direct lighting, away from windows and air conditioning, heating and other equipment, to avoid straight to the window, door.</w:t>
      </w:r>
    </w:p>
    <w:p>
      <w:pPr>
        <w:spacing w:before="156"/>
        <w:ind w:firstLine="420" w:firstLineChars="200"/>
      </w:pPr>
      <w:r>
        <w:rPr>
          <w:rFonts w:hint="eastAsia"/>
        </w:rPr>
        <w:t>3, try to stay away from high-power interference equipment, so as not to cause measurement inaccuracies, such as inverter / motor.</w:t>
      </w:r>
    </w:p>
    <w:p>
      <w:pPr>
        <w:spacing w:before="156"/>
        <w:ind w:firstLine="880" w:firstLineChars="200"/>
        <w:jc w:val="center"/>
        <w:rPr>
          <w:rFonts w:cs="宋体"/>
          <w:b/>
          <w:bCs/>
          <w:caps/>
          <w:kern w:val="36"/>
          <w:sz w:val="44"/>
          <w:szCs w:val="48"/>
        </w:rPr>
      </w:pPr>
      <w:r>
        <w:rPr>
          <w:rFonts w:hint="eastAsia" w:cs="宋体"/>
          <w:b/>
          <w:bCs/>
          <w:caps/>
          <w:kern w:val="36"/>
          <w:sz w:val="44"/>
          <w:szCs w:val="48"/>
        </w:rPr>
        <w:fldChar w:fldCharType="begin"/>
      </w:r>
      <w:r>
        <w:rPr>
          <w:rFonts w:hint="eastAsia" w:cs="宋体"/>
          <w:b/>
          <w:bCs/>
          <w:caps/>
          <w:kern w:val="36"/>
          <w:sz w:val="44"/>
          <w:szCs w:val="48"/>
        </w:rPr>
        <w:instrText xml:space="preserve"> = 4 \* ROMAN \* MERGEFORMAT </w:instrText>
      </w:r>
      <w:r>
        <w:rPr>
          <w:rFonts w:hint="eastAsia" w:cs="宋体"/>
          <w:b/>
          <w:bCs/>
          <w:caps/>
          <w:kern w:val="36"/>
          <w:sz w:val="44"/>
          <w:szCs w:val="48"/>
        </w:rPr>
        <w:fldChar w:fldCharType="separate"/>
      </w:r>
      <w:r>
        <w:rPr>
          <w:rFonts w:hint="eastAsia" w:cs="宋体"/>
          <w:b/>
          <w:bCs/>
          <w:caps/>
          <w:kern w:val="36"/>
          <w:sz w:val="44"/>
          <w:szCs w:val="48"/>
        </w:rPr>
        <w:t>IV</w:t>
      </w:r>
      <w:r>
        <w:rPr>
          <w:rFonts w:hint="eastAsia" w:cs="宋体"/>
          <w:b/>
          <w:bCs/>
          <w:caps/>
          <w:kern w:val="36"/>
          <w:sz w:val="44"/>
          <w:szCs w:val="48"/>
        </w:rPr>
        <w:fldChar w:fldCharType="end"/>
      </w:r>
      <w:r>
        <w:rPr>
          <w:rFonts w:hint="eastAsia" w:cs="宋体"/>
          <w:b/>
          <w:bCs/>
          <w:caps/>
          <w:kern w:val="36"/>
          <w:sz w:val="44"/>
          <w:szCs w:val="48"/>
        </w:rPr>
        <w:t xml:space="preserve"> System Menus and Settings</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w:t>
      </w:r>
      <w:r>
        <w:rPr>
          <w:rFonts w:hint="eastAsia" w:ascii="Cambria" w:hAnsi="Cambria" w:eastAsia="宋体" w:cs="Times New Roman"/>
          <w:b/>
          <w:bCs/>
          <w:sz w:val="32"/>
          <w:szCs w:val="32"/>
        </w:rPr>
        <w:t>.1 Button function description</w:t>
      </w:r>
    </w:p>
    <w:tbl>
      <w:tblPr>
        <w:tblStyle w:val="8"/>
        <w:tblW w:w="8459"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0"/>
        <w:gridCol w:w="4738"/>
        <w:gridCol w:w="210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620" w:type="dxa"/>
            <w:noWrap/>
          </w:tcPr>
          <w:p>
            <w:pPr>
              <w:pStyle w:val="7"/>
              <w:spacing w:before="156"/>
              <w:ind w:firstLine="0" w:firstLineChars="0"/>
              <w:rPr>
                <w:rFonts w:ascii="Calibri" w:hAnsi="Calibri"/>
                <w:b/>
                <w:bCs/>
                <w:sz w:val="22"/>
                <w:szCs w:val="24"/>
              </w:rPr>
            </w:pPr>
            <w:r>
              <w:rPr>
                <w:rFonts w:hint="eastAsia" w:ascii="Calibri" w:hAnsi="Calibri"/>
                <w:b/>
                <w:bCs/>
                <w:sz w:val="22"/>
                <w:szCs w:val="24"/>
              </w:rPr>
              <w:t>Button</w:t>
            </w:r>
          </w:p>
        </w:tc>
        <w:tc>
          <w:tcPr>
            <w:tcW w:w="4738" w:type="dxa"/>
            <w:noWrap/>
          </w:tcPr>
          <w:p>
            <w:pPr>
              <w:pStyle w:val="7"/>
              <w:spacing w:before="156"/>
              <w:ind w:firstLine="0" w:firstLineChars="0"/>
              <w:rPr>
                <w:rFonts w:ascii="Calibri" w:hAnsi="Calibri"/>
                <w:b/>
                <w:bCs/>
                <w:sz w:val="22"/>
                <w:szCs w:val="24"/>
              </w:rPr>
            </w:pPr>
            <w:r>
              <w:rPr>
                <w:rFonts w:hint="eastAsia" w:ascii="Calibri" w:hAnsi="Calibri"/>
                <w:b/>
                <w:bCs/>
                <w:sz w:val="22"/>
                <w:szCs w:val="24"/>
              </w:rPr>
              <w:t xml:space="preserve">Description </w:t>
            </w:r>
          </w:p>
        </w:tc>
        <w:tc>
          <w:tcPr>
            <w:tcW w:w="2101" w:type="dxa"/>
            <w:noWrap/>
          </w:tcPr>
          <w:p>
            <w:pPr>
              <w:pStyle w:val="7"/>
              <w:spacing w:before="156"/>
              <w:ind w:firstLine="0" w:firstLineChars="0"/>
              <w:rPr>
                <w:rFonts w:ascii="Calibri" w:hAnsi="Calibri"/>
                <w:b/>
                <w:bCs/>
                <w:sz w:val="22"/>
                <w:szCs w:val="24"/>
              </w:rPr>
            </w:pPr>
            <w:r>
              <w:rPr>
                <w:rFonts w:hint="eastAsia" w:ascii="Calibri" w:hAnsi="Calibri"/>
                <w:b/>
                <w:bCs/>
                <w:sz w:val="22"/>
                <w:szCs w:val="24"/>
              </w:rPr>
              <w:t>Operation mode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1620" w:type="dxa"/>
            <w:noWrap/>
          </w:tcPr>
          <w:p>
            <w:pPr>
              <w:pStyle w:val="7"/>
              <w:spacing w:before="156"/>
              <w:ind w:firstLine="0" w:firstLineChars="0"/>
              <w:rPr>
                <w:rFonts w:ascii="Calibri" w:hAnsi="Calibri"/>
              </w:rPr>
            </w:pPr>
            <w:r>
              <w:rPr>
                <w:rFonts w:hint="eastAsia" w:ascii="Calibri" w:hAnsi="Calibri"/>
              </w:rPr>
              <w:t>Menu button</w:t>
            </w:r>
          </w:p>
        </w:tc>
        <w:tc>
          <w:tcPr>
            <w:tcW w:w="4738" w:type="dxa"/>
            <w:noWrap/>
          </w:tcPr>
          <w:p>
            <w:pPr>
              <w:pStyle w:val="7"/>
              <w:spacing w:before="156"/>
              <w:ind w:firstLine="0" w:firstLineChars="0"/>
              <w:rPr>
                <w:rFonts w:ascii="Calibri" w:hAnsi="Calibri"/>
              </w:rPr>
            </w:pPr>
            <w:r>
              <w:rPr>
                <w:rFonts w:hint="eastAsia" w:ascii="Calibri" w:hAnsi="Calibri"/>
              </w:rPr>
              <w:t>Used to bring up the system configuration menu or return to the main interface in the system configuration menu.</w:t>
            </w:r>
          </w:p>
        </w:tc>
        <w:tc>
          <w:tcPr>
            <w:tcW w:w="2101" w:type="dxa"/>
            <w:noWrap/>
          </w:tcPr>
          <w:p>
            <w:pPr>
              <w:spacing w:before="156"/>
              <w:rPr>
                <w:rFonts w:ascii="Calibri" w:hAnsi="Calibri"/>
              </w:rPr>
            </w:pPr>
            <w:r>
              <w:rPr>
                <w:rFonts w:hint="eastAsia"/>
              </w:rPr>
              <w:t xml:space="preserve">Short press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620" w:type="dxa"/>
            <w:noWrap/>
          </w:tcPr>
          <w:p>
            <w:pPr>
              <w:pStyle w:val="7"/>
              <w:spacing w:before="156"/>
              <w:ind w:firstLine="0" w:firstLineChars="0"/>
              <w:rPr>
                <w:rFonts w:ascii="Calibri" w:hAnsi="Calibri"/>
              </w:rPr>
            </w:pPr>
            <w:r>
              <w:rPr>
                <w:rFonts w:hint="eastAsia" w:ascii="Calibri" w:hAnsi="Calibri"/>
              </w:rPr>
              <w:t>Up button</w:t>
            </w:r>
          </w:p>
        </w:tc>
        <w:tc>
          <w:tcPr>
            <w:tcW w:w="4738" w:type="dxa"/>
            <w:noWrap/>
          </w:tcPr>
          <w:p>
            <w:pPr>
              <w:pStyle w:val="7"/>
              <w:spacing w:before="156"/>
              <w:ind w:firstLine="0" w:firstLineChars="0"/>
              <w:rPr>
                <w:rFonts w:ascii="Calibri" w:hAnsi="Calibri"/>
              </w:rPr>
            </w:pPr>
            <w:r>
              <w:rPr>
                <w:rFonts w:hint="eastAsia" w:ascii="Calibri" w:hAnsi="Calibri"/>
              </w:rPr>
              <w:t>Used to scroll up in the menu or to decrease the value.</w:t>
            </w:r>
          </w:p>
        </w:tc>
        <w:tc>
          <w:tcPr>
            <w:tcW w:w="2101" w:type="dxa"/>
            <w:noWrap/>
          </w:tcPr>
          <w:p>
            <w:pPr>
              <w:spacing w:before="156"/>
              <w:rPr>
                <w:rFonts w:ascii="Calibri" w:hAnsi="Calibri"/>
              </w:rPr>
            </w:pPr>
            <w:r>
              <w:rPr>
                <w:rFonts w:hint="eastAsia"/>
              </w:rPr>
              <w:t xml:space="preserve">Short press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1620" w:type="dxa"/>
            <w:noWrap/>
          </w:tcPr>
          <w:p>
            <w:pPr>
              <w:pStyle w:val="7"/>
              <w:spacing w:before="156"/>
              <w:ind w:firstLine="0" w:firstLineChars="0"/>
              <w:rPr>
                <w:rFonts w:ascii="Calibri" w:hAnsi="Calibri"/>
              </w:rPr>
            </w:pPr>
            <w:r>
              <w:rPr>
                <w:rFonts w:hint="eastAsia" w:ascii="Calibri" w:hAnsi="Calibri"/>
              </w:rPr>
              <w:t>Down button</w:t>
            </w:r>
          </w:p>
        </w:tc>
        <w:tc>
          <w:tcPr>
            <w:tcW w:w="4738" w:type="dxa"/>
            <w:noWrap/>
          </w:tcPr>
          <w:p>
            <w:pPr>
              <w:pStyle w:val="7"/>
              <w:spacing w:before="156"/>
              <w:ind w:firstLine="0" w:firstLineChars="0"/>
              <w:rPr>
                <w:rFonts w:ascii="Calibri" w:hAnsi="Calibri"/>
              </w:rPr>
            </w:pPr>
            <w:r>
              <w:rPr>
                <w:rFonts w:hint="eastAsia" w:ascii="Calibri" w:hAnsi="Calibri"/>
              </w:rPr>
              <w:t>Used to scroll down pages in the menu, or to increase the value.</w:t>
            </w:r>
          </w:p>
        </w:tc>
        <w:tc>
          <w:tcPr>
            <w:tcW w:w="2101" w:type="dxa"/>
            <w:noWrap/>
          </w:tcPr>
          <w:p>
            <w:pPr>
              <w:spacing w:before="156"/>
              <w:rPr>
                <w:rFonts w:ascii="Calibri" w:hAnsi="Calibri"/>
              </w:rPr>
            </w:pPr>
            <w:r>
              <w:rPr>
                <w:rFonts w:hint="eastAsia"/>
              </w:rPr>
              <w:t xml:space="preserve">Short press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1620" w:type="dxa"/>
            <w:noWrap/>
          </w:tcPr>
          <w:p>
            <w:pPr>
              <w:pStyle w:val="7"/>
              <w:spacing w:before="156"/>
              <w:ind w:firstLine="0" w:firstLineChars="0"/>
              <w:rPr>
                <w:rFonts w:ascii="Calibri" w:hAnsi="Calibri"/>
              </w:rPr>
            </w:pPr>
            <w:r>
              <w:rPr>
                <w:rFonts w:hint="eastAsia" w:ascii="Calibri" w:hAnsi="Calibri"/>
              </w:rPr>
              <w:t>OK button</w:t>
            </w:r>
          </w:p>
        </w:tc>
        <w:tc>
          <w:tcPr>
            <w:tcW w:w="4738" w:type="dxa"/>
            <w:noWrap/>
          </w:tcPr>
          <w:p>
            <w:pPr>
              <w:pStyle w:val="7"/>
              <w:spacing w:before="156"/>
              <w:ind w:firstLine="0" w:firstLineChars="0"/>
              <w:rPr>
                <w:rFonts w:ascii="Calibri" w:hAnsi="Calibri"/>
              </w:rPr>
            </w:pPr>
            <w:r>
              <w:rPr>
                <w:rFonts w:hint="eastAsia" w:ascii="Calibri" w:hAnsi="Calibri"/>
              </w:rPr>
              <w:t>Used to save modified values, or enter the next level configuration menu</w:t>
            </w:r>
          </w:p>
        </w:tc>
        <w:tc>
          <w:tcPr>
            <w:tcW w:w="2101" w:type="dxa"/>
            <w:noWrap/>
          </w:tcPr>
          <w:p>
            <w:pPr>
              <w:spacing w:before="156"/>
              <w:rPr>
                <w:rFonts w:ascii="Calibri" w:hAnsi="Calibri"/>
              </w:rPr>
            </w:pPr>
            <w:r>
              <w:rPr>
                <w:rFonts w:hint="eastAsia"/>
              </w:rPr>
              <w:t xml:space="preserve">Short press </w:t>
            </w:r>
          </w:p>
        </w:tc>
      </w:tr>
    </w:tbl>
    <w:p>
      <w:pPr>
        <w:spacing w:before="156" w:after="156"/>
        <w:jc w:val="center"/>
      </w:pPr>
      <w:r>
        <w:rPr>
          <w:rFonts w:hint="eastAsia"/>
        </w:rPr>
        <w:drawing>
          <wp:inline distT="0" distB="0" distL="114300" distR="114300">
            <wp:extent cx="3632200" cy="1172845"/>
            <wp:effectExtent l="0" t="0" r="10160" b="635"/>
            <wp:docPr id="15" name="图片 6" descr="F:\工作\大屏类说明书配图\大屏氧气\英文\6.jp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F:\工作\大屏类说明书配图\大屏氧气\英文\6.jpg6"/>
                    <pic:cNvPicPr>
                      <a:picLocks noChangeAspect="1"/>
                    </pic:cNvPicPr>
                  </pic:nvPicPr>
                  <pic:blipFill>
                    <a:blip r:embed="rId16"/>
                    <a:srcRect/>
                    <a:stretch>
                      <a:fillRect/>
                    </a:stretch>
                  </pic:blipFill>
                  <pic:spPr>
                    <a:xfrm>
                      <a:off x="0" y="0"/>
                      <a:ext cx="3632200" cy="1172845"/>
                    </a:xfrm>
                    <a:prstGeom prst="rect">
                      <a:avLst/>
                    </a:prstGeom>
                    <a:noFill/>
                    <a:ln>
                      <a:noFill/>
                    </a:ln>
                  </pic:spPr>
                </pic:pic>
              </a:graphicData>
            </a:graphic>
          </wp:inline>
        </w:drawing>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4.2</w:t>
      </w:r>
      <w:r>
        <w:rPr>
          <w:rFonts w:hint="eastAsia" w:ascii="Cambria" w:hAnsi="Cambria" w:eastAsia="宋体" w:cs="Times New Roman"/>
          <w:b/>
          <w:bCs/>
          <w:sz w:val="32"/>
          <w:szCs w:val="32"/>
        </w:rPr>
        <w:t xml:space="preserve"> Configuration function to unlock</w:t>
      </w:r>
    </w:p>
    <w:p>
      <w:pPr>
        <w:spacing w:before="156"/>
        <w:ind w:firstLine="420" w:firstLineChars="200"/>
      </w:pPr>
      <w:r>
        <w:rPr>
          <w:rFonts w:hint="eastAsia"/>
        </w:rPr>
        <w:t>To prevent the parameters from being accidentally changed, the device is locked after it is powered on. At this time, the lock icon is locked. To configure the configuration menu, you need to unlock the device first.</w:t>
      </w:r>
    </w:p>
    <w:p>
      <w:pPr>
        <w:spacing w:before="156"/>
        <w:ind w:firstLine="420" w:firstLineChars="200"/>
      </w:pPr>
      <w:r>
        <w:rPr>
          <w:rFonts w:hint="eastAsia"/>
        </w:rPr>
        <w:t>First press and hold the up button for 3 seconds, then release, then press and hold the button for 3 seconds and release to unlock. The lock icon is unlocked.</w:t>
      </w:r>
    </w:p>
    <w:p>
      <w:pPr>
        <w:spacing w:before="156"/>
        <w:ind w:firstLine="420" w:firstLineChars="200"/>
      </w:pPr>
      <w:r>
        <w:rPr>
          <w:rFonts w:hint="eastAsia"/>
        </w:rPr>
        <w:t>In the unlocked state, press and hold the up button for 3 seconds on the main interface to release, and then press and hold the button for 3 seconds to change back to the locked state.</w:t>
      </w:r>
    </w:p>
    <w:p>
      <w:pPr>
        <w:spacing w:before="156"/>
        <w:ind w:firstLine="420" w:firstLineChars="200"/>
        <w:jc w:val="center"/>
      </w:pPr>
      <w:r>
        <w:rPr>
          <w:rFonts w:hint="eastAsia"/>
        </w:rPr>
        <w:drawing>
          <wp:inline distT="0" distB="0" distL="114300" distR="114300">
            <wp:extent cx="2306955" cy="1718945"/>
            <wp:effectExtent l="0" t="0" r="17145" b="14605"/>
            <wp:docPr id="7" name="图片 7" descr="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7"/>
                    <pic:cNvPicPr>
                      <a:picLocks noChangeAspect="1"/>
                    </pic:cNvPicPr>
                  </pic:nvPicPr>
                  <pic:blipFill>
                    <a:blip r:embed="rId17"/>
                    <a:stretch>
                      <a:fillRect/>
                    </a:stretch>
                  </pic:blipFill>
                  <pic:spPr>
                    <a:xfrm>
                      <a:off x="0" y="0"/>
                      <a:ext cx="2306955" cy="1718945"/>
                    </a:xfrm>
                    <a:prstGeom prst="rect">
                      <a:avLst/>
                    </a:prstGeom>
                    <a:noFill/>
                    <a:ln>
                      <a:noFill/>
                    </a:ln>
                  </pic:spPr>
                </pic:pic>
              </a:graphicData>
            </a:graphic>
          </wp:inline>
        </w:drawing>
      </w:r>
    </w:p>
    <w:p>
      <w:pPr>
        <w:spacing w:before="156"/>
        <w:ind w:firstLine="420" w:firstLineChars="200"/>
        <w:jc w:val="center"/>
        <w:rPr>
          <w:b/>
          <w:bCs/>
        </w:rPr>
      </w:pPr>
      <w:r>
        <w:rPr>
          <w:rFonts w:hint="eastAsia"/>
          <w:b/>
          <w:bCs/>
        </w:rPr>
        <w:t>Figure 7</w:t>
      </w:r>
    </w:p>
    <w:p>
      <w:pPr>
        <w:spacing w:before="156" w:after="156"/>
        <w:rPr>
          <w:rFonts w:hint="eastAsia" w:ascii="Cambria" w:hAnsi="Cambria" w:eastAsia="宋体" w:cs="Times New Roman"/>
          <w:b/>
          <w:bCs/>
          <w:sz w:val="32"/>
          <w:szCs w:val="32"/>
          <w:lang w:val="en-US" w:eastAsia="zh-CN"/>
        </w:rPr>
      </w:pPr>
      <w:r>
        <w:rPr>
          <w:rFonts w:hint="eastAsia" w:ascii="Cambria" w:hAnsi="Cambria" w:eastAsia="宋体" w:cs="Times New Roman"/>
          <w:b/>
          <w:bCs/>
          <w:sz w:val="32"/>
          <w:szCs w:val="32"/>
          <w:lang w:val="en-US" w:eastAsia="zh-CN"/>
        </w:rPr>
        <w:t>4.3 System status indication</w:t>
      </w:r>
    </w:p>
    <w:p>
      <w:pPr>
        <w:spacing w:before="156"/>
        <w:ind w:firstLine="420" w:firstLineChars="200"/>
        <w:rPr>
          <w:rFonts w:hint="eastAsia"/>
          <w:lang w:val="en-US" w:eastAsia="zh-CN"/>
        </w:rPr>
      </w:pPr>
      <w:r>
        <w:rPr>
          <w:rFonts w:hint="eastAsia"/>
          <w:lang w:val="en-US" w:eastAsia="zh-CN"/>
        </w:rPr>
        <w:t>This section applies to WIFI and GPRS versions</w:t>
      </w:r>
    </w:p>
    <w:p>
      <w:pPr>
        <w:spacing w:before="156"/>
        <w:rPr>
          <w:rFonts w:hint="default"/>
          <w:b/>
          <w:bCs/>
          <w:lang w:val="en-US" w:eastAsia="zh-CN"/>
        </w:rPr>
      </w:pPr>
      <w:r>
        <w:rPr>
          <w:rFonts w:hint="default"/>
          <w:b/>
          <w:bCs/>
          <w:lang w:val="en-US" w:eastAsia="zh-CN"/>
        </w:rPr>
        <w:t>(1) WIFI communication method</w:t>
      </w:r>
    </w:p>
    <w:p>
      <w:pPr>
        <w:spacing w:before="156"/>
        <w:ind w:firstLine="420" w:firstLineChars="200"/>
        <w:rPr>
          <w:rFonts w:hint="default"/>
          <w:lang w:val="en-US" w:eastAsia="zh-CN"/>
        </w:rPr>
      </w:pPr>
      <w:r>
        <w:rPr>
          <w:rFonts w:hint="default"/>
          <w:lang w:val="en-US" w:eastAsia="zh-CN"/>
        </w:rPr>
        <w:t>A number similar to No.XX will be displayed on the screen. This number is the status bit of the system and is used to indicate the current system status. It can be used for troubleshooting. The specific status meanings are shown in the following table:</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68"/>
        <w:gridCol w:w="4791"/>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2768"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sz w:val="24"/>
                <w:szCs w:val="28"/>
                <w:lang w:val="en-US" w:eastAsia="zh-CN"/>
              </w:rPr>
            </w:pPr>
            <w:r>
              <w:rPr>
                <w:rFonts w:hint="eastAsia" w:ascii="Calibri" w:hAnsi="Calibri"/>
                <w:b/>
                <w:bCs/>
                <w:sz w:val="24"/>
                <w:szCs w:val="28"/>
                <w:lang w:val="en-US" w:eastAsia="zh-CN"/>
              </w:rPr>
              <w:t>Status indication</w:t>
            </w:r>
          </w:p>
        </w:tc>
        <w:tc>
          <w:tcPr>
            <w:tcW w:w="4791"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sz w:val="24"/>
                <w:szCs w:val="28"/>
                <w:lang w:val="en-US" w:eastAsia="zh-CN"/>
              </w:rPr>
            </w:pPr>
            <w:r>
              <w:rPr>
                <w:rFonts w:hint="eastAsia" w:ascii="Calibri" w:hAnsi="Calibri"/>
                <w:b/>
                <w:bCs/>
                <w:sz w:val="24"/>
                <w:szCs w:val="28"/>
                <w:lang w:val="en-US" w:eastAsia="zh-CN"/>
              </w:rPr>
              <w:t xml:space="preserve"> Status meaning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2768"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No.00</w:t>
            </w:r>
          </w:p>
        </w:tc>
        <w:tc>
          <w:tcPr>
            <w:tcW w:w="4791"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lang w:val="en-US" w:eastAsia="zh-CN"/>
              </w:rPr>
            </w:pPr>
            <w:r>
              <w:rPr>
                <w:rFonts w:hint="eastAsia" w:ascii="Calibri" w:hAnsi="Calibri"/>
              </w:rPr>
              <w:t>Power on the system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No.01</w:t>
            </w:r>
          </w:p>
        </w:tc>
        <w:tc>
          <w:tcPr>
            <w:tcW w:w="4791" w:type="dxa"/>
            <w:noWrap w:val="0"/>
            <w:vAlign w:val="top"/>
          </w:tcPr>
          <w:p>
            <w:pPr>
              <w:pStyle w:val="7"/>
              <w:spacing w:before="156"/>
              <w:ind w:firstLine="0" w:firstLineChars="0"/>
              <w:rPr>
                <w:rFonts w:hint="eastAsia" w:ascii="Calibri" w:hAnsi="Calibri"/>
                <w:lang w:val="en-US" w:eastAsia="zh-CN"/>
              </w:rPr>
            </w:pPr>
            <w:r>
              <w:rPr>
                <w:rFonts w:hint="eastAsia" w:ascii="Calibri" w:hAnsi="Calibri"/>
              </w:rPr>
              <w:t>Waiting for WIFI to connect to the router</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No.02</w:t>
            </w:r>
          </w:p>
        </w:tc>
        <w:tc>
          <w:tcPr>
            <w:tcW w:w="4791"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lang w:val="en-US" w:eastAsia="zh-CN"/>
              </w:rPr>
            </w:pPr>
            <w:r>
              <w:rPr>
                <w:rFonts w:hint="eastAsia" w:ascii="Calibri" w:hAnsi="Calibri"/>
              </w:rPr>
              <w:t>WIFI is connected to the server</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No.03</w:t>
            </w:r>
          </w:p>
        </w:tc>
        <w:tc>
          <w:tcPr>
            <w:tcW w:w="4791" w:type="dxa"/>
            <w:noWrap w:val="0"/>
            <w:vAlign w:val="top"/>
          </w:tcPr>
          <w:p>
            <w:pPr>
              <w:pStyle w:val="7"/>
              <w:spacing w:before="156"/>
              <w:ind w:firstLine="0" w:firstLineChars="0"/>
              <w:rPr>
                <w:rFonts w:hint="eastAsia" w:ascii="Calibri" w:hAnsi="Calibri"/>
                <w:lang w:val="en-US" w:eastAsia="zh-CN"/>
              </w:rPr>
            </w:pPr>
            <w:r>
              <w:rPr>
                <w:rFonts w:hint="eastAsia" w:ascii="Calibri" w:hAnsi="Calibri"/>
              </w:rPr>
              <w:t>WIFI has obtained IP (normal state)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No.81</w:t>
            </w:r>
          </w:p>
        </w:tc>
        <w:tc>
          <w:tcPr>
            <w:tcW w:w="4791"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lang w:val="en-US" w:eastAsia="zh-CN"/>
              </w:rPr>
            </w:pPr>
            <w:r>
              <w:rPr>
                <w:rFonts w:hint="eastAsia" w:ascii="Calibri" w:hAnsi="Calibri"/>
              </w:rPr>
              <w:t>Enter smart configuration state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2768"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No.31</w:t>
            </w:r>
          </w:p>
        </w:tc>
        <w:tc>
          <w:tcPr>
            <w:tcW w:w="4791" w:type="dxa"/>
            <w:noWrap w:val="0"/>
            <w:vAlign w:val="top"/>
          </w:tcPr>
          <w:p>
            <w:pPr>
              <w:pStyle w:val="7"/>
              <w:spacing w:before="156"/>
              <w:ind w:firstLine="0" w:firstLineChars="0"/>
              <w:rPr>
                <w:rFonts w:hint="eastAsia" w:ascii="Calibri" w:hAnsi="Calibri"/>
                <w:lang w:val="en-US" w:eastAsia="zh-CN"/>
              </w:rPr>
            </w:pPr>
            <w:r>
              <w:rPr>
                <w:rFonts w:hint="eastAsia" w:ascii="Calibri" w:hAnsi="Calibri"/>
              </w:rPr>
              <w:t>Enter system upgrade</w:t>
            </w:r>
          </w:p>
        </w:tc>
      </w:tr>
    </w:tbl>
    <w:p>
      <w:pPr>
        <w:spacing w:before="156"/>
        <w:rPr>
          <w:rFonts w:hint="default"/>
          <w:b/>
          <w:bCs/>
          <w:lang w:val="en-US" w:eastAsia="zh-CN"/>
        </w:rPr>
      </w:pPr>
      <w:r>
        <w:rPr>
          <w:rFonts w:hint="default"/>
          <w:b/>
          <w:bCs/>
          <w:lang w:val="en-US" w:eastAsia="zh-CN"/>
        </w:rPr>
        <w:t>(</w:t>
      </w:r>
      <w:r>
        <w:rPr>
          <w:rFonts w:hint="eastAsia"/>
          <w:b/>
          <w:bCs/>
          <w:lang w:val="en-US" w:eastAsia="zh-CN"/>
        </w:rPr>
        <w:t>2</w:t>
      </w:r>
      <w:r>
        <w:rPr>
          <w:rFonts w:hint="default"/>
          <w:b/>
          <w:bCs/>
          <w:lang w:val="en-US" w:eastAsia="zh-CN"/>
        </w:rPr>
        <w:t>) GPRS communication method</w:t>
      </w:r>
    </w:p>
    <w:p>
      <w:pPr>
        <w:spacing w:before="156"/>
        <w:ind w:firstLine="420" w:firstLineChars="200"/>
        <w:rPr>
          <w:rFonts w:hint="default"/>
          <w:lang w:val="en-US" w:eastAsia="zh-CN"/>
        </w:rPr>
      </w:pPr>
      <w:r>
        <w:rPr>
          <w:rFonts w:hint="default"/>
          <w:lang w:val="en-US" w:eastAsia="zh-CN"/>
        </w:rPr>
        <w:t>A number similar to No.XX will be displayed on the screen. This number is the status bit of the system and is used to indicate the current system status. It can be used for troubleshooting. The specific status meanings are shown in the following table:</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77"/>
        <w:gridCol w:w="5002"/>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2177"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Status indication</w:t>
            </w:r>
          </w:p>
        </w:tc>
        <w:tc>
          <w:tcPr>
            <w:tcW w:w="5002"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 xml:space="preserve"> Status meaning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No.00</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Power on the system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No.01</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GRRS system is powered 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No.02</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GPRS initialization is complete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No.03</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SIM card search is complete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No.04</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SIM card check completed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No.05</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GPRS network access succeeded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No.61</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Go to initial setup</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No.62</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Set up primary and secondary server centers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No.63</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Finish setting heartbeat parameters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No.64</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Save the initial settings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No.65</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Restarted successfully, initial settings have been saved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No.31</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Enter system upgrade</w:t>
            </w:r>
          </w:p>
        </w:tc>
      </w:tr>
    </w:tbl>
    <w:p>
      <w:pPr>
        <w:spacing w:before="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4.4</w:t>
      </w:r>
      <w:r>
        <w:rPr>
          <w:rFonts w:hint="eastAsia" w:ascii="Cambria" w:hAnsi="Cambria" w:eastAsia="宋体" w:cs="Times New Roman"/>
          <w:b/>
          <w:bCs/>
          <w:sz w:val="32"/>
          <w:szCs w:val="32"/>
        </w:rPr>
        <w:t xml:space="preserve"> Configuration Menu Introduction</w:t>
      </w:r>
    </w:p>
    <w:p>
      <w:pPr>
        <w:spacing w:before="156" w:after="156"/>
        <w:ind w:firstLine="420" w:firstLineChars="200"/>
      </w:pPr>
      <w:r>
        <w:rPr>
          <w:rFonts w:hint="eastAsia"/>
        </w:rPr>
        <w:t>Under the temperature and humidity display interface and the unlocked state, press the Menu button to enter the configuration menu. At this time, the temperature and humidity information is no longer displayed on the interface, but the word ConF 01 is displayed. At this time, enter the configuration menu, press the page up or down. The Page Up button allows you to select different configuration submenus.</w:t>
      </w:r>
    </w:p>
    <w:p>
      <w:pPr>
        <w:spacing w:before="156" w:after="156"/>
        <w:ind w:firstLine="420" w:firstLineChars="200"/>
        <w:jc w:val="center"/>
      </w:pPr>
      <w:r>
        <w:rPr>
          <w:rFonts w:hint="eastAsia"/>
        </w:rPr>
        <w:drawing>
          <wp:inline distT="0" distB="0" distL="114300" distR="114300">
            <wp:extent cx="2673985" cy="1991995"/>
            <wp:effectExtent l="0" t="0" r="12065" b="8255"/>
            <wp:docPr id="8" name="图片 8" descr="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8"/>
                    <pic:cNvPicPr>
                      <a:picLocks noChangeAspect="1"/>
                    </pic:cNvPicPr>
                  </pic:nvPicPr>
                  <pic:blipFill>
                    <a:blip r:embed="rId18"/>
                    <a:stretch>
                      <a:fillRect/>
                    </a:stretch>
                  </pic:blipFill>
                  <pic:spPr>
                    <a:xfrm>
                      <a:off x="0" y="0"/>
                      <a:ext cx="2673985" cy="1991995"/>
                    </a:xfrm>
                    <a:prstGeom prst="rect">
                      <a:avLst/>
                    </a:prstGeom>
                    <a:noFill/>
                    <a:ln>
                      <a:noFill/>
                    </a:ln>
                  </pic:spPr>
                </pic:pic>
              </a:graphicData>
            </a:graphic>
          </wp:inline>
        </w:drawing>
      </w:r>
    </w:p>
    <w:tbl>
      <w:tblPr>
        <w:tblStyle w:val="8"/>
        <w:tblW w:w="0" w:type="auto"/>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90"/>
        <w:gridCol w:w="2058"/>
        <w:gridCol w:w="391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tcPr>
          <w:p>
            <w:pPr>
              <w:pStyle w:val="7"/>
              <w:spacing w:before="156"/>
              <w:ind w:firstLine="0" w:firstLineChars="0"/>
              <w:jc w:val="center"/>
              <w:rPr>
                <w:rFonts w:hint="eastAsia" w:ascii="Calibri" w:hAnsi="Calibri"/>
                <w:b/>
                <w:bCs/>
                <w:lang w:val="en-US" w:eastAsia="zh-CN"/>
              </w:rPr>
            </w:pPr>
            <w:r>
              <w:rPr>
                <w:rFonts w:hint="eastAsia" w:ascii="Calibri" w:hAnsi="Calibri"/>
                <w:b/>
                <w:bCs/>
                <w:lang w:val="en-US" w:eastAsia="zh-CN"/>
              </w:rPr>
              <w:t>Configuration menu</w:t>
            </w:r>
          </w:p>
        </w:tc>
        <w:tc>
          <w:tcPr>
            <w:tcW w:w="2058" w:type="dxa"/>
            <w:noWrap/>
          </w:tcPr>
          <w:p>
            <w:pPr>
              <w:pStyle w:val="7"/>
              <w:spacing w:before="156"/>
              <w:ind w:firstLine="0" w:firstLineChars="0"/>
              <w:jc w:val="center"/>
              <w:rPr>
                <w:rFonts w:hint="eastAsia" w:ascii="Calibri" w:hAnsi="Calibri"/>
                <w:b/>
                <w:bCs/>
                <w:lang w:val="en-US" w:eastAsia="zh-CN"/>
              </w:rPr>
            </w:pPr>
            <w:r>
              <w:rPr>
                <w:rFonts w:hint="eastAsia" w:ascii="Calibri" w:hAnsi="Calibri"/>
                <w:b/>
                <w:bCs/>
                <w:lang w:val="en-US" w:eastAsia="zh-CN"/>
              </w:rPr>
              <w:t>Introduction</w:t>
            </w:r>
          </w:p>
        </w:tc>
        <w:tc>
          <w:tcPr>
            <w:tcW w:w="3911" w:type="dxa"/>
            <w:noWrap/>
          </w:tcPr>
          <w:p>
            <w:pPr>
              <w:pStyle w:val="7"/>
              <w:spacing w:before="156"/>
              <w:ind w:firstLine="0" w:firstLineChars="0"/>
              <w:jc w:val="center"/>
              <w:rPr>
                <w:rFonts w:hint="eastAsia" w:ascii="Calibri" w:hAnsi="Calibri"/>
                <w:b/>
                <w:bCs/>
                <w:lang w:val="en-US" w:eastAsia="zh-CN"/>
              </w:rPr>
            </w:pPr>
            <w:r>
              <w:rPr>
                <w:rFonts w:hint="eastAsia" w:ascii="Calibri" w:hAnsi="Calibri"/>
                <w:b/>
                <w:bCs/>
                <w:lang w:val="en-US" w:eastAsia="zh-CN"/>
              </w:rPr>
              <w:t>Under function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01</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Time setting</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year, month, day, hour, minute and second</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Communication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device slave station number and baud rate (version 485)</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Escalation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reporting interval (GPRS / NB-IOT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4"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Escalation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reporting interval (the reporting interval must not be less than one minute) (WIFI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Escalation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device ID, whether to report actively, and the reporting interval (Ethernet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03</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Alarm system</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alarm switch, upper alarm limit, lower alarm limit, and fallback value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04</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Alarm system</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alarm switch, upper alarm limit, lower alarm limit, and fallback value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05</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Probe fine-tuning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fine-tuning values</w:t>
            </w:r>
          </w:p>
        </w:tc>
      </w:tr>
    </w:tbl>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rPr>
        <w:t>3.</w:t>
      </w:r>
      <w:r>
        <w:rPr>
          <w:rFonts w:hint="eastAsia" w:ascii="Cambria" w:hAnsi="Cambria" w:eastAsia="宋体" w:cs="Times New Roman"/>
          <w:b/>
          <w:bCs/>
          <w:sz w:val="32"/>
          <w:szCs w:val="32"/>
          <w:lang w:val="en-US" w:eastAsia="zh-CN"/>
        </w:rPr>
        <w:t>5</w:t>
      </w:r>
      <w:r>
        <w:rPr>
          <w:rFonts w:hint="eastAsia" w:ascii="Cambria" w:hAnsi="Cambria" w:eastAsia="宋体" w:cs="Times New Roman"/>
          <w:b/>
          <w:bCs/>
          <w:sz w:val="32"/>
          <w:szCs w:val="32"/>
        </w:rPr>
        <w:t xml:space="preserve"> Time setting</w:t>
      </w:r>
    </w:p>
    <w:p>
      <w:pPr>
        <w:spacing w:before="156" w:after="156"/>
        <w:ind w:firstLine="420" w:firstLineChars="200"/>
      </w:pPr>
      <w:r>
        <w:rPr>
          <w:rFonts w:hint="eastAsia"/>
        </w:rPr>
        <w:t>In the configuration menu, select ConF 01 time setting item and press OK button to enter the time setting. The time setting is divided into six items, from F1 to F6 decibels for year, month, day, hour, minute and second. Each item can be adjusted up or down by the up and down keys, press OK to confirm the configuration and proceed to the next configuration. When F6 is configured, it will take effect automatically and return to the main interface.</w:t>
      </w:r>
    </w:p>
    <w:p>
      <w:pPr>
        <w:spacing w:before="156" w:after="156"/>
        <w:ind w:firstLine="420" w:firstLineChars="200"/>
        <w:jc w:val="center"/>
      </w:pPr>
      <w:r>
        <w:rPr>
          <w:rFonts w:hint="eastAsia"/>
        </w:rPr>
        <w:drawing>
          <wp:inline distT="0" distB="0" distL="114300" distR="114300">
            <wp:extent cx="2649855" cy="1974215"/>
            <wp:effectExtent l="0" t="0" r="17145" b="6985"/>
            <wp:docPr id="9" name="图片 9" descr="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9"/>
                    <pic:cNvPicPr>
                      <a:picLocks noChangeAspect="1"/>
                    </pic:cNvPicPr>
                  </pic:nvPicPr>
                  <pic:blipFill>
                    <a:blip r:embed="rId19"/>
                    <a:stretch>
                      <a:fillRect/>
                    </a:stretch>
                  </pic:blipFill>
                  <pic:spPr>
                    <a:xfrm>
                      <a:off x="0" y="0"/>
                      <a:ext cx="2649855" cy="1974215"/>
                    </a:xfrm>
                    <a:prstGeom prst="rect">
                      <a:avLst/>
                    </a:prstGeom>
                    <a:noFill/>
                    <a:ln>
                      <a:noFill/>
                    </a:ln>
                  </pic:spPr>
                </pic:pic>
              </a:graphicData>
            </a:graphic>
          </wp:inline>
        </w:drawing>
      </w:r>
    </w:p>
    <w:p>
      <w:pPr>
        <w:spacing w:before="156" w:after="156"/>
        <w:ind w:firstLine="420" w:firstLineChars="200"/>
        <w:jc w:val="center"/>
        <w:rPr>
          <w:b/>
          <w:bCs/>
        </w:rPr>
      </w:pPr>
      <w:r>
        <w:rPr>
          <w:rFonts w:hint="eastAsia"/>
        </w:rPr>
        <w:t>Year setting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92"/>
        <w:gridCol w:w="2150"/>
        <w:gridCol w:w="245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2892" w:type="dxa"/>
            <w:noWrap/>
          </w:tcPr>
          <w:p>
            <w:pPr>
              <w:pStyle w:val="7"/>
              <w:spacing w:before="156"/>
              <w:ind w:firstLine="0" w:firstLineChars="0"/>
              <w:jc w:val="center"/>
              <w:rPr>
                <w:b/>
                <w:bCs/>
              </w:rPr>
            </w:pPr>
            <w:r>
              <w:rPr>
                <w:rFonts w:hint="eastAsia"/>
                <w:b/>
                <w:bCs/>
              </w:rPr>
              <w:t>Configuration submenu</w:t>
            </w:r>
          </w:p>
        </w:tc>
        <w:tc>
          <w:tcPr>
            <w:tcW w:w="2150" w:type="dxa"/>
            <w:noWrap/>
          </w:tcPr>
          <w:p>
            <w:pPr>
              <w:pStyle w:val="7"/>
              <w:spacing w:before="156"/>
              <w:ind w:firstLine="0" w:firstLineChars="0"/>
              <w:jc w:val="center"/>
              <w:rPr>
                <w:b/>
                <w:bCs/>
              </w:rPr>
            </w:pPr>
            <w:r>
              <w:rPr>
                <w:rFonts w:hint="eastAsia"/>
                <w:b/>
                <w:bCs/>
              </w:rPr>
              <w:t>Introduction</w:t>
            </w:r>
          </w:p>
        </w:tc>
        <w:tc>
          <w:tcPr>
            <w:tcW w:w="2457" w:type="dxa"/>
            <w:noWrap/>
          </w:tcPr>
          <w:p>
            <w:pPr>
              <w:pStyle w:val="7"/>
              <w:spacing w:before="156"/>
              <w:ind w:firstLine="0" w:firstLineChars="0"/>
              <w:jc w:val="center"/>
              <w:rPr>
                <w:b/>
                <w:bCs/>
              </w:rPr>
            </w:pPr>
            <w:r>
              <w:rPr>
                <w:rFonts w:hint="eastAsia"/>
                <w:b/>
                <w:bCs/>
              </w:rPr>
              <w:t>Range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01-F1</w:t>
            </w:r>
          </w:p>
        </w:tc>
        <w:tc>
          <w:tcPr>
            <w:tcW w:w="2150" w:type="dxa"/>
            <w:noWrap/>
          </w:tcPr>
          <w:p>
            <w:pPr>
              <w:pStyle w:val="7"/>
              <w:spacing w:before="156"/>
              <w:ind w:firstLine="0" w:firstLineChars="0"/>
              <w:jc w:val="center"/>
              <w:rPr>
                <w:rFonts w:ascii="Calibri" w:hAnsi="Calibri"/>
              </w:rPr>
            </w:pPr>
            <w:r>
              <w:rPr>
                <w:rFonts w:hint="eastAsia" w:ascii="Calibri" w:hAnsi="Calibri"/>
              </w:rPr>
              <w:t>Annual revision</w:t>
            </w:r>
          </w:p>
        </w:tc>
        <w:tc>
          <w:tcPr>
            <w:tcW w:w="2457" w:type="dxa"/>
            <w:noWrap/>
          </w:tcPr>
          <w:p>
            <w:pPr>
              <w:pStyle w:val="7"/>
              <w:spacing w:before="156"/>
              <w:ind w:firstLine="0" w:firstLineChars="0"/>
              <w:jc w:val="center"/>
              <w:rPr>
                <w:rFonts w:ascii="Calibri" w:hAnsi="Calibri"/>
              </w:rPr>
            </w:pPr>
            <w:r>
              <w:rPr>
                <w:rFonts w:hint="eastAsia" w:ascii="Calibri" w:hAnsi="Calibri"/>
              </w:rPr>
              <w:t>2000-2099</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01-F2</w:t>
            </w:r>
          </w:p>
        </w:tc>
        <w:tc>
          <w:tcPr>
            <w:tcW w:w="2150" w:type="dxa"/>
            <w:noWrap/>
          </w:tcPr>
          <w:p>
            <w:pPr>
              <w:pStyle w:val="7"/>
              <w:spacing w:before="156"/>
              <w:ind w:firstLine="0" w:firstLineChars="0"/>
              <w:jc w:val="center"/>
              <w:rPr>
                <w:rFonts w:ascii="Calibri" w:hAnsi="Calibri"/>
              </w:rPr>
            </w:pPr>
            <w:r>
              <w:rPr>
                <w:rFonts w:hint="eastAsia" w:ascii="Calibri" w:hAnsi="Calibri"/>
              </w:rPr>
              <w:t>Month modification</w:t>
            </w:r>
          </w:p>
        </w:tc>
        <w:tc>
          <w:tcPr>
            <w:tcW w:w="2457" w:type="dxa"/>
            <w:noWrap/>
          </w:tcPr>
          <w:p>
            <w:pPr>
              <w:pStyle w:val="7"/>
              <w:spacing w:before="156"/>
              <w:ind w:firstLine="0" w:firstLineChars="0"/>
              <w:jc w:val="center"/>
              <w:rPr>
                <w:rFonts w:ascii="Calibri" w:hAnsi="Calibri"/>
              </w:rPr>
            </w:pPr>
            <w:r>
              <w:rPr>
                <w:rFonts w:hint="eastAsia" w:ascii="Calibri" w:hAnsi="Calibri"/>
              </w:rPr>
              <w:t>1-12</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01-F3</w:t>
            </w:r>
          </w:p>
        </w:tc>
        <w:tc>
          <w:tcPr>
            <w:tcW w:w="2150" w:type="dxa"/>
            <w:noWrap/>
          </w:tcPr>
          <w:p>
            <w:pPr>
              <w:pStyle w:val="7"/>
              <w:spacing w:before="156"/>
              <w:ind w:firstLine="0" w:firstLineChars="0"/>
              <w:jc w:val="center"/>
              <w:rPr>
                <w:rFonts w:ascii="Calibri" w:hAnsi="Calibri"/>
              </w:rPr>
            </w:pPr>
            <w:r>
              <w:rPr>
                <w:rFonts w:hint="eastAsia" w:ascii="Calibri" w:hAnsi="Calibri"/>
              </w:rPr>
              <w:t>Day modification</w:t>
            </w:r>
          </w:p>
        </w:tc>
        <w:tc>
          <w:tcPr>
            <w:tcW w:w="2457" w:type="dxa"/>
            <w:noWrap/>
          </w:tcPr>
          <w:p>
            <w:pPr>
              <w:pStyle w:val="7"/>
              <w:spacing w:before="156"/>
              <w:ind w:firstLine="0" w:firstLineChars="0"/>
              <w:jc w:val="center"/>
              <w:rPr>
                <w:rFonts w:ascii="Calibri" w:hAnsi="Calibri"/>
              </w:rPr>
            </w:pPr>
            <w:r>
              <w:rPr>
                <w:rFonts w:hint="eastAsia" w:ascii="Calibri" w:hAnsi="Calibri"/>
              </w:rPr>
              <w:t>1-31</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01-F4</w:t>
            </w:r>
          </w:p>
        </w:tc>
        <w:tc>
          <w:tcPr>
            <w:tcW w:w="2150" w:type="dxa"/>
            <w:noWrap/>
          </w:tcPr>
          <w:p>
            <w:pPr>
              <w:pStyle w:val="7"/>
              <w:spacing w:before="156"/>
              <w:ind w:firstLine="0" w:firstLineChars="0"/>
              <w:jc w:val="center"/>
              <w:rPr>
                <w:rFonts w:ascii="Calibri" w:hAnsi="Calibri"/>
              </w:rPr>
            </w:pPr>
            <w:r>
              <w:rPr>
                <w:rFonts w:hint="eastAsia" w:ascii="Calibri" w:hAnsi="Calibri"/>
              </w:rPr>
              <w:t>Time modification</w:t>
            </w:r>
          </w:p>
        </w:tc>
        <w:tc>
          <w:tcPr>
            <w:tcW w:w="2457" w:type="dxa"/>
            <w:noWrap/>
          </w:tcPr>
          <w:p>
            <w:pPr>
              <w:pStyle w:val="7"/>
              <w:spacing w:before="156"/>
              <w:ind w:firstLine="0" w:firstLineChars="0"/>
              <w:jc w:val="center"/>
              <w:rPr>
                <w:rFonts w:ascii="Calibri" w:hAnsi="Calibri"/>
              </w:rPr>
            </w:pPr>
            <w:r>
              <w:rPr>
                <w:rFonts w:hint="eastAsia" w:ascii="Calibri" w:hAnsi="Calibri"/>
              </w:rPr>
              <w:t>0-59</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01-F5</w:t>
            </w:r>
          </w:p>
        </w:tc>
        <w:tc>
          <w:tcPr>
            <w:tcW w:w="2150" w:type="dxa"/>
            <w:noWrap/>
          </w:tcPr>
          <w:p>
            <w:pPr>
              <w:pStyle w:val="7"/>
              <w:spacing w:before="156"/>
              <w:ind w:firstLine="0" w:firstLineChars="0"/>
              <w:jc w:val="center"/>
              <w:rPr>
                <w:rFonts w:ascii="Calibri" w:hAnsi="Calibri"/>
              </w:rPr>
            </w:pPr>
            <w:r>
              <w:rPr>
                <w:rFonts w:hint="eastAsia" w:ascii="Calibri" w:hAnsi="Calibri"/>
              </w:rPr>
              <w:t>Sub-modification</w:t>
            </w:r>
          </w:p>
        </w:tc>
        <w:tc>
          <w:tcPr>
            <w:tcW w:w="2457" w:type="dxa"/>
            <w:noWrap/>
          </w:tcPr>
          <w:p>
            <w:pPr>
              <w:pStyle w:val="7"/>
              <w:spacing w:before="156"/>
              <w:ind w:firstLine="0" w:firstLineChars="0"/>
              <w:jc w:val="center"/>
              <w:rPr>
                <w:rFonts w:ascii="Calibri" w:hAnsi="Calibri"/>
              </w:rPr>
            </w:pPr>
            <w:r>
              <w:rPr>
                <w:rFonts w:hint="eastAsia" w:ascii="Calibri" w:hAnsi="Calibri"/>
              </w:rPr>
              <w:t>0-59</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01-F6</w:t>
            </w:r>
          </w:p>
        </w:tc>
        <w:tc>
          <w:tcPr>
            <w:tcW w:w="2150" w:type="dxa"/>
            <w:noWrap/>
          </w:tcPr>
          <w:p>
            <w:pPr>
              <w:pStyle w:val="7"/>
              <w:spacing w:before="156"/>
              <w:ind w:firstLine="0" w:firstLineChars="0"/>
              <w:jc w:val="center"/>
              <w:rPr>
                <w:rFonts w:ascii="Calibri" w:hAnsi="Calibri"/>
              </w:rPr>
            </w:pPr>
            <w:r>
              <w:rPr>
                <w:rFonts w:hint="eastAsia" w:ascii="Calibri" w:hAnsi="Calibri"/>
              </w:rPr>
              <w:t>Second modification</w:t>
            </w:r>
          </w:p>
        </w:tc>
        <w:tc>
          <w:tcPr>
            <w:tcW w:w="2457" w:type="dxa"/>
            <w:noWrap/>
          </w:tcPr>
          <w:p>
            <w:pPr>
              <w:pStyle w:val="7"/>
              <w:spacing w:before="156"/>
              <w:ind w:firstLine="0" w:firstLineChars="0"/>
              <w:jc w:val="center"/>
              <w:rPr>
                <w:rFonts w:ascii="Calibri" w:hAnsi="Calibri"/>
              </w:rPr>
            </w:pPr>
            <w:r>
              <w:rPr>
                <w:rFonts w:hint="eastAsia" w:ascii="Calibri" w:hAnsi="Calibri"/>
              </w:rPr>
              <w:t>0-59</w:t>
            </w:r>
          </w:p>
        </w:tc>
      </w:tr>
    </w:tbl>
    <w:p>
      <w:pPr>
        <w:spacing w:before="156" w:after="156"/>
        <w:rPr>
          <w:rFonts w:hint="eastAsia"/>
        </w:rPr>
      </w:pPr>
      <w:r>
        <w:rPr>
          <w:rFonts w:hint="eastAsia"/>
        </w:rPr>
        <w:t>* GPRS / Ethernet / 4G / NB-IOT automatically obtains network time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lang w:val="en-US" w:eastAsia="zh-CN"/>
        </w:rPr>
        <w:t>4.6</w:t>
      </w:r>
      <w:r>
        <w:rPr>
          <w:rFonts w:hint="eastAsia" w:ascii="Cambria" w:hAnsi="Cambria" w:eastAsia="宋体" w:cs="Times New Roman"/>
          <w:b/>
          <w:bCs/>
          <w:sz w:val="32"/>
          <w:szCs w:val="32"/>
        </w:rPr>
        <w:t xml:space="preserve"> </w:t>
      </w:r>
      <w:r>
        <w:rPr>
          <w:rFonts w:hint="eastAsia" w:ascii="Cambria" w:hAnsi="Cambria" w:eastAsia="宋体" w:cs="Times New Roman"/>
          <w:b/>
          <w:bCs/>
          <w:sz w:val="32"/>
          <w:szCs w:val="32"/>
          <w:lang w:val="en-US" w:eastAsia="zh-CN"/>
        </w:rPr>
        <w:t>E</w:t>
      </w:r>
      <w:r>
        <w:rPr>
          <w:rFonts w:hint="eastAsia" w:ascii="Cambria" w:hAnsi="Cambria" w:eastAsia="宋体" w:cs="Times New Roman"/>
          <w:b/>
          <w:bCs/>
          <w:sz w:val="32"/>
          <w:szCs w:val="32"/>
        </w:rPr>
        <w:t>scalation settings</w:t>
      </w:r>
    </w:p>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(1)485 communication method</w:t>
      </w:r>
    </w:p>
    <w:p>
      <w:pPr>
        <w:spacing w:before="156" w:after="156"/>
        <w:rPr>
          <w:rFonts w:hint="default"/>
          <w:lang w:val="en-US" w:eastAsia="zh-CN"/>
        </w:rPr>
      </w:pPr>
      <w:r>
        <w:rPr>
          <w:rFonts w:hint="eastAsia"/>
          <w:lang w:val="en-US" w:eastAsia="zh-CN"/>
        </w:rPr>
        <w:t>The report option parameters are shown in the following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715"/>
        <w:gridCol w:w="233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2886" w:type="dxa"/>
            <w:noWrap w:val="0"/>
            <w:vAlign w:val="top"/>
          </w:tcPr>
          <w:p>
            <w:pPr>
              <w:ind w:firstLine="0" w:firstLineChars="0"/>
              <w:jc w:val="center"/>
              <w:rPr>
                <w:rFonts w:hint="eastAsia" w:ascii="Calibri" w:hAnsi="Calibri"/>
                <w:b/>
                <w:bCs/>
              </w:rPr>
            </w:pPr>
            <w:r>
              <w:rPr>
                <w:rFonts w:hint="eastAsia"/>
                <w:b/>
                <w:bCs/>
              </w:rPr>
              <w:t>Configuration</w:t>
            </w:r>
            <w:r>
              <w:rPr>
                <w:rFonts w:hint="eastAsia"/>
                <w:b/>
                <w:bCs/>
                <w:lang w:val="en-US" w:eastAsia="zh-CN"/>
              </w:rPr>
              <w:t xml:space="preserve"> S</w:t>
            </w:r>
            <w:r>
              <w:rPr>
                <w:rFonts w:hint="eastAsia"/>
                <w:b/>
                <w:bCs/>
              </w:rPr>
              <w:t>ubmenu</w:t>
            </w:r>
          </w:p>
        </w:tc>
        <w:tc>
          <w:tcPr>
            <w:tcW w:w="2715" w:type="dxa"/>
            <w:noWrap w:val="0"/>
            <w:vAlign w:val="top"/>
          </w:tcPr>
          <w:p>
            <w:pPr>
              <w:ind w:firstLine="0" w:firstLineChars="0"/>
              <w:jc w:val="center"/>
              <w:rPr>
                <w:rFonts w:hint="eastAsia" w:ascii="Calibri" w:hAnsi="Calibri"/>
                <w:b/>
                <w:bCs/>
              </w:rPr>
            </w:pPr>
            <w:r>
              <w:rPr>
                <w:rFonts w:hint="eastAsia"/>
                <w:b/>
                <w:bCs/>
              </w:rPr>
              <w:t>Introduction Scope</w:t>
            </w:r>
          </w:p>
        </w:tc>
        <w:tc>
          <w:tcPr>
            <w:tcW w:w="2337" w:type="dxa"/>
            <w:noWrap w:val="0"/>
            <w:vAlign w:val="top"/>
          </w:tcPr>
          <w:p>
            <w:pPr>
              <w:ind w:firstLine="0" w:firstLineChars="0"/>
              <w:jc w:val="center"/>
              <w:rPr>
                <w:rFonts w:hint="eastAsia" w:ascii="Calibri" w:hAnsi="Calibri"/>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rPr>
              <w:t>ConF 02-F1</w:t>
            </w:r>
          </w:p>
        </w:tc>
        <w:tc>
          <w:tcPr>
            <w:tcW w:w="2715" w:type="dxa"/>
            <w:noWrap w:val="0"/>
            <w:vAlign w:val="top"/>
          </w:tcPr>
          <w:p>
            <w:pPr>
              <w:pStyle w:val="7"/>
              <w:ind w:firstLine="0" w:firstLineChars="0"/>
              <w:jc w:val="center"/>
              <w:rPr>
                <w:rFonts w:hint="eastAsia" w:ascii="Calibri" w:hAnsi="Calibri"/>
              </w:rPr>
            </w:pPr>
            <w:r>
              <w:rPr>
                <w:rFonts w:hint="eastAsia" w:ascii="Calibri" w:hAnsi="Calibri"/>
              </w:rPr>
              <w:t>Modbus ID (slave number)</w:t>
            </w:r>
          </w:p>
        </w:tc>
        <w:tc>
          <w:tcPr>
            <w:tcW w:w="2337" w:type="dxa"/>
            <w:noWrap w:val="0"/>
            <w:vAlign w:val="top"/>
          </w:tcPr>
          <w:p>
            <w:pPr>
              <w:pStyle w:val="7"/>
              <w:ind w:firstLine="0" w:firstLineChars="0"/>
              <w:jc w:val="center"/>
              <w:rPr>
                <w:rFonts w:hint="eastAsia" w:ascii="Calibri" w:hAnsi="Calibri"/>
              </w:rPr>
            </w:pPr>
            <w:r>
              <w:rPr>
                <w:rFonts w:ascii="Calibri" w:hAnsi="Calibri"/>
              </w:rPr>
              <w:t>1-252</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rPr>
              <w:t>ConF 02-F</w:t>
            </w:r>
            <w:r>
              <w:rPr>
                <w:rFonts w:ascii="Calibri" w:hAnsi="Calibri"/>
              </w:rPr>
              <w:t>2</w:t>
            </w:r>
          </w:p>
        </w:tc>
        <w:tc>
          <w:tcPr>
            <w:tcW w:w="2715" w:type="dxa"/>
            <w:noWrap w:val="0"/>
            <w:vAlign w:val="top"/>
          </w:tcPr>
          <w:p>
            <w:pPr>
              <w:pStyle w:val="7"/>
              <w:ind w:firstLine="0" w:firstLineChars="0"/>
              <w:jc w:val="center"/>
              <w:rPr>
                <w:rFonts w:hint="eastAsia" w:ascii="Calibri" w:hAnsi="Calibri"/>
              </w:rPr>
            </w:pPr>
            <w:r>
              <w:rPr>
                <w:rFonts w:hint="eastAsia" w:ascii="Calibri" w:hAnsi="Calibri"/>
              </w:rPr>
              <w:t>Baud rate</w:t>
            </w:r>
          </w:p>
        </w:tc>
        <w:tc>
          <w:tcPr>
            <w:tcW w:w="2337" w:type="dxa"/>
            <w:noWrap w:val="0"/>
            <w:vAlign w:val="top"/>
          </w:tcPr>
          <w:p>
            <w:pPr>
              <w:pStyle w:val="7"/>
              <w:ind w:firstLine="0" w:firstLineChars="0"/>
              <w:jc w:val="center"/>
              <w:rPr>
                <w:rFonts w:hint="eastAsia" w:ascii="Calibri" w:hAnsi="Calibri"/>
              </w:rPr>
            </w:pPr>
            <w:r>
              <w:rPr>
                <w:rFonts w:hint="eastAsia" w:ascii="Calibri" w:hAnsi="Calibri"/>
              </w:rPr>
              <w:t>2</w:t>
            </w:r>
            <w:r>
              <w:rPr>
                <w:rFonts w:ascii="Calibri" w:hAnsi="Calibri"/>
              </w:rPr>
              <w:t>400</w:t>
            </w:r>
            <w:r>
              <w:rPr>
                <w:rFonts w:hint="eastAsia" w:ascii="Calibri" w:hAnsi="Calibri"/>
              </w:rPr>
              <w:t>/</w:t>
            </w:r>
            <w:r>
              <w:rPr>
                <w:rFonts w:ascii="Calibri" w:hAnsi="Calibri"/>
              </w:rPr>
              <w:t>4800</w:t>
            </w:r>
            <w:r>
              <w:rPr>
                <w:rFonts w:hint="eastAsia" w:ascii="Calibri" w:hAnsi="Calibri"/>
              </w:rPr>
              <w:t>/</w:t>
            </w:r>
            <w:r>
              <w:rPr>
                <w:rFonts w:ascii="Calibri" w:hAnsi="Calibri"/>
              </w:rPr>
              <w:t>9600</w:t>
            </w:r>
          </w:p>
        </w:tc>
      </w:tr>
    </w:tbl>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(2) GPRS/WIFI/NB-IOT communication method</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730"/>
        <w:gridCol w:w="232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288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2730" w:type="dxa"/>
            <w:noWrap w:val="0"/>
            <w:vAlign w:val="top"/>
          </w:tcPr>
          <w:p>
            <w:pPr>
              <w:ind w:firstLine="0" w:firstLineChars="0"/>
              <w:jc w:val="center"/>
              <w:rPr>
                <w:rFonts w:hint="eastAsia"/>
                <w:b/>
                <w:bCs/>
              </w:rPr>
            </w:pPr>
            <w:r>
              <w:rPr>
                <w:rFonts w:hint="eastAsia"/>
                <w:b/>
                <w:bCs/>
              </w:rPr>
              <w:t>Introduction Scope</w:t>
            </w:r>
          </w:p>
        </w:tc>
        <w:tc>
          <w:tcPr>
            <w:tcW w:w="2322"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rPr>
              <w:t>ConF 02-F1</w:t>
            </w:r>
          </w:p>
        </w:tc>
        <w:tc>
          <w:tcPr>
            <w:tcW w:w="2730" w:type="dxa"/>
            <w:noWrap w:val="0"/>
            <w:vAlign w:val="top"/>
          </w:tcPr>
          <w:p>
            <w:pPr>
              <w:pStyle w:val="7"/>
              <w:ind w:firstLine="0" w:firstLineChars="0"/>
              <w:jc w:val="center"/>
              <w:rPr>
                <w:rFonts w:hint="eastAsia" w:ascii="Calibri" w:hAnsi="Calibri"/>
              </w:rPr>
            </w:pPr>
            <w:r>
              <w:rPr>
                <w:rFonts w:hint="eastAsia" w:ascii="Calibri" w:hAnsi="Calibri"/>
              </w:rPr>
              <w:t>Reporting interval</w:t>
            </w:r>
          </w:p>
        </w:tc>
        <w:tc>
          <w:tcPr>
            <w:tcW w:w="2322" w:type="dxa"/>
            <w:noWrap w:val="0"/>
            <w:vAlign w:val="top"/>
          </w:tcPr>
          <w:p>
            <w:pPr>
              <w:pStyle w:val="7"/>
              <w:ind w:firstLine="0" w:firstLineChars="0"/>
              <w:jc w:val="center"/>
              <w:rPr>
                <w:rFonts w:hint="eastAsia" w:ascii="Calibri" w:hAnsi="Calibri"/>
              </w:rPr>
            </w:pPr>
            <w:r>
              <w:rPr>
                <w:rFonts w:hint="eastAsia" w:ascii="Calibri" w:hAnsi="Calibri"/>
              </w:rPr>
              <w:t>60-1800 seconds</w:t>
            </w:r>
          </w:p>
        </w:tc>
      </w:tr>
    </w:tbl>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(3) Ethernet communication method</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880"/>
        <w:gridCol w:w="217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288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2880" w:type="dxa"/>
            <w:noWrap w:val="0"/>
            <w:vAlign w:val="top"/>
          </w:tcPr>
          <w:p>
            <w:pPr>
              <w:ind w:firstLine="0" w:firstLineChars="0"/>
              <w:jc w:val="center"/>
              <w:rPr>
                <w:rFonts w:hint="eastAsia"/>
                <w:b/>
                <w:bCs/>
              </w:rPr>
            </w:pPr>
            <w:r>
              <w:rPr>
                <w:rFonts w:hint="eastAsia"/>
                <w:b/>
                <w:bCs/>
              </w:rPr>
              <w:t>Introduction Scope</w:t>
            </w:r>
          </w:p>
        </w:tc>
        <w:tc>
          <w:tcPr>
            <w:tcW w:w="2172"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lang w:val="en-US" w:eastAsia="zh-CN"/>
              </w:rPr>
              <w:t>ConF 02-F1</w:t>
            </w:r>
          </w:p>
        </w:tc>
        <w:tc>
          <w:tcPr>
            <w:tcW w:w="2880" w:type="dxa"/>
            <w:noWrap w:val="0"/>
            <w:vAlign w:val="top"/>
          </w:tcPr>
          <w:p>
            <w:pPr>
              <w:pStyle w:val="7"/>
              <w:ind w:firstLine="0" w:firstLineChars="0"/>
              <w:jc w:val="center"/>
              <w:rPr>
                <w:rFonts w:hint="eastAsia" w:ascii="Calibri" w:hAnsi="Calibri"/>
              </w:rPr>
            </w:pPr>
            <w:r>
              <w:rPr>
                <w:rFonts w:hint="eastAsia" w:ascii="Calibri" w:hAnsi="Calibri"/>
              </w:rPr>
              <w:t>TCP Modbus ID</w:t>
            </w:r>
          </w:p>
        </w:tc>
        <w:tc>
          <w:tcPr>
            <w:tcW w:w="2172" w:type="dxa"/>
            <w:noWrap w:val="0"/>
            <w:vAlign w:val="top"/>
          </w:tcPr>
          <w:p>
            <w:pPr>
              <w:pStyle w:val="7"/>
              <w:ind w:firstLine="0" w:firstLineChars="0"/>
              <w:jc w:val="center"/>
              <w:rPr>
                <w:rFonts w:hint="eastAsia" w:ascii="Calibri" w:hAnsi="Calibri"/>
              </w:rPr>
            </w:pPr>
            <w:r>
              <w:rPr>
                <w:rFonts w:hint="eastAsia" w:ascii="Calibri" w:hAnsi="Calibri"/>
              </w:rPr>
              <w:t>0-252</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lang w:val="en-US" w:eastAsia="zh-CN"/>
              </w:rPr>
              <w:t>ConF 02-F2</w:t>
            </w:r>
          </w:p>
        </w:tc>
        <w:tc>
          <w:tcPr>
            <w:tcW w:w="2880" w:type="dxa"/>
            <w:noWrap w:val="0"/>
            <w:vAlign w:val="top"/>
          </w:tcPr>
          <w:p>
            <w:pPr>
              <w:pStyle w:val="7"/>
              <w:ind w:firstLine="0" w:firstLineChars="0"/>
              <w:jc w:val="center"/>
              <w:rPr>
                <w:rFonts w:hint="eastAsia" w:ascii="Calibri" w:hAnsi="Calibri"/>
              </w:rPr>
            </w:pPr>
            <w:r>
              <w:rPr>
                <w:rFonts w:hint="eastAsia" w:ascii="Calibri" w:hAnsi="Calibri"/>
              </w:rPr>
              <w:t xml:space="preserve">Whether to actively report </w:t>
            </w:r>
          </w:p>
        </w:tc>
        <w:tc>
          <w:tcPr>
            <w:tcW w:w="2172" w:type="dxa"/>
            <w:noWrap w:val="0"/>
            <w:vAlign w:val="top"/>
          </w:tcPr>
          <w:p>
            <w:pPr>
              <w:pStyle w:val="7"/>
              <w:ind w:firstLine="0" w:firstLineChars="0"/>
              <w:jc w:val="center"/>
              <w:rPr>
                <w:rFonts w:hint="eastAsia" w:ascii="Calibri" w:hAnsi="Calibri"/>
              </w:rPr>
            </w:pPr>
            <w:r>
              <w:rPr>
                <w:rFonts w:hint="eastAsia" w:ascii="Calibri" w:hAnsi="Calibri"/>
              </w:rPr>
              <w:t xml:space="preserve"> On / Off</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lang w:val="en-US" w:eastAsia="zh-CN"/>
              </w:rPr>
              <w:t>ConF 02-F3</w:t>
            </w:r>
          </w:p>
        </w:tc>
        <w:tc>
          <w:tcPr>
            <w:tcW w:w="2880" w:type="dxa"/>
            <w:noWrap w:val="0"/>
            <w:vAlign w:val="top"/>
          </w:tcPr>
          <w:p>
            <w:pPr>
              <w:pStyle w:val="7"/>
              <w:ind w:firstLine="0" w:firstLineChars="0"/>
              <w:jc w:val="center"/>
              <w:rPr>
                <w:rFonts w:hint="eastAsia" w:ascii="Calibri" w:hAnsi="Calibri"/>
              </w:rPr>
            </w:pPr>
            <w:r>
              <w:rPr>
                <w:rFonts w:hint="eastAsia" w:ascii="Calibri" w:hAnsi="Calibri"/>
              </w:rPr>
              <w:t xml:space="preserve">Reporting interval </w:t>
            </w:r>
          </w:p>
        </w:tc>
        <w:tc>
          <w:tcPr>
            <w:tcW w:w="2172" w:type="dxa"/>
            <w:noWrap w:val="0"/>
            <w:vAlign w:val="top"/>
          </w:tcPr>
          <w:p>
            <w:pPr>
              <w:pStyle w:val="7"/>
              <w:ind w:firstLine="0" w:firstLineChars="0"/>
              <w:jc w:val="center"/>
              <w:rPr>
                <w:rFonts w:hint="eastAsia" w:ascii="Calibri" w:hAnsi="Calibri"/>
              </w:rPr>
            </w:pPr>
            <w:r>
              <w:rPr>
                <w:rFonts w:hint="eastAsia" w:ascii="Calibri" w:hAnsi="Calibri"/>
              </w:rPr>
              <w:t>10-1800 seconds</w:t>
            </w:r>
          </w:p>
        </w:tc>
      </w:tr>
    </w:tbl>
    <w:p>
      <w:pPr>
        <w:spacing w:before="156" w:after="156"/>
        <w:rPr>
          <w:rFonts w:hint="eastAsia" w:ascii="Cambria" w:hAnsi="Cambria" w:eastAsia="宋体" w:cs="Times New Roman"/>
          <w:b/>
          <w:bCs/>
          <w:sz w:val="32"/>
          <w:szCs w:val="32"/>
          <w:lang w:val="en-US" w:eastAsia="zh-CN"/>
        </w:rPr>
      </w:pPr>
      <w:r>
        <w:rPr>
          <w:rFonts w:hint="eastAsia" w:ascii="Cambria" w:hAnsi="Cambria" w:eastAsia="宋体" w:cs="Times New Roman"/>
          <w:b/>
          <w:bCs/>
          <w:sz w:val="32"/>
          <w:szCs w:val="32"/>
          <w:lang w:val="en-US" w:eastAsia="zh-CN"/>
        </w:rPr>
        <w:t>4.7 Alarm settings</w:t>
      </w:r>
    </w:p>
    <w:p>
      <w:pPr>
        <w:spacing w:before="156" w:after="156"/>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option parameters are shown in the following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880"/>
        <w:gridCol w:w="217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88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2880" w:type="dxa"/>
            <w:noWrap w:val="0"/>
            <w:vAlign w:val="top"/>
          </w:tcPr>
          <w:p>
            <w:pPr>
              <w:ind w:firstLine="0" w:firstLineChars="0"/>
              <w:jc w:val="center"/>
              <w:rPr>
                <w:rFonts w:hint="eastAsia"/>
                <w:b/>
                <w:bCs/>
              </w:rPr>
            </w:pPr>
            <w:r>
              <w:rPr>
                <w:rFonts w:hint="eastAsia"/>
                <w:b/>
                <w:bCs/>
              </w:rPr>
              <w:t>Introduction Scope</w:t>
            </w:r>
          </w:p>
        </w:tc>
        <w:tc>
          <w:tcPr>
            <w:tcW w:w="2172"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03-F1</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Whether to turn on the alarm</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On / Off</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03-F2</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Alarm upper limit</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03-F3</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Lower alarm limit</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03-F4</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Alarm fall</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bl>
    <w:p>
      <w:pPr>
        <w:spacing w:before="156" w:after="156"/>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option parameters are shown in the following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26"/>
        <w:gridCol w:w="3705"/>
        <w:gridCol w:w="140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82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3705" w:type="dxa"/>
            <w:noWrap w:val="0"/>
            <w:vAlign w:val="top"/>
          </w:tcPr>
          <w:p>
            <w:pPr>
              <w:ind w:firstLine="0" w:firstLineChars="0"/>
              <w:jc w:val="center"/>
              <w:rPr>
                <w:rFonts w:hint="eastAsia"/>
                <w:b/>
                <w:bCs/>
              </w:rPr>
            </w:pPr>
            <w:r>
              <w:rPr>
                <w:rFonts w:hint="eastAsia"/>
                <w:b/>
                <w:bCs/>
              </w:rPr>
              <w:t>Introduction Scope</w:t>
            </w:r>
          </w:p>
        </w:tc>
        <w:tc>
          <w:tcPr>
            <w:tcW w:w="1407"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04-F1</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Whether to turn on the humidity alarm</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On / Off</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04-F2</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Alarm upper limit</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04-F3</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Lower alarm limit</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04-F4</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Alarm fall</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bl>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alarm trigger logic is to trigger an alarm when the data is greater than the upper alarm limit or lower than the lower alarm limit, the screen indicates the alarm icon and the cause of the alarm (above the upper limit or lower limit), and the buzzer alarms.</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setting of the fallback value is a condition for eliminating alarms to prevent frequent triggering of alarms. The condition to eliminate the alarm from the alarm state is that the alarm can be canceled when the data is less than the upper alarm limit minus the fall value and the data is greater than the lower alarm limit plus the fall value.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lang w:val="en-US" w:eastAsia="zh-CN"/>
        </w:rPr>
        <w:t>4.8</w:t>
      </w:r>
      <w:r>
        <w:rPr>
          <w:rFonts w:hint="eastAsia" w:ascii="Cambria" w:hAnsi="Cambria" w:eastAsia="宋体" w:cs="Times New Roman"/>
          <w:b/>
          <w:bCs/>
          <w:sz w:val="32"/>
          <w:szCs w:val="32"/>
        </w:rPr>
        <w:t xml:space="preserve"> Probe fine-tuning settings</w:t>
      </w:r>
    </w:p>
    <w:p>
      <w:pPr>
        <w:keepNext w:val="0"/>
        <w:keepLines w:val="0"/>
        <w:pageBreakBefore w:val="0"/>
        <w:widowControl w:val="0"/>
        <w:kinsoku/>
        <w:wordWrap/>
        <w:overflowPunct/>
        <w:topLinePunct w:val="0"/>
        <w:autoSpaceDE/>
        <w:autoSpaceDN/>
        <w:bidi w:val="0"/>
        <w:adjustRightInd w:val="0"/>
        <w:snapToGrid/>
        <w:spacing w:before="156" w:after="156"/>
        <w:ind w:firstLine="420" w:firstLineChars="200"/>
        <w:textAlignment w:val="auto"/>
        <w:rPr>
          <w:rFonts w:hint="eastAsia" w:cs="微软雅黑"/>
          <w:sz w:val="21"/>
          <w:szCs w:val="22"/>
          <w:lang w:val="en-US" w:eastAsia="zh-CN" w:bidi="ar-SA"/>
        </w:rPr>
      </w:pPr>
      <w:r>
        <w:rPr>
          <w:rFonts w:hint="eastAsia" w:ascii="微软雅黑" w:hAnsi="微软雅黑" w:eastAsia="微软雅黑" w:cs="微软雅黑"/>
          <w:sz w:val="21"/>
          <w:szCs w:val="22"/>
          <w:lang w:val="en-US" w:eastAsia="zh-CN" w:bidi="ar-SA"/>
        </w:rPr>
        <w:t>The probe trimming option can linearly compensate the data to compensate for individual or environmental differences that may exist in the probe.Temperature and humidity alarm settings</w:t>
      </w:r>
      <w:r>
        <w:rPr>
          <w:rFonts w:hint="eastAsia" w:cs="微软雅黑"/>
          <w:sz w:val="21"/>
          <w:szCs w:val="22"/>
          <w:lang w:val="en-US" w:eastAsia="zh-CN" w:bidi="ar-SA"/>
        </w:rPr>
        <w:t>.</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26"/>
        <w:gridCol w:w="3705"/>
        <w:gridCol w:w="140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82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3705" w:type="dxa"/>
            <w:noWrap w:val="0"/>
            <w:vAlign w:val="top"/>
          </w:tcPr>
          <w:p>
            <w:pPr>
              <w:ind w:firstLine="0" w:firstLineChars="0"/>
              <w:jc w:val="center"/>
              <w:rPr>
                <w:rFonts w:hint="eastAsia"/>
                <w:b/>
                <w:bCs/>
              </w:rPr>
            </w:pPr>
            <w:r>
              <w:rPr>
                <w:rFonts w:hint="eastAsia"/>
                <w:b/>
                <w:bCs/>
              </w:rPr>
              <w:t>Introduction Scope</w:t>
            </w:r>
          </w:p>
        </w:tc>
        <w:tc>
          <w:tcPr>
            <w:tcW w:w="1407"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26"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ConF 05-F1</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Fine-tuning</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2826"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ConF 05-F2</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Fine-tuning</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bl>
    <w:p>
      <w:pPr>
        <w:spacing w:before="156"/>
        <w:ind w:firstLine="880" w:firstLineChars="200"/>
        <w:jc w:val="center"/>
        <w:rPr>
          <w:rFonts w:hint="eastAsia" w:cs="宋体"/>
          <w:b/>
          <w:bCs/>
          <w:caps/>
          <w:kern w:val="36"/>
          <w:sz w:val="44"/>
          <w:szCs w:val="48"/>
        </w:rPr>
      </w:pPr>
      <w:r>
        <w:rPr>
          <w:rFonts w:hint="eastAsia" w:cs="宋体"/>
          <w:b/>
          <w:bCs/>
          <w:caps/>
          <w:kern w:val="36"/>
          <w:sz w:val="44"/>
          <w:szCs w:val="48"/>
        </w:rPr>
        <w:fldChar w:fldCharType="begin"/>
      </w:r>
      <w:r>
        <w:rPr>
          <w:rFonts w:hint="eastAsia" w:cs="宋体"/>
          <w:b/>
          <w:bCs/>
          <w:caps/>
          <w:kern w:val="36"/>
          <w:sz w:val="44"/>
          <w:szCs w:val="48"/>
        </w:rPr>
        <w:instrText xml:space="preserve"> = 5 \* ROMAN \* MERGEFORMAT </w:instrText>
      </w:r>
      <w:r>
        <w:rPr>
          <w:rFonts w:hint="eastAsia" w:cs="宋体"/>
          <w:b/>
          <w:bCs/>
          <w:caps/>
          <w:kern w:val="36"/>
          <w:sz w:val="44"/>
          <w:szCs w:val="48"/>
        </w:rPr>
        <w:fldChar w:fldCharType="separate"/>
      </w:r>
      <w:r>
        <w:rPr>
          <w:rFonts w:hint="eastAsia" w:cs="宋体"/>
          <w:b/>
          <w:bCs/>
          <w:caps/>
          <w:kern w:val="36"/>
          <w:sz w:val="44"/>
          <w:szCs w:val="48"/>
        </w:rPr>
        <w:t>V</w:t>
      </w:r>
      <w:r>
        <w:rPr>
          <w:rFonts w:hint="eastAsia" w:cs="宋体"/>
          <w:b/>
          <w:bCs/>
          <w:caps/>
          <w:kern w:val="36"/>
          <w:sz w:val="44"/>
          <w:szCs w:val="48"/>
        </w:rPr>
        <w:fldChar w:fldCharType="end"/>
      </w:r>
      <w:r>
        <w:rPr>
          <w:rFonts w:hint="eastAsia" w:cs="宋体"/>
          <w:b/>
          <w:bCs/>
          <w:caps/>
          <w:kern w:val="36"/>
          <w:sz w:val="44"/>
          <w:szCs w:val="48"/>
          <w:lang w:val="en-US" w:eastAsia="zh-CN"/>
        </w:rPr>
        <w:t xml:space="preserve"> </w:t>
      </w:r>
      <w:r>
        <w:rPr>
          <w:rFonts w:hint="eastAsia" w:cs="宋体"/>
          <w:b/>
          <w:bCs/>
          <w:caps/>
          <w:kern w:val="36"/>
          <w:sz w:val="44"/>
          <w:szCs w:val="48"/>
        </w:rPr>
        <w:t>Configuration Software Installation and Use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(1) 485 communication method</w:t>
      </w:r>
    </w:p>
    <w:p>
      <w:pPr>
        <w:spacing w:before="156" w:after="156"/>
        <w:ind w:firstLine="420" w:firstLineChars="200"/>
        <w:rPr>
          <w:rFonts w:hint="eastAsia"/>
        </w:rPr>
      </w:pPr>
      <w:r>
        <w:rPr>
          <w:rFonts w:hint="eastAsia"/>
        </w:rPr>
        <w:t>After the sensor is correctly connected to the computer via USB to 485 and provides power, you can see the correct COM port in the computer (see the COM port in "My Computer-Properties-Device Manager-Port").</w:t>
      </w:r>
    </w:p>
    <w:p>
      <w:pPr>
        <w:spacing w:before="156" w:after="156"/>
        <w:ind w:firstLine="420" w:firstLineChars="200"/>
        <w:jc w:val="center"/>
        <w:rPr>
          <w:rFonts w:hint="eastAsia"/>
        </w:rPr>
      </w:pPr>
      <w:bookmarkStart w:id="0" w:name="_GoBack"/>
      <w:r>
        <w:drawing>
          <wp:inline distT="0" distB="0" distL="114300" distR="114300">
            <wp:extent cx="3075940" cy="1941195"/>
            <wp:effectExtent l="0" t="0" r="2540" b="9525"/>
            <wp:docPr id="16" name="图片 7" descr="F:\工作\大屏类说明书配图\大屏氧气\英文\7.jp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F:\工作\大屏类说明书配图\大屏氧气\英文\7.jpg7"/>
                    <pic:cNvPicPr>
                      <a:picLocks noChangeAspect="1"/>
                    </pic:cNvPicPr>
                  </pic:nvPicPr>
                  <pic:blipFill>
                    <a:blip r:embed="rId20"/>
                    <a:srcRect/>
                    <a:stretch>
                      <a:fillRect/>
                    </a:stretch>
                  </pic:blipFill>
                  <pic:spPr>
                    <a:xfrm>
                      <a:off x="0" y="0"/>
                      <a:ext cx="3075940" cy="1941195"/>
                    </a:xfrm>
                    <a:prstGeom prst="rect">
                      <a:avLst/>
                    </a:prstGeom>
                    <a:noFill/>
                    <a:ln>
                      <a:noFill/>
                    </a:ln>
                  </pic:spPr>
                </pic:pic>
              </a:graphicData>
            </a:graphic>
          </wp:inline>
        </w:drawing>
      </w:r>
      <w:bookmarkEnd w:id="0"/>
    </w:p>
    <w:p>
      <w:pPr>
        <w:spacing w:before="156" w:after="156"/>
        <w:ind w:firstLine="420" w:firstLineChars="200"/>
        <w:rPr>
          <w:rFonts w:hint="eastAsia"/>
        </w:rPr>
      </w:pPr>
      <w:r>
        <w:rPr>
          <w:rFonts w:hint="eastAsia"/>
        </w:rPr>
        <w:t>As shown in the figure above, your serial number is COM10 at this time, please remember this serial port, you need to fill in this serial number in the sensor monitoring software.</w:t>
      </w:r>
    </w:p>
    <w:p>
      <w:pPr>
        <w:spacing w:before="156" w:after="156"/>
        <w:ind w:firstLine="420" w:firstLineChars="200"/>
        <w:rPr>
          <w:rFonts w:hint="eastAsia"/>
        </w:rPr>
      </w:pPr>
      <w:r>
        <w:rPr>
          <w:rFonts w:hint="eastAsia"/>
        </w:rPr>
        <w:t>If the COM port is not found in the device manager, it means that you have not plugged in the USB to 485 or the driver is not installed properly. Please contact a technician for help.</w:t>
      </w:r>
    </w:p>
    <w:p>
      <w:pPr>
        <w:spacing w:before="156" w:after="156"/>
        <w:ind w:firstLine="420" w:firstLineChars="200"/>
        <w:rPr>
          <w:rFonts w:hint="eastAsia"/>
        </w:rPr>
      </w:pPr>
      <w:r>
        <w:rPr>
          <w:rFonts w:hint="eastAsia"/>
        </w:rPr>
        <w:t>The software interface is shown in the figure:</w:t>
      </w:r>
    </w:p>
    <w:p>
      <w:pPr>
        <w:spacing w:before="156" w:after="156"/>
        <w:ind w:firstLine="420" w:firstLineChars="200"/>
        <w:jc w:val="center"/>
        <w:rPr>
          <w:rFonts w:hint="eastAsia"/>
        </w:rPr>
      </w:pPr>
      <w:r>
        <w:rPr>
          <w:rFonts w:hint="eastAsia" w:eastAsia="宋体"/>
          <w:lang w:eastAsia="zh-CN"/>
        </w:rPr>
        <w:drawing>
          <wp:inline distT="0" distB="0" distL="114300" distR="114300">
            <wp:extent cx="2984500" cy="2238375"/>
            <wp:effectExtent l="0" t="0" r="2540" b="1905"/>
            <wp:docPr id="17" name="图片 8" descr="F:\工作\大屏类说明书配图\大屏氧气\英文\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descr="F:\工作\大屏类说明书配图\大屏氧气\英文\8.jpg8"/>
                    <pic:cNvPicPr>
                      <a:picLocks noChangeAspect="1"/>
                    </pic:cNvPicPr>
                  </pic:nvPicPr>
                  <pic:blipFill>
                    <a:blip r:embed="rId21"/>
                    <a:srcRect/>
                    <a:stretch>
                      <a:fillRect/>
                    </a:stretch>
                  </pic:blipFill>
                  <pic:spPr>
                    <a:xfrm>
                      <a:off x="0" y="0"/>
                      <a:ext cx="2984500" cy="2238375"/>
                    </a:xfrm>
                    <a:prstGeom prst="rect">
                      <a:avLst/>
                    </a:prstGeom>
                    <a:noFill/>
                    <a:ln>
                      <a:noFill/>
                    </a:ln>
                  </pic:spPr>
                </pic:pic>
              </a:graphicData>
            </a:graphic>
          </wp:inline>
        </w:drawing>
      </w:r>
    </w:p>
    <w:p>
      <w:pPr>
        <w:spacing w:before="156" w:after="156"/>
        <w:ind w:firstLine="420" w:firstLineChars="200"/>
        <w:rPr>
          <w:rFonts w:hint="eastAsia"/>
        </w:rPr>
      </w:pPr>
      <w:r>
        <w:rPr>
          <w:rFonts w:hint="eastAsia"/>
        </w:rPr>
        <w:t>After opening the software, first select the "Sensor Type" at the top of the software, then obtain the serial port number and select the correct serial port according to the method in section 3.1.1, and then click "Automatically obtain the current baud rate and address" to automatically detect the current All devices and baud rates on the 485 bus. Please note that when using software to obtain automatically, you need to ensure that there is only one sensor on the 485 bus. Then click "Connect Device" to get sensor data information in real time.</w:t>
      </w:r>
    </w:p>
    <w:p>
      <w:pPr>
        <w:spacing w:before="156" w:after="156"/>
        <w:ind w:firstLine="420" w:firstLineChars="200"/>
        <w:rPr>
          <w:rFonts w:hint="eastAsia"/>
        </w:rPr>
      </w:pPr>
      <w:r>
        <w:rPr>
          <w:rFonts w:hint="eastAsia"/>
        </w:rPr>
        <w:t>In the case of disconnecting the “device connection”, click “Modify baud rate and modify slave number” in “Configure Sensor Communication Parameters” to complete the relevant settings. Please note that please restart the device after setting, and then “Get current automatically” "Baud rate and address", you can find that the address and baud rate have been changed to the address and baud rate you need.</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(2) WIFI communication method</w:t>
      </w:r>
    </w:p>
    <w:p>
      <w:pPr>
        <w:spacing w:before="156" w:after="156"/>
        <w:ind w:firstLine="420" w:firstLineChars="200"/>
        <w:rPr>
          <w:rFonts w:hint="eastAsia"/>
        </w:rPr>
      </w:pPr>
      <w:r>
        <w:rPr>
          <w:rFonts w:hint="eastAsia"/>
        </w:rPr>
        <w:t>First you need to decompress our sensors into a separate folder, do not miss the files, please make sure that your computer's .Net version is 2.0 and above, and all versions of Win7SP1 and above are pre-installed. Net2.0 version, XP or earlier Win7 please install .Net2.0.</w:t>
      </w:r>
    </w:p>
    <w:p>
      <w:pPr>
        <w:spacing w:before="156" w:after="156"/>
        <w:ind w:firstLine="420" w:firstLineChars="200"/>
        <w:rPr>
          <w:rFonts w:hint="eastAsia"/>
        </w:rPr>
      </w:pPr>
      <w:r>
        <w:rPr>
          <w:rFonts w:hint="eastAsia"/>
        </w:rPr>
        <w:t>As shown in the figure below, the software interface is divided into the following parts. The left side is the device search and operation information display area, and the middle is the configuration area. You can perform basic device configuration, sensor debugging, and firmware upgrade.</w:t>
      </w:r>
    </w:p>
    <w:p>
      <w:pPr>
        <w:spacing w:before="156" w:after="156"/>
        <w:ind w:firstLine="420" w:firstLineChars="200"/>
        <w:rPr>
          <w:rFonts w:hint="eastAsia"/>
        </w:rPr>
      </w:pPr>
      <w:r>
        <w:rPr>
          <w:rFonts w:hint="eastAsia"/>
        </w:rPr>
        <w:t>When using, click Search for a device. At this time, all online devices will be displayed in the device list, and then double-click the device you need to access in the device list to get the current basic configuration of the device. Please note that you must first search for the device and double-click the device before each step, as shown below.</w:t>
      </w:r>
    </w:p>
    <w:p>
      <w:pPr>
        <w:spacing w:before="156" w:after="156"/>
        <w:ind w:firstLine="420" w:firstLineChars="200"/>
        <w:jc w:val="center"/>
      </w:pPr>
      <w:r>
        <w:drawing>
          <wp:inline distT="0" distB="0" distL="114300" distR="114300">
            <wp:extent cx="2948305" cy="2218055"/>
            <wp:effectExtent l="0" t="0" r="8255" b="6985"/>
            <wp:docPr id="18" name="图片 9" descr="F:\工作\大屏类说明书配图\大屏氧气\英文\9.jp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F:\工作\大屏类说明书配图\大屏氧气\英文\9.jpg9"/>
                    <pic:cNvPicPr>
                      <a:picLocks noChangeAspect="1"/>
                    </pic:cNvPicPr>
                  </pic:nvPicPr>
                  <pic:blipFill>
                    <a:blip r:embed="rId22"/>
                    <a:srcRect/>
                    <a:stretch>
                      <a:fillRect/>
                    </a:stretch>
                  </pic:blipFill>
                  <pic:spPr>
                    <a:xfrm>
                      <a:off x="0" y="0"/>
                      <a:ext cx="2948305" cy="2218055"/>
                    </a:xfrm>
                    <a:prstGeom prst="rect">
                      <a:avLst/>
                    </a:prstGeom>
                    <a:noFill/>
                    <a:ln>
                      <a:noFill/>
                    </a:ln>
                  </pic:spPr>
                </pic:pic>
              </a:graphicData>
            </a:graphic>
          </wp:inline>
        </w:drawing>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(3) Ethernet communication method</w:t>
      </w:r>
    </w:p>
    <w:p>
      <w:pPr>
        <w:spacing w:before="156" w:after="156"/>
        <w:ind w:firstLine="420" w:firstLineChars="200"/>
        <w:rPr>
          <w:rFonts w:hint="eastAsia"/>
        </w:rPr>
      </w:pPr>
      <w:r>
        <w:rPr>
          <w:rFonts w:hint="eastAsia"/>
        </w:rPr>
        <w:t>First you need to decompress our sensors into a separate folder, do not miss the files, please make sure that your computer's .Net version is 2.0 and above, and all versions of Win7SP1 and above are pre-installed. Net2.0 version, XP or earlier Win7 please install .Net2.0.</w:t>
      </w:r>
    </w:p>
    <w:p>
      <w:pPr>
        <w:spacing w:before="156" w:after="156"/>
        <w:ind w:firstLine="420" w:firstLineChars="200"/>
        <w:jc w:val="center"/>
        <w:rPr>
          <w:rFonts w:hint="eastAsia"/>
        </w:rPr>
      </w:pPr>
      <w:r>
        <w:rPr>
          <w:rFonts w:hint="eastAsia" w:ascii="宋体" w:hAnsi="宋体" w:cs="宋体"/>
        </w:rPr>
        <w:drawing>
          <wp:inline distT="0" distB="0" distL="114300" distR="114300">
            <wp:extent cx="2423160" cy="1823085"/>
            <wp:effectExtent l="0" t="0" r="0" b="5715"/>
            <wp:docPr id="19" name="图片 10" descr="F:\工作\大屏类说明书配图\大屏氧气\英文\10.jp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descr="F:\工作\大屏类说明书配图\大屏氧气\英文\10.jpg10"/>
                    <pic:cNvPicPr>
                      <a:picLocks noChangeAspect="1"/>
                    </pic:cNvPicPr>
                  </pic:nvPicPr>
                  <pic:blipFill>
                    <a:blip r:embed="rId23"/>
                    <a:srcRect/>
                    <a:stretch>
                      <a:fillRect/>
                    </a:stretch>
                  </pic:blipFill>
                  <pic:spPr>
                    <a:xfrm>
                      <a:off x="0" y="0"/>
                      <a:ext cx="2423160" cy="1823085"/>
                    </a:xfrm>
                    <a:prstGeom prst="rect">
                      <a:avLst/>
                    </a:prstGeom>
                    <a:noFill/>
                    <a:ln>
                      <a:noFill/>
                    </a:ln>
                  </pic:spPr>
                </pic:pic>
              </a:graphicData>
            </a:graphic>
          </wp:inline>
        </w:drawing>
      </w:r>
    </w:p>
    <w:p>
      <w:pPr>
        <w:spacing w:before="156" w:after="156"/>
        <w:ind w:firstLine="420" w:firstLineChars="200"/>
        <w:rPr>
          <w:rFonts w:hint="eastAsia"/>
        </w:rPr>
      </w:pPr>
      <w:r>
        <w:rPr>
          <w:rFonts w:hint="eastAsia"/>
        </w:rPr>
        <w:t>The software interface is divided into the following parts. As shown in the figure, the device search and operation information display area is on the left, and the configuration area is in the middle. The basic configuration of the device, sensor debugging and firmware upgrade can be performed.</w:t>
      </w:r>
    </w:p>
    <w:p>
      <w:pPr>
        <w:spacing w:before="156" w:after="156"/>
        <w:ind w:firstLine="420" w:firstLineChars="200"/>
        <w:rPr>
          <w:rFonts w:hint="eastAsia"/>
        </w:rPr>
      </w:pPr>
      <w:r>
        <w:rPr>
          <w:rFonts w:hint="eastAsia"/>
        </w:rPr>
        <w:t>Please note that the correct network card should be selected first, especially when your computer has wired network card and wireless network card. Then click Search for devices, and all the online devices will be displayed in the device list, and then double-click the devices you need to access in the device list to get the current basic configuration of the device. Please note that you must first search for the device and double-click the device before each step, as shown below.</w:t>
      </w:r>
    </w:p>
    <w:p>
      <w:pPr>
        <w:spacing w:before="156" w:after="156"/>
        <w:ind w:firstLine="420" w:firstLineChars="200"/>
        <w:jc w:val="center"/>
        <w:rPr>
          <w:rFonts w:hint="eastAsia"/>
        </w:rPr>
      </w:pPr>
      <w:r>
        <w:rPr>
          <w:rFonts w:hint="eastAsia"/>
        </w:rPr>
        <w:drawing>
          <wp:inline distT="0" distB="0" distL="114300" distR="114300">
            <wp:extent cx="2581910" cy="1942465"/>
            <wp:effectExtent l="0" t="0" r="8890" b="8255"/>
            <wp:docPr id="20" name="图片 11" descr="F:\工作\大屏类说明书配图\大屏氧气\英文\11.jp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descr="F:\工作\大屏类说明书配图\大屏氧气\英文\11.jpg11"/>
                    <pic:cNvPicPr>
                      <a:picLocks noChangeAspect="1"/>
                    </pic:cNvPicPr>
                  </pic:nvPicPr>
                  <pic:blipFill>
                    <a:blip r:embed="rId24"/>
                    <a:srcRect/>
                    <a:stretch>
                      <a:fillRect/>
                    </a:stretch>
                  </pic:blipFill>
                  <pic:spPr>
                    <a:xfrm>
                      <a:off x="0" y="0"/>
                      <a:ext cx="2581910" cy="1942465"/>
                    </a:xfrm>
                    <a:prstGeom prst="rect">
                      <a:avLst/>
                    </a:prstGeom>
                    <a:noFill/>
                    <a:ln>
                      <a:noFill/>
                    </a:ln>
                  </pic:spPr>
                </pic:pic>
              </a:graphicData>
            </a:graphic>
          </wp:inline>
        </w:drawing>
      </w:r>
    </w:p>
    <w:p>
      <w:pPr>
        <w:spacing w:before="156" w:after="156"/>
        <w:ind w:firstLine="420" w:firstLineChars="200"/>
        <w:rPr>
          <w:rFonts w:hint="eastAsia"/>
        </w:rPr>
      </w:pPr>
      <w:r>
        <w:rPr>
          <w:rFonts w:hint="eastAsia"/>
        </w:rPr>
        <w:t>You can modify the specified parameters and click after modifying the parameters.</w:t>
      </w:r>
    </w:p>
    <w:p>
      <w:pPr>
        <w:spacing w:before="156" w:after="156"/>
        <w:ind w:firstLine="420" w:firstLineChars="200"/>
        <w:rPr>
          <w:rFonts w:hint="eastAsia"/>
        </w:rPr>
      </w:pPr>
      <w:r>
        <w:rPr>
          <w:rFonts w:hint="eastAsia"/>
        </w:rPr>
        <w:t>On the sensor detailed configuration page, you can set the probe parameter fine-tuning. At the same time, you can choose to enable or disable the temperature and humidity alarm, the upper and lower temperature and humidity alarm settings, and the alarm fallback value settings.</w:t>
      </w:r>
    </w:p>
    <w:p>
      <w:pPr>
        <w:spacing w:before="156" w:after="156"/>
        <w:ind w:firstLine="420" w:firstLineChars="200"/>
        <w:jc w:val="center"/>
        <w:rPr>
          <w:rFonts w:hint="eastAsia"/>
        </w:rPr>
      </w:pPr>
      <w:r>
        <w:rPr>
          <w:rFonts w:hint="eastAsia"/>
        </w:rPr>
        <w:drawing>
          <wp:inline distT="0" distB="0" distL="114300" distR="114300">
            <wp:extent cx="2935605" cy="2208530"/>
            <wp:effectExtent l="0" t="0" r="5715" b="1270"/>
            <wp:docPr id="21" name="图片 12" descr="F:\工作\大屏类说明书配图\大屏氧气\英文\12.jpg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descr="F:\工作\大屏类说明书配图\大屏氧气\英文\12.jpg12"/>
                    <pic:cNvPicPr>
                      <a:picLocks noChangeAspect="1"/>
                    </pic:cNvPicPr>
                  </pic:nvPicPr>
                  <pic:blipFill>
                    <a:blip r:embed="rId25"/>
                    <a:srcRect/>
                    <a:stretch>
                      <a:fillRect/>
                    </a:stretch>
                  </pic:blipFill>
                  <pic:spPr>
                    <a:xfrm>
                      <a:off x="0" y="0"/>
                      <a:ext cx="2935605" cy="2208530"/>
                    </a:xfrm>
                    <a:prstGeom prst="rect">
                      <a:avLst/>
                    </a:prstGeom>
                    <a:noFill/>
                    <a:ln>
                      <a:noFill/>
                    </a:ln>
                  </pic:spPr>
                </pic:pic>
              </a:graphicData>
            </a:graphic>
          </wp:inline>
        </w:drawing>
      </w:r>
    </w:p>
    <w:p>
      <w:pPr>
        <w:spacing w:before="156" w:after="156"/>
        <w:ind w:firstLine="420" w:firstLineChars="200"/>
        <w:rPr>
          <w:rFonts w:hint="eastAsia"/>
        </w:rPr>
      </w:pPr>
      <w:r>
        <w:rPr>
          <w:rFonts w:hint="eastAsia"/>
        </w:rPr>
        <w:t>The system works by default in TCP modbus mode. If you need to switch to the active upload mode, please follow the steps below, and pay attention to the order of the steps. Otherwise, the configuration will fail.</w:t>
      </w:r>
    </w:p>
    <w:p>
      <w:pPr>
        <w:spacing w:before="156" w:after="156"/>
        <w:ind w:firstLine="420" w:firstLineChars="200"/>
        <w:rPr>
          <w:rFonts w:hint="eastAsia"/>
        </w:rPr>
      </w:pPr>
      <w:r>
        <w:rPr>
          <w:rFonts w:hint="eastAsia"/>
        </w:rPr>
        <w:t>① Set the reporting protocol to 1 on the sensor debugging page, and modify the reporting interval to your desired interval.</w:t>
      </w:r>
    </w:p>
    <w:p>
      <w:pPr>
        <w:spacing w:before="156" w:after="156"/>
        <w:ind w:firstLine="420" w:firstLineChars="200"/>
        <w:rPr>
          <w:rFonts w:hint="eastAsia"/>
        </w:rPr>
      </w:pPr>
      <w:r>
        <w:rPr>
          <w:rFonts w:hint="eastAsia"/>
        </w:rPr>
        <w:t>② On the sensor configuration page, uncheck the option to enable TCPmodbus, and set the active report setting to save the configuration.</w:t>
      </w:r>
    </w:p>
    <w:p>
      <w:pPr>
        <w:spacing w:before="156" w:after="156"/>
        <w:ind w:firstLine="420" w:firstLineChars="200"/>
        <w:rPr>
          <w:rFonts w:hint="eastAsia"/>
        </w:rPr>
      </w:pPr>
      <w:r>
        <w:rPr>
          <w:rFonts w:hint="eastAsia"/>
        </w:rPr>
        <w:t>If you need to switch back to TCPmodbus mode, please follow the steps below, pay attention to the order of the steps, otherwise the configuration will fail.</w:t>
      </w:r>
    </w:p>
    <w:p>
      <w:pPr>
        <w:spacing w:before="156" w:after="156"/>
        <w:ind w:firstLine="420" w:firstLineChars="200"/>
        <w:rPr>
          <w:rFonts w:hint="eastAsia"/>
        </w:rPr>
      </w:pPr>
      <w:r>
        <w:rPr>
          <w:rFonts w:hint="eastAsia"/>
        </w:rPr>
        <w:t>① On the sensor configuration page, select the option to enable TCPmodbus to save the configuration.</w:t>
      </w:r>
    </w:p>
    <w:p>
      <w:pPr>
        <w:spacing w:before="156" w:after="156"/>
        <w:ind w:firstLine="420" w:firstLineChars="200"/>
        <w:rPr>
          <w:rFonts w:hint="eastAsia"/>
        </w:rPr>
      </w:pPr>
      <w:r>
        <w:rPr>
          <w:rFonts w:hint="eastAsia"/>
        </w:rPr>
        <w:t>② Set the reporting protocol to 0 on the sensor debugging page.</w:t>
      </w:r>
    </w:p>
    <w:p>
      <w:pPr>
        <w:spacing w:before="156" w:after="156"/>
        <w:ind w:firstLine="880" w:firstLineChars="200"/>
        <w:jc w:val="center"/>
        <w:rPr>
          <w:rFonts w:cs="宋体"/>
          <w:b/>
          <w:bCs/>
          <w:caps/>
          <w:kern w:val="36"/>
          <w:sz w:val="44"/>
          <w:szCs w:val="48"/>
        </w:rPr>
      </w:pPr>
      <w:r>
        <w:rPr>
          <w:rFonts w:cs="宋体"/>
          <w:b/>
          <w:bCs/>
          <w:caps/>
          <w:kern w:val="36"/>
          <w:sz w:val="44"/>
          <w:szCs w:val="48"/>
        </w:rPr>
        <w:fldChar w:fldCharType="begin"/>
      </w:r>
      <w:r>
        <w:rPr>
          <w:rFonts w:cs="宋体"/>
          <w:b/>
          <w:bCs/>
          <w:caps/>
          <w:kern w:val="36"/>
          <w:sz w:val="44"/>
          <w:szCs w:val="48"/>
        </w:rPr>
        <w:instrText xml:space="preserve"> = 6 \* ROMAN \* MERGEFORMAT </w:instrText>
      </w:r>
      <w:r>
        <w:rPr>
          <w:rFonts w:cs="宋体"/>
          <w:b/>
          <w:bCs/>
          <w:caps/>
          <w:kern w:val="36"/>
          <w:sz w:val="44"/>
          <w:szCs w:val="48"/>
        </w:rPr>
        <w:fldChar w:fldCharType="separate"/>
      </w:r>
      <w:r>
        <w:rPr>
          <w:rFonts w:cs="宋体"/>
          <w:b/>
          <w:bCs/>
          <w:caps/>
          <w:kern w:val="36"/>
          <w:sz w:val="44"/>
          <w:szCs w:val="48"/>
        </w:rPr>
        <w:t>VI</w:t>
      </w:r>
      <w:r>
        <w:rPr>
          <w:rFonts w:cs="宋体"/>
          <w:b/>
          <w:bCs/>
          <w:caps/>
          <w:kern w:val="36"/>
          <w:sz w:val="44"/>
          <w:szCs w:val="48"/>
        </w:rPr>
        <w:fldChar w:fldCharType="end"/>
      </w:r>
      <w:r>
        <w:rPr>
          <w:rFonts w:hint="eastAsia" w:cs="宋体"/>
          <w:b/>
          <w:bCs/>
          <w:caps/>
          <w:kern w:val="36"/>
          <w:sz w:val="44"/>
          <w:szCs w:val="48"/>
          <w:lang w:val="en-US" w:eastAsia="zh-CN"/>
        </w:rPr>
        <w:t xml:space="preserve"> </w:t>
      </w:r>
      <w:r>
        <w:rPr>
          <w:rFonts w:cs="宋体"/>
          <w:b/>
          <w:bCs/>
          <w:caps/>
          <w:kern w:val="36"/>
          <w:sz w:val="44"/>
          <w:szCs w:val="48"/>
        </w:rPr>
        <w:t>Device data on the cloud</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6</w:t>
      </w:r>
      <w:r>
        <w:rPr>
          <w:rFonts w:hint="eastAsia" w:ascii="Cambria" w:hAnsi="Cambria" w:eastAsia="宋体" w:cs="Times New Roman"/>
          <w:b/>
          <w:bCs/>
          <w:sz w:val="32"/>
          <w:szCs w:val="32"/>
        </w:rPr>
        <w:t>.1</w:t>
      </w:r>
      <w:r>
        <w:rPr>
          <w:rFonts w:ascii="Cambria" w:hAnsi="Cambria" w:eastAsia="宋体" w:cs="Times New Roman"/>
          <w:b/>
          <w:bCs/>
          <w:sz w:val="32"/>
          <w:szCs w:val="32"/>
        </w:rPr>
        <w:t xml:space="preserve"> Introduction to Jingxun Cloud</w:t>
      </w:r>
    </w:p>
    <w:p>
      <w:pPr>
        <w:pStyle w:val="2"/>
        <w:spacing w:before="156" w:beforeAutospacing="0" w:after="156" w:afterAutospacing="0"/>
        <w:ind w:firstLine="420" w:firstLineChars="200"/>
        <w:jc w:val="both"/>
        <w:rPr>
          <w:rFonts w:cs="Times New Roman"/>
          <w:b w:val="0"/>
          <w:bCs w:val="0"/>
          <w:caps w:val="0"/>
          <w:kern w:val="2"/>
          <w:sz w:val="21"/>
          <w:szCs w:val="20"/>
        </w:rPr>
      </w:pPr>
      <w:r>
        <w:rPr>
          <w:rFonts w:cs="Times New Roman"/>
          <w:b w:val="0"/>
          <w:bCs w:val="0"/>
          <w:caps w:val="0"/>
          <w:kern w:val="2"/>
          <w:sz w:val="21"/>
          <w:szCs w:val="20"/>
        </w:rPr>
        <w:t>Jingxun Cloud, a universal IoT cloud platform developed by Jingxun Changtong, based on industry solutions, solves the problem of traditional cloud platforms that focus on light links and light experience. Based on the links, it upgrades the display effect and style of the previous paragraph and integrates more than ten The industry interface template is a set of IoT systems that integrates solutions, data collection, early warning release, remote control, and data analysis. Jingxun Cloud provides data recording, query, export, comparison and other functions, mainly providing customers with a one-stop joining service at the application layer.</w:t>
      </w:r>
    </w:p>
    <w:p>
      <w:pPr>
        <w:spacing w:before="156" w:after="156"/>
        <w:rPr>
          <w:rFonts w:ascii="Cambria" w:hAnsi="Cambria" w:eastAsia="宋体" w:cs="Times New Roman"/>
          <w:b/>
          <w:bCs/>
          <w:sz w:val="28"/>
          <w:szCs w:val="28"/>
        </w:rPr>
      </w:pPr>
      <w:r>
        <w:rPr>
          <w:rFonts w:hint="eastAsia" w:ascii="Cambria" w:hAnsi="Cambria" w:eastAsia="宋体" w:cs="Times New Roman"/>
          <w:b/>
          <w:bCs/>
          <w:sz w:val="28"/>
          <w:szCs w:val="28"/>
          <w:lang w:val="en-US" w:eastAsia="zh-CN"/>
        </w:rPr>
        <w:t>6</w:t>
      </w:r>
      <w:r>
        <w:rPr>
          <w:rFonts w:ascii="Cambria" w:hAnsi="Cambria" w:eastAsia="宋体" w:cs="Times New Roman"/>
          <w:b/>
          <w:bCs/>
          <w:sz w:val="28"/>
          <w:szCs w:val="28"/>
        </w:rPr>
        <w:t>.2 Jingxun Cloud Advantage</w:t>
      </w:r>
    </w:p>
    <w:p>
      <w:pPr>
        <w:spacing w:before="156" w:after="156"/>
        <w:ind w:firstLine="420" w:firstLineChars="200"/>
        <w:rPr>
          <w:rFonts w:cs="Times New Roman"/>
          <w:szCs w:val="20"/>
        </w:rPr>
      </w:pPr>
      <w:r>
        <w:rPr>
          <w:rFonts w:cs="Times New Roman"/>
          <w:szCs w:val="20"/>
        </w:rPr>
        <w:t>(1) Stability: High stability, the overall system availability is greater than 99.7%, the database application availability is greater than 99.8%, and it is regularly maintained.</w:t>
      </w:r>
    </w:p>
    <w:p>
      <w:pPr>
        <w:spacing w:before="156" w:after="156"/>
        <w:ind w:firstLine="420" w:firstLineChars="200"/>
        <w:rPr>
          <w:rFonts w:cs="Times New Roman"/>
          <w:szCs w:val="20"/>
        </w:rPr>
      </w:pPr>
      <w:r>
        <w:rPr>
          <w:rFonts w:cs="Times New Roman"/>
          <w:szCs w:val="20"/>
        </w:rPr>
        <w:t>(2) Ease of operation: Provide friendly user management and use circles</w:t>
      </w:r>
    </w:p>
    <w:p>
      <w:pPr>
        <w:spacing w:before="156" w:after="156"/>
        <w:ind w:firstLine="420" w:firstLineChars="200"/>
        <w:rPr>
          <w:rFonts w:cs="Times New Roman"/>
          <w:szCs w:val="20"/>
        </w:rPr>
      </w:pPr>
      <w:r>
        <w:rPr>
          <w:rFonts w:cs="Times New Roman"/>
          <w:szCs w:val="20"/>
        </w:rPr>
        <w:t>(3) Reliability: When designing the system, ensure the reliability of the system by selecting excellent products and adopting necessary technical means</w:t>
      </w:r>
    </w:p>
    <w:p>
      <w:pPr>
        <w:spacing w:before="156" w:after="156"/>
        <w:ind w:firstLine="420" w:firstLineChars="200"/>
        <w:rPr>
          <w:rFonts w:cs="Times New Roman"/>
          <w:szCs w:val="20"/>
        </w:rPr>
      </w:pPr>
      <w:r>
        <w:rPr>
          <w:rFonts w:cs="Times New Roman"/>
          <w:szCs w:val="20"/>
        </w:rPr>
        <w:t>(4) Compatibility: Other company's products are based on our server agreement, and the data can also be viewed on our platform.</w:t>
      </w:r>
    </w:p>
    <w:p>
      <w:pPr>
        <w:spacing w:before="156" w:after="156"/>
        <w:ind w:firstLine="420" w:firstLineChars="200"/>
        <w:rPr>
          <w:rFonts w:cs="Times New Roman"/>
          <w:szCs w:val="20"/>
        </w:rPr>
      </w:pPr>
      <w:r>
        <w:rPr>
          <w:rFonts w:cs="Times New Roman"/>
          <w:szCs w:val="20"/>
        </w:rPr>
        <w:t>(5) "Thousands of people": It has a privatized deployment and provides two entrances, normal entrance and neutral entrance. After entering from the neutral entrance, the interface information that customers see is the information set by customers</w:t>
      </w:r>
    </w:p>
    <w:p>
      <w:pPr>
        <w:spacing w:before="156" w:after="156"/>
        <w:ind w:firstLine="420" w:firstLineChars="200"/>
        <w:rPr>
          <w:rFonts w:cs="Times New Roman"/>
          <w:szCs w:val="20"/>
        </w:rPr>
      </w:pPr>
      <w:r>
        <w:rPr>
          <w:rFonts w:cs="Times New Roman"/>
          <w:szCs w:val="20"/>
        </w:rPr>
        <w:t>(6) WeChat Mini Program: You can use mobile WeChat to easily and conveniently view device status, data, and device binding locations.</w:t>
      </w:r>
    </w:p>
    <w:p>
      <w:pPr>
        <w:spacing w:before="156" w:after="156"/>
        <w:rPr>
          <w:rFonts w:ascii="Cambria" w:hAnsi="Cambria" w:eastAsia="宋体" w:cs="Times New Roman"/>
          <w:b/>
          <w:bCs/>
          <w:sz w:val="28"/>
          <w:szCs w:val="28"/>
        </w:rPr>
      </w:pPr>
      <w:r>
        <w:rPr>
          <w:rFonts w:hint="eastAsia" w:ascii="Cambria" w:hAnsi="Cambria" w:eastAsia="宋体" w:cs="Times New Roman"/>
          <w:b/>
          <w:bCs/>
          <w:sz w:val="28"/>
          <w:szCs w:val="28"/>
          <w:lang w:val="en-US" w:eastAsia="zh-CN"/>
        </w:rPr>
        <w:t>6</w:t>
      </w:r>
      <w:r>
        <w:rPr>
          <w:rFonts w:ascii="Cambria" w:hAnsi="Cambria" w:eastAsia="宋体" w:cs="Times New Roman"/>
          <w:b/>
          <w:bCs/>
          <w:sz w:val="28"/>
          <w:szCs w:val="28"/>
        </w:rPr>
        <w:t>.3 Sensor D</w:t>
      </w:r>
      <w:r>
        <w:rPr>
          <w:rFonts w:hint="eastAsia" w:ascii="Cambria" w:hAnsi="Cambria" w:eastAsia="宋体" w:cs="Times New Roman"/>
          <w:b/>
          <w:bCs/>
          <w:sz w:val="28"/>
          <w:szCs w:val="28"/>
        </w:rPr>
        <w:t>a</w:t>
      </w:r>
      <w:r>
        <w:rPr>
          <w:rFonts w:ascii="Cambria" w:hAnsi="Cambria" w:eastAsia="宋体" w:cs="Times New Roman"/>
          <w:b/>
          <w:bCs/>
          <w:sz w:val="28"/>
          <w:szCs w:val="28"/>
        </w:rPr>
        <w:t>ta Query</w:t>
      </w:r>
    </w:p>
    <w:p>
      <w:pPr>
        <w:spacing w:before="156" w:after="156"/>
        <w:ind w:firstLine="420" w:firstLineChars="200"/>
        <w:rPr>
          <w:rFonts w:cs="Times New Roman"/>
          <w:szCs w:val="20"/>
        </w:rPr>
      </w:pPr>
      <w:r>
        <w:rPr>
          <w:rFonts w:cs="Times New Roman"/>
          <w:szCs w:val="20"/>
        </w:rPr>
        <w:t>When you purchase a sensor with a report function, you can remotely view the data through Jingxin Cloud Server, which is convenient and fast.</w:t>
      </w:r>
    </w:p>
    <w:p>
      <w:pPr>
        <w:spacing w:before="156" w:after="156"/>
        <w:ind w:firstLine="420" w:firstLineChars="200"/>
        <w:rPr>
          <w:rFonts w:cs="Times New Roman"/>
          <w:szCs w:val="20"/>
        </w:rPr>
      </w:pPr>
      <w:r>
        <w:rPr>
          <w:rFonts w:cs="Times New Roman"/>
          <w:szCs w:val="20"/>
        </w:rPr>
        <w:t>The sensor device establishes a connection with Jingxin Cloud Server through the 4G / NB-IOT network module, and reports the data to the Cloud Server according to the default frequency (frequency adjustable).</w:t>
      </w:r>
    </w:p>
    <w:p>
      <w:pPr>
        <w:spacing w:before="156" w:after="156"/>
        <w:ind w:firstLine="420" w:firstLineChars="200"/>
        <w:rPr>
          <w:rFonts w:cs="Times New Roman"/>
          <w:szCs w:val="20"/>
        </w:rPr>
      </w:pPr>
      <w:r>
        <w:rPr>
          <w:rFonts w:cs="Times New Roman"/>
          <w:szCs w:val="20"/>
        </w:rPr>
        <w:t>You only need to log in to the server with the registered Jingxun Cloud account, and then use the unique "identity ID" of each host to query the device's data.</w:t>
      </w:r>
    </w:p>
    <w:p>
      <w:pPr>
        <w:spacing w:before="156" w:after="156"/>
        <w:ind w:firstLine="420" w:firstLineChars="200"/>
        <w:rPr>
          <w:rFonts w:cs="Times New Roman"/>
          <w:szCs w:val="20"/>
        </w:rPr>
      </w:pPr>
      <w:r>
        <w:rPr>
          <w:rFonts w:cs="Times New Roman"/>
          <w:szCs w:val="20"/>
        </w:rPr>
        <w:t>At the same time, the platform also has an alarm function. You only need to set the alarm value through the platform, and the monitoring data exceeds the alarm value. The platform will notify you via SMS or QQ mailbox, making it easier and faster to monitor the data.</w:t>
      </w:r>
    </w:p>
    <w:p>
      <w:pPr>
        <w:spacing w:before="156" w:after="156"/>
        <w:ind w:firstLine="420" w:firstLineChars="200"/>
        <w:rPr>
          <w:rFonts w:cs="Times New Roman"/>
          <w:szCs w:val="20"/>
        </w:rPr>
      </w:pPr>
      <w:r>
        <w:rPr>
          <w:rFonts w:cs="Times New Roman"/>
          <w:szCs w:val="20"/>
        </w:rPr>
        <w:t>Note: You can contact our after-sales staff to understand the specific functions of the platform</w:t>
      </w:r>
      <w:r>
        <w:rPr>
          <w:rFonts w:hint="eastAsia" w:cs="Times New Roman"/>
          <w:szCs w:val="20"/>
        </w:rPr>
        <w:t>.</w:t>
      </w:r>
    </w:p>
    <w:p>
      <w:pPr>
        <w:spacing w:before="156" w:after="156"/>
      </w:pP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Helvetica Neue">
    <w:altName w:val="Corbel"/>
    <w:panose1 w:val="02000503000000020004"/>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B87AD"/>
    <w:multiLevelType w:val="singleLevel"/>
    <w:tmpl w:val="455B87AD"/>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8B4F4D"/>
    <w:rsid w:val="01002388"/>
    <w:rsid w:val="043D1008"/>
    <w:rsid w:val="13FB345B"/>
    <w:rsid w:val="158B4F4D"/>
    <w:rsid w:val="174512F0"/>
    <w:rsid w:val="1C325DE7"/>
    <w:rsid w:val="20070976"/>
    <w:rsid w:val="24D90E91"/>
    <w:rsid w:val="2D6F69D0"/>
    <w:rsid w:val="2F233C4B"/>
    <w:rsid w:val="3A33249B"/>
    <w:rsid w:val="42FC36ED"/>
    <w:rsid w:val="46FD18B9"/>
    <w:rsid w:val="4FDB6B56"/>
    <w:rsid w:val="526D4E94"/>
    <w:rsid w:val="52734E08"/>
    <w:rsid w:val="52E75DCE"/>
    <w:rsid w:val="535222E9"/>
    <w:rsid w:val="5FB7699B"/>
    <w:rsid w:val="65001405"/>
    <w:rsid w:val="71F70863"/>
    <w:rsid w:val="737E70A5"/>
    <w:rsid w:val="75274C8A"/>
    <w:rsid w:val="77045864"/>
    <w:rsid w:val="7A584B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jc w:val="both"/>
    </w:pPr>
    <w:rPr>
      <w:rFonts w:ascii="微软雅黑" w:hAnsi="微软雅黑" w:eastAsia="微软雅黑" w:cs="微软雅黑"/>
      <w:sz w:val="21"/>
      <w:szCs w:val="22"/>
      <w:lang w:val="en-US" w:eastAsia="zh-CN" w:bidi="ar-SA"/>
    </w:rPr>
  </w:style>
  <w:style w:type="paragraph" w:styleId="2">
    <w:name w:val="heading 1"/>
    <w:basedOn w:val="1"/>
    <w:next w:val="1"/>
    <w:link w:val="10"/>
    <w:qFormat/>
    <w:uiPriority w:val="0"/>
    <w:pPr>
      <w:widowControl/>
      <w:spacing w:before="100" w:beforeAutospacing="1" w:afterLines="50" w:afterAutospacing="1"/>
      <w:jc w:val="center"/>
      <w:outlineLvl w:val="0"/>
    </w:pPr>
    <w:rPr>
      <w:rFonts w:cs="宋体"/>
      <w:b/>
      <w:bCs/>
      <w:caps/>
      <w:kern w:val="36"/>
      <w:sz w:val="44"/>
      <w:szCs w:val="48"/>
    </w:rPr>
  </w:style>
  <w:style w:type="paragraph" w:styleId="3">
    <w:name w:val="heading 2"/>
    <w:basedOn w:val="1"/>
    <w:next w:val="1"/>
    <w:link w:val="1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semiHidden/>
    <w:unhideWhenUsed/>
    <w:qFormat/>
    <w:uiPriority w:val="99"/>
    <w:pPr>
      <w:spacing w:after="12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First Indent"/>
    <w:basedOn w:val="1"/>
    <w:qFormat/>
    <w:uiPriority w:val="0"/>
    <w:pPr>
      <w:ind w:firstLine="498" w:firstLineChars="200"/>
    </w:pPr>
  </w:style>
  <w:style w:type="character" w:customStyle="1" w:styleId="10">
    <w:name w:val="标题 1 Char"/>
    <w:link w:val="2"/>
    <w:qFormat/>
    <w:uiPriority w:val="0"/>
    <w:rPr>
      <w:rFonts w:cs="宋体"/>
      <w:b/>
      <w:bCs/>
      <w:caps/>
      <w:kern w:val="36"/>
      <w:sz w:val="44"/>
      <w:szCs w:val="48"/>
    </w:rPr>
  </w:style>
  <w:style w:type="character" w:customStyle="1" w:styleId="11">
    <w:name w:val="标题 2 Char"/>
    <w:link w:val="3"/>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2020-02-04T03:41:00Z</dcterms:created>
  <dc:creator>hp</dc:creator>
  <cp:lastModifiedBy>马硕</cp:lastModifiedBy>
  <dcterms:modified xsi:type="dcterms:W3CDTF">2020-02-07T02:07:43Z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