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firstLine="0" w:firstLineChars="0"/>
        <w:jc w:val="center"/>
        <w:rPr>
          <w:rFonts w:ascii="黑体" w:hAnsi="黑体" w:eastAsia="黑体" w:cs="黑体"/>
          <w:sz w:val="72"/>
          <w:szCs w:val="72"/>
        </w:rPr>
      </w:pPr>
    </w:p>
    <w:p>
      <w:pPr>
        <w:pStyle w:val="6"/>
        <w:ind w:firstLine="0" w:firstLineChars="0"/>
        <w:jc w:val="center"/>
        <w:rPr>
          <w:rFonts w:hint="eastAsia" w:ascii="黑体" w:hAnsi="黑体" w:eastAsia="黑体" w:cs="黑体"/>
          <w:sz w:val="72"/>
          <w:szCs w:val="72"/>
        </w:rPr>
      </w:pPr>
      <w:r>
        <w:rPr>
          <w:rFonts w:ascii="黑体" w:hAnsi="黑体" w:eastAsia="黑体" w:cs="黑体"/>
          <w:sz w:val="72"/>
          <w:szCs w:val="72"/>
        </w:rPr>
        <w:drawing>
          <wp:anchor distT="0" distB="0" distL="114300" distR="114300" simplePos="0" relativeHeight="251659264" behindDoc="1" locked="0" layoutInCell="1" allowOverlap="1">
            <wp:simplePos x="0" y="0"/>
            <wp:positionH relativeFrom="page">
              <wp:posOffset>-122555</wp:posOffset>
            </wp:positionH>
            <wp:positionV relativeFrom="page">
              <wp:posOffset>-15240</wp:posOffset>
            </wp:positionV>
            <wp:extent cx="7658735" cy="10591800"/>
            <wp:effectExtent l="1905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4"/>
                    <a:srcRect/>
                    <a:stretch>
                      <a:fillRect/>
                    </a:stretch>
                  </pic:blipFill>
                  <pic:spPr>
                    <a:xfrm>
                      <a:off x="0" y="0"/>
                      <a:ext cx="7658735" cy="10591800"/>
                    </a:xfrm>
                    <a:prstGeom prst="rect">
                      <a:avLst/>
                    </a:prstGeom>
                    <a:noFill/>
                    <a:ln w="9525">
                      <a:noFill/>
                      <a:miter lim="800000"/>
                      <a:headEnd/>
                      <a:tailEnd/>
                    </a:ln>
                  </pic:spPr>
                </pic:pic>
              </a:graphicData>
            </a:graphic>
          </wp:anchor>
        </w:drawing>
      </w:r>
      <w:r>
        <w:rPr>
          <w:rFonts w:hint="eastAsia" w:ascii="黑体" w:hAnsi="黑体" w:eastAsia="黑体" w:cs="黑体"/>
          <w:sz w:val="72"/>
          <w:szCs w:val="72"/>
        </w:rPr>
        <w:t xml:space="preserve"> </w:t>
      </w:r>
      <w:r>
        <w:rPr>
          <w:rFonts w:hint="eastAsia" w:ascii="黑体" w:hAnsi="黑体" w:eastAsia="黑体" w:cs="黑体"/>
          <w:b/>
          <w:sz w:val="72"/>
          <w:szCs w:val="72"/>
        </w:rPr>
        <w:t xml:space="preserve">Instructions </w:t>
      </w:r>
      <w:r>
        <w:rPr>
          <w:rFonts w:hint="eastAsia" w:ascii="黑体" w:hAnsi="黑体" w:eastAsia="黑体" w:cs="黑体"/>
          <w:b/>
          <w:sz w:val="72"/>
          <w:szCs w:val="72"/>
          <w:lang w:val="en-US" w:eastAsia="zh-CN"/>
        </w:rPr>
        <w:t>F</w:t>
      </w:r>
      <w:r>
        <w:rPr>
          <w:rFonts w:hint="eastAsia" w:ascii="黑体" w:hAnsi="黑体" w:eastAsia="黑体" w:cs="黑体"/>
          <w:b/>
          <w:sz w:val="72"/>
          <w:szCs w:val="72"/>
        </w:rPr>
        <w:t xml:space="preserve">or </w:t>
      </w:r>
      <w:r>
        <w:rPr>
          <w:rFonts w:hint="eastAsia" w:ascii="黑体" w:hAnsi="黑体" w:eastAsia="黑体" w:cs="黑体"/>
          <w:b/>
          <w:sz w:val="72"/>
          <w:szCs w:val="72"/>
          <w:lang w:val="en-US" w:eastAsia="zh-CN"/>
        </w:rPr>
        <w:t>U</w:t>
      </w:r>
      <w:r>
        <w:rPr>
          <w:rFonts w:hint="eastAsia" w:ascii="黑体" w:hAnsi="黑体" w:eastAsia="黑体" w:cs="黑体"/>
          <w:b/>
          <w:sz w:val="72"/>
          <w:szCs w:val="72"/>
        </w:rPr>
        <w:t xml:space="preserve">sing the </w:t>
      </w:r>
      <w:r>
        <w:rPr>
          <w:rFonts w:hint="eastAsia" w:ascii="黑体" w:hAnsi="黑体" w:eastAsia="黑体" w:cs="黑体"/>
          <w:b/>
          <w:sz w:val="72"/>
          <w:szCs w:val="72"/>
          <w:lang w:val="en-US" w:eastAsia="zh-CN"/>
        </w:rPr>
        <w:t>S</w:t>
      </w:r>
      <w:r>
        <w:rPr>
          <w:rFonts w:hint="eastAsia" w:ascii="黑体" w:hAnsi="黑体" w:eastAsia="黑体" w:cs="黑体"/>
          <w:b/>
          <w:sz w:val="72"/>
          <w:szCs w:val="72"/>
        </w:rPr>
        <w:t xml:space="preserve">mart </w:t>
      </w:r>
      <w:r>
        <w:rPr>
          <w:rFonts w:hint="eastAsia" w:ascii="黑体" w:hAnsi="黑体" w:eastAsia="黑体" w:cs="黑体"/>
          <w:b/>
          <w:sz w:val="72"/>
          <w:szCs w:val="72"/>
          <w:lang w:val="en-US" w:eastAsia="zh-CN"/>
        </w:rPr>
        <w:t>G</w:t>
      </w:r>
      <w:r>
        <w:rPr>
          <w:rFonts w:hint="eastAsia" w:ascii="黑体" w:hAnsi="黑体" w:eastAsia="黑体" w:cs="黑体"/>
          <w:b/>
          <w:sz w:val="72"/>
          <w:szCs w:val="72"/>
        </w:rPr>
        <w:t xml:space="preserve">as </w:t>
      </w:r>
      <w:r>
        <w:rPr>
          <w:rFonts w:hint="eastAsia" w:ascii="黑体" w:hAnsi="黑体" w:eastAsia="黑体" w:cs="黑体"/>
          <w:b/>
          <w:sz w:val="72"/>
          <w:szCs w:val="72"/>
          <w:lang w:val="en-US" w:eastAsia="zh-CN"/>
        </w:rPr>
        <w:t>M</w:t>
      </w:r>
      <w:r>
        <w:rPr>
          <w:rFonts w:hint="eastAsia" w:ascii="黑体" w:hAnsi="黑体" w:eastAsia="黑体" w:cs="黑体"/>
          <w:b/>
          <w:sz w:val="72"/>
          <w:szCs w:val="72"/>
        </w:rPr>
        <w:t xml:space="preserve">odule </w:t>
      </w:r>
      <w:r>
        <w:rPr>
          <w:rFonts w:hint="eastAsia" w:ascii="黑体" w:hAnsi="黑体" w:eastAsia="黑体" w:cs="黑体"/>
          <w:b/>
          <w:sz w:val="72"/>
          <w:szCs w:val="72"/>
          <w:lang w:val="en-US" w:eastAsia="zh-CN"/>
        </w:rPr>
        <w:t>S</w:t>
      </w:r>
      <w:r>
        <w:rPr>
          <w:rFonts w:hint="eastAsia" w:ascii="黑体" w:hAnsi="黑体" w:eastAsia="黑体" w:cs="黑体"/>
          <w:b/>
          <w:sz w:val="72"/>
          <w:szCs w:val="72"/>
        </w:rPr>
        <w:t>ensor</w:t>
      </w:r>
      <w:r>
        <w:rPr>
          <w:rFonts w:hint="eastAsia" w:ascii="黑体" w:hAnsi="黑体" w:eastAsia="黑体" w:cs="黑体"/>
          <w:sz w:val="72"/>
          <w:szCs w:val="72"/>
        </w:rPr>
        <w:t xml:space="preserve">            </w:t>
      </w:r>
    </w:p>
    <w:p>
      <w:pPr>
        <w:pStyle w:val="6"/>
        <w:ind w:firstLine="0" w:firstLineChars="0"/>
        <w:jc w:val="center"/>
        <w:rPr>
          <w:rFonts w:hint="eastAsia" w:ascii="黑体" w:hAnsi="黑体" w:eastAsia="黑体" w:cs="黑体"/>
          <w:sz w:val="72"/>
          <w:szCs w:val="72"/>
        </w:rPr>
      </w:pPr>
    </w:p>
    <w:p>
      <w:pPr>
        <w:pStyle w:val="6"/>
        <w:ind w:firstLine="0" w:firstLineChars="0"/>
        <w:jc w:val="right"/>
        <w:rPr>
          <w:rFonts w:ascii="黑体" w:hAnsi="黑体" w:eastAsia="黑体" w:cs="黑体"/>
          <w:b/>
          <w:sz w:val="72"/>
          <w:szCs w:val="72"/>
        </w:rPr>
      </w:pPr>
      <w:r>
        <w:rPr>
          <w:rFonts w:hint="eastAsia" w:ascii="黑体" w:hAnsi="黑体" w:eastAsia="黑体" w:cs="黑体"/>
          <w:sz w:val="72"/>
          <w:szCs w:val="72"/>
          <w:lang w:val="en-US" w:eastAsia="zh-CN"/>
        </w:rPr>
        <w:t xml:space="preserve">    </w:t>
      </w:r>
      <w:r>
        <w:rPr>
          <w:rFonts w:hint="eastAsia" w:ascii="黑体" w:hAnsi="黑体" w:eastAsia="黑体" w:cs="黑体"/>
          <w:b/>
          <w:sz w:val="72"/>
          <w:szCs w:val="72"/>
        </w:rPr>
        <w:t>JXM-</w:t>
      </w:r>
      <w:r>
        <w:rPr>
          <w:rFonts w:hint="eastAsia" w:ascii="黑体" w:hAnsi="黑体" w:eastAsia="黑体" w:cs="黑体"/>
          <w:bCs/>
          <w:color w:val="000000"/>
          <w:kern w:val="2"/>
          <w:sz w:val="72"/>
          <w:szCs w:val="72"/>
          <w:lang w:val="en-US" w:eastAsia="zh-CN" w:bidi="ar"/>
        </w:rPr>
        <w:t>HCN</w:t>
      </w:r>
    </w:p>
    <w:p>
      <w:pPr>
        <w:pStyle w:val="6"/>
        <w:ind w:firstLine="0" w:firstLineChars="0"/>
        <w:jc w:val="center"/>
        <w:rPr>
          <w:rFonts w:ascii="黑体" w:hAnsi="黑体" w:eastAsia="黑体" w:cs="黑体"/>
          <w:sz w:val="72"/>
          <w:szCs w:val="72"/>
        </w:rPr>
      </w:pPr>
      <w:r>
        <w:rPr>
          <w:rFonts w:hint="eastAsia" w:ascii="黑体" w:hAnsi="黑体" w:eastAsia="黑体" w:cs="黑体"/>
          <w:sz w:val="72"/>
          <w:szCs w:val="72"/>
        </w:rPr>
        <w:t xml:space="preserve">               V2.0</w:t>
      </w:r>
    </w:p>
    <w:p>
      <w:pPr>
        <w:widowControl/>
        <w:jc w:val="left"/>
        <w:rPr>
          <w:rFonts w:hint="eastAsia" w:ascii="黑体" w:hAnsi="黑体" w:eastAsia="黑体" w:cs="黑体"/>
          <w:b/>
          <w:bCs/>
          <w:sz w:val="40"/>
          <w:szCs w:val="40"/>
        </w:rPr>
      </w:pPr>
      <w:r>
        <w:rPr>
          <w:sz w:val="32"/>
          <w:szCs w:val="32"/>
        </w:rPr>
        <w:drawing>
          <wp:anchor distT="0" distB="0" distL="114300" distR="114300" simplePos="0" relativeHeight="251660288" behindDoc="0" locked="0" layoutInCell="1" allowOverlap="1">
            <wp:simplePos x="0" y="0"/>
            <wp:positionH relativeFrom="column">
              <wp:posOffset>494030</wp:posOffset>
            </wp:positionH>
            <wp:positionV relativeFrom="paragraph">
              <wp:posOffset>263525</wp:posOffset>
            </wp:positionV>
            <wp:extent cx="4008120" cy="4008120"/>
            <wp:effectExtent l="0" t="0" r="0" b="0"/>
            <wp:wrapNone/>
            <wp:docPr id="1" name="图片 1" descr="C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H4"/>
                    <pic:cNvPicPr>
                      <a:picLocks noChangeAspect="1"/>
                    </pic:cNvPicPr>
                  </pic:nvPicPr>
                  <pic:blipFill>
                    <a:blip r:embed="rId5"/>
                    <a:stretch>
                      <a:fillRect/>
                    </a:stretch>
                  </pic:blipFill>
                  <pic:spPr>
                    <a:xfrm>
                      <a:off x="0" y="0"/>
                      <a:ext cx="4008120" cy="4008120"/>
                    </a:xfrm>
                    <a:prstGeom prst="rect">
                      <a:avLst/>
                    </a:prstGeom>
                  </pic:spPr>
                </pic:pic>
              </a:graphicData>
            </a:graphic>
          </wp:anchor>
        </w:drawing>
      </w:r>
      <w:r>
        <w:rPr>
          <w:rFonts w:ascii="黑体" w:hAnsi="黑体" w:eastAsia="黑体" w:cs="黑体"/>
          <w:sz w:val="32"/>
          <w:szCs w:val="32"/>
        </w:rPr>
        <w:br w:type="page"/>
      </w:r>
      <w:r>
        <w:rPr>
          <w:rFonts w:hint="eastAsia" w:ascii="黑体" w:hAnsi="黑体" w:eastAsia="黑体" w:cs="黑体"/>
          <w:b/>
          <w:bCs/>
          <w:sz w:val="40"/>
          <w:szCs w:val="40"/>
        </w:rPr>
        <w:t>Chapter 1 Product Introduction</w:t>
      </w:r>
    </w:p>
    <w:p>
      <w:pPr>
        <w:rPr>
          <w:rFonts w:hint="eastAsia" w:ascii="黑体" w:hAnsi="黑体" w:eastAsia="黑体" w:cs="黑体"/>
          <w:sz w:val="30"/>
          <w:szCs w:val="30"/>
        </w:rPr>
      </w:pPr>
      <w:r>
        <w:rPr>
          <w:rFonts w:hint="eastAsia" w:ascii="黑体" w:hAnsi="黑体" w:eastAsia="黑体" w:cs="黑体"/>
          <w:sz w:val="30"/>
          <w:szCs w:val="30"/>
          <w:lang w:val="en-US" w:eastAsia="zh-CN"/>
        </w:rPr>
        <w:t>1.1</w:t>
      </w:r>
      <w:r>
        <w:rPr>
          <w:rFonts w:hint="eastAsia" w:ascii="黑体" w:hAnsi="黑体" w:eastAsia="黑体" w:cs="黑体"/>
          <w:sz w:val="30"/>
          <w:szCs w:val="30"/>
        </w:rPr>
        <w:t xml:space="preserve">Product </w:t>
      </w:r>
      <w:r>
        <w:rPr>
          <w:rFonts w:hint="eastAsia" w:ascii="黑体" w:hAnsi="黑体" w:eastAsia="黑体" w:cs="黑体"/>
          <w:sz w:val="30"/>
          <w:szCs w:val="30"/>
          <w:lang w:val="en-US" w:eastAsia="zh-CN"/>
        </w:rPr>
        <w:t>O</w:t>
      </w:r>
      <w:r>
        <w:rPr>
          <w:rFonts w:hint="eastAsia" w:ascii="黑体" w:hAnsi="黑体" w:eastAsia="黑体" w:cs="黑体"/>
          <w:sz w:val="30"/>
          <w:szCs w:val="30"/>
        </w:rPr>
        <w:t>verview</w:t>
      </w:r>
    </w:p>
    <w:p>
      <w:pPr>
        <w:pStyle w:val="11"/>
        <w:widowControl/>
        <w:numPr>
          <w:ilvl w:val="0"/>
          <w:numId w:val="0"/>
        </w:numPr>
        <w:ind w:leftChars="0"/>
        <w:jc w:val="left"/>
        <w:rPr>
          <w:rFonts w:hint="eastAsia" w:asciiTheme="minorEastAsia" w:hAnsiTheme="minorEastAsia" w:eastAsiaTheme="minorEastAsia"/>
        </w:rPr>
      </w:pPr>
      <w:r>
        <w:rPr>
          <w:rFonts w:hint="eastAsia" w:asciiTheme="minorEastAsia" w:hAnsiTheme="minorEastAsia" w:eastAsiaTheme="minorEastAsia"/>
        </w:rPr>
        <w:t>The JXM series is an intelligent gas detection module, which has a high-precision electrochemical sensor to output the gas concentration signal as the digital signal that the customer needs through the patented circuit.</w:t>
      </w:r>
    </w:p>
    <w:p>
      <w:pPr>
        <w:pStyle w:val="11"/>
        <w:widowControl/>
        <w:numPr>
          <w:ilvl w:val="0"/>
          <w:numId w:val="0"/>
        </w:numPr>
        <w:ind w:leftChars="0"/>
        <w:jc w:val="left"/>
        <w:rPr>
          <w:rFonts w:hint="eastAsia" w:asciiTheme="minorEastAsia" w:hAnsiTheme="minorEastAsia" w:eastAsiaTheme="minorEastAsia"/>
        </w:rPr>
      </w:pPr>
      <w:r>
        <w:rPr>
          <w:rFonts w:hint="eastAsia" w:asciiTheme="minorEastAsia" w:hAnsiTheme="minorEastAsia" w:eastAsiaTheme="minorEastAsia"/>
        </w:rPr>
        <w:t>The sensor interior has high-precision amplification, noise removal treatment and temperature compensation treatment. At the same time, each sensor is processed through standard gas calibration before leaving the factory to ensure that the customer gets the sensor module to directly output available and accurate gas concentration information.</w:t>
      </w:r>
    </w:p>
    <w:p>
      <w:pPr>
        <w:pStyle w:val="11"/>
        <w:widowControl/>
        <w:numPr>
          <w:ilvl w:val="0"/>
          <w:numId w:val="0"/>
        </w:numPr>
        <w:ind w:leftChars="0"/>
        <w:jc w:val="left"/>
        <w:rPr>
          <w:rFonts w:ascii="黑体" w:hAnsi="黑体" w:eastAsia="黑体" w:cs="黑体"/>
          <w:sz w:val="30"/>
          <w:szCs w:val="30"/>
        </w:rPr>
      </w:pPr>
      <w:r>
        <w:rPr>
          <w:rFonts w:hint="eastAsia" w:ascii="黑体" w:hAnsi="黑体" w:eastAsia="黑体" w:cs="黑体"/>
          <w:sz w:val="30"/>
          <w:szCs w:val="30"/>
          <w:lang w:val="en-US" w:eastAsia="zh-CN"/>
        </w:rPr>
        <w:t>1.2</w:t>
      </w:r>
      <w:r>
        <w:rPr>
          <w:rFonts w:hint="eastAsia" w:ascii="黑体" w:hAnsi="黑体" w:eastAsia="黑体" w:cs="黑体"/>
          <w:sz w:val="30"/>
          <w:szCs w:val="30"/>
        </w:rPr>
        <w:t xml:space="preserve">Product </w:t>
      </w:r>
      <w:r>
        <w:rPr>
          <w:rFonts w:hint="eastAsia" w:ascii="黑体" w:hAnsi="黑体" w:eastAsia="黑体" w:cs="黑体"/>
          <w:sz w:val="30"/>
          <w:szCs w:val="30"/>
          <w:lang w:val="en-US" w:eastAsia="zh-CN"/>
        </w:rPr>
        <w:t>C</w:t>
      </w:r>
      <w:r>
        <w:rPr>
          <w:rFonts w:hint="eastAsia" w:ascii="黑体" w:hAnsi="黑体" w:eastAsia="黑体" w:cs="黑体"/>
          <w:sz w:val="30"/>
          <w:szCs w:val="30"/>
        </w:rPr>
        <w:t>haracteristics</w:t>
      </w:r>
    </w:p>
    <w:p>
      <w:pPr>
        <w:pStyle w:val="11"/>
        <w:widowControl/>
        <w:numPr>
          <w:ilvl w:val="0"/>
          <w:numId w:val="0"/>
        </w:numPr>
        <w:ind w:leftChars="0"/>
        <w:jc w:val="left"/>
        <w:rPr>
          <w:rFonts w:hint="eastAsia" w:asciiTheme="minorEastAsia" w:hAnsiTheme="minorEastAsia" w:eastAsiaTheme="minorEastAsia"/>
        </w:rPr>
      </w:pPr>
      <w:r>
        <w:rPr>
          <w:rFonts w:hint="eastAsia" w:asciiTheme="minorEastAsia" w:hAnsiTheme="minorEastAsia" w:eastAsiaTheme="minorEastAsia"/>
        </w:rPr>
        <w:t>Patent variable gain amplification circuit, high sensitivity, high resolution</w:t>
      </w:r>
    </w:p>
    <w:p>
      <w:pPr>
        <w:pStyle w:val="11"/>
        <w:widowControl/>
        <w:numPr>
          <w:ilvl w:val="0"/>
          <w:numId w:val="0"/>
        </w:numPr>
        <w:ind w:leftChars="0"/>
        <w:jc w:val="left"/>
        <w:rPr>
          <w:rFonts w:hint="eastAsia" w:asciiTheme="minorEastAsia" w:hAnsiTheme="minorEastAsia" w:eastAsiaTheme="minorEastAsia"/>
        </w:rPr>
      </w:pPr>
      <w:r>
        <w:rPr>
          <w:rFonts w:hint="eastAsia" w:asciiTheme="minorEastAsia" w:hAnsiTheme="minorEastAsia" w:eastAsiaTheme="minorEastAsia"/>
        </w:rPr>
        <w:t>Factory calibration and used directly without secondary calibration</w:t>
      </w:r>
    </w:p>
    <w:p>
      <w:pPr>
        <w:pStyle w:val="11"/>
        <w:widowControl/>
        <w:numPr>
          <w:ilvl w:val="0"/>
          <w:numId w:val="0"/>
        </w:numPr>
        <w:ind w:leftChars="0"/>
        <w:jc w:val="left"/>
        <w:rPr>
          <w:rFonts w:hint="eastAsia" w:asciiTheme="minorEastAsia" w:hAnsiTheme="minorEastAsia" w:eastAsiaTheme="minorEastAsia"/>
        </w:rPr>
      </w:pPr>
      <w:r>
        <w:rPr>
          <w:rFonts w:hint="eastAsia" w:asciiTheme="minorEastAsia" w:hAnsiTheme="minorEastAsia" w:eastAsiaTheme="minorEastAsia"/>
        </w:rPr>
        <w:t>Small volume, easy to install, Ben-Ann design</w:t>
      </w:r>
    </w:p>
    <w:p>
      <w:pPr>
        <w:pStyle w:val="11"/>
        <w:widowControl/>
        <w:numPr>
          <w:ilvl w:val="0"/>
          <w:numId w:val="0"/>
        </w:numPr>
        <w:ind w:leftChars="0"/>
        <w:jc w:val="left"/>
        <w:rPr>
          <w:rFonts w:hint="eastAsia" w:asciiTheme="minorEastAsia" w:hAnsiTheme="minorEastAsia" w:eastAsiaTheme="minorEastAsia"/>
        </w:rPr>
      </w:pPr>
      <w:r>
        <w:rPr>
          <w:rFonts w:hint="eastAsia" w:asciiTheme="minorEastAsia" w:hAnsiTheme="minorEastAsia" w:eastAsiaTheme="minorEastAsia"/>
        </w:rPr>
        <w:t>Supports multiple interfaces, including digital and analog quantities</w:t>
      </w:r>
    </w:p>
    <w:p>
      <w:pPr>
        <w:pStyle w:val="11"/>
        <w:widowControl/>
        <w:numPr>
          <w:ilvl w:val="0"/>
          <w:numId w:val="0"/>
        </w:numPr>
        <w:ind w:leftChars="0"/>
        <w:jc w:val="left"/>
        <w:rPr>
          <w:rFonts w:hint="default" w:ascii="黑体" w:hAnsi="黑体" w:eastAsia="黑体" w:cs="黑体"/>
          <w:sz w:val="30"/>
          <w:szCs w:val="30"/>
          <w:lang w:val="en-US" w:eastAsia="zh-CN"/>
        </w:rPr>
      </w:pPr>
      <w:r>
        <w:rPr>
          <w:rFonts w:hint="eastAsia" w:ascii="黑体" w:hAnsi="黑体" w:eastAsia="黑体" w:cs="黑体"/>
          <w:sz w:val="30"/>
          <w:szCs w:val="30"/>
          <w:lang w:val="en-US" w:eastAsia="zh-CN"/>
        </w:rPr>
        <w:t>1.3Product Parameter</w:t>
      </w:r>
    </w:p>
    <w:tbl>
      <w:tblPr>
        <w:tblStyle w:val="7"/>
        <w:tblW w:w="6632"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2077"/>
        <w:gridCol w:w="4555"/>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bottom w:val="single" w:color="000000" w:sz="8" w:space="0"/>
            </w:tcBorders>
            <w:shd w:val="clear" w:color="auto" w:fill="FFFFFF"/>
          </w:tcPr>
          <w:p>
            <w:pPr>
              <w:keepNext w:val="0"/>
              <w:keepLines w:val="0"/>
              <w:suppressLineNumbers w:val="0"/>
              <w:spacing w:before="0" w:beforeAutospacing="0" w:after="0" w:afterAutospacing="0"/>
              <w:ind w:left="0" w:right="0"/>
              <w:rPr>
                <w:b/>
                <w:szCs w:val="22"/>
              </w:rPr>
            </w:pPr>
            <w:r>
              <w:rPr>
                <w:rFonts w:hint="eastAsia"/>
                <w:szCs w:val="22"/>
              </w:rPr>
              <w:t>parameter</w:t>
            </w:r>
          </w:p>
        </w:tc>
        <w:tc>
          <w:tcPr>
            <w:tcW w:w="4555" w:type="dxa"/>
            <w:tcBorders>
              <w:bottom w:val="single" w:color="000000" w:sz="8" w:space="0"/>
            </w:tcBorders>
            <w:shd w:val="clear" w:color="auto" w:fill="FFFFFF"/>
          </w:tcPr>
          <w:p>
            <w:pPr>
              <w:keepNext w:val="0"/>
              <w:keepLines w:val="0"/>
              <w:suppressLineNumbers w:val="0"/>
              <w:spacing w:before="0" w:beforeAutospacing="0" w:after="0" w:afterAutospacing="0"/>
              <w:ind w:left="0" w:right="0"/>
              <w:rPr>
                <w:b/>
                <w:szCs w:val="22"/>
              </w:rPr>
            </w:pPr>
            <w:r>
              <w:rPr>
                <w:rFonts w:hint="eastAsia"/>
                <w:szCs w:val="22"/>
              </w:rPr>
              <w:t>qualification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23" w:hRule="atLeast"/>
          <w:jc w:val="center"/>
        </w:trPr>
        <w:tc>
          <w:tcPr>
            <w:tcW w:w="2077" w:type="dxa"/>
            <w:tcBorders>
              <w:top w:val="single" w:color="000000" w:sz="8" w:space="0"/>
              <w:bottom w:val="nil"/>
            </w:tcBorders>
            <w:shd w:val="pct25" w:color="auto" w:fill="FFFFFF"/>
          </w:tcPr>
          <w:p>
            <w:pPr>
              <w:keepNext w:val="0"/>
              <w:keepLines w:val="0"/>
              <w:suppressLineNumbers w:val="0"/>
              <w:spacing w:before="0" w:beforeAutospacing="0" w:after="0" w:afterAutospacing="0"/>
              <w:ind w:left="0" w:right="0"/>
              <w:rPr>
                <w:b/>
                <w:szCs w:val="22"/>
              </w:rPr>
            </w:pPr>
            <w:r>
              <w:rPr>
                <w:rFonts w:hint="eastAsia"/>
                <w:szCs w:val="22"/>
              </w:rPr>
              <w:t>tracer gas</w:t>
            </w:r>
          </w:p>
        </w:tc>
        <w:tc>
          <w:tcPr>
            <w:tcW w:w="4555" w:type="dxa"/>
            <w:tcBorders>
              <w:top w:val="single" w:color="000000" w:sz="8" w:space="0"/>
              <w:bottom w:val="nil"/>
            </w:tcBorders>
            <w:shd w:val="pct25" w:color="auto" w:fill="FFFFFF"/>
          </w:tcPr>
          <w:p>
            <w:pPr>
              <w:keepNext w:val="0"/>
              <w:keepLines w:val="0"/>
              <w:suppressLineNumbers w:val="0"/>
              <w:spacing w:before="0" w:beforeAutospacing="0" w:after="0" w:afterAutospacing="0"/>
              <w:ind w:left="0" w:right="0"/>
              <w:rPr>
                <w:szCs w:val="22"/>
              </w:rPr>
            </w:pPr>
            <w:r>
              <w:rPr>
                <w:rFonts w:hint="eastAsia"/>
                <w:szCs w:val="22"/>
              </w:rPr>
              <w:t>hydrogen cyanide (HCN)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97" w:hRule="atLeast"/>
          <w:jc w:val="center"/>
        </w:trPr>
        <w:tc>
          <w:tcPr>
            <w:tcW w:w="2077" w:type="dxa"/>
            <w:tcBorders>
              <w:top w:val="nil"/>
              <w:bottom w:val="nil"/>
            </w:tcBorders>
            <w:shd w:val="clear" w:color="auto" w:fill="FFFFFF"/>
          </w:tcPr>
          <w:p>
            <w:pPr>
              <w:keepNext w:val="0"/>
              <w:keepLines w:val="0"/>
              <w:suppressLineNumbers w:val="0"/>
              <w:spacing w:before="0" w:beforeAutospacing="0" w:after="0" w:afterAutospacing="0"/>
              <w:ind w:left="0" w:right="0"/>
              <w:rPr>
                <w:b/>
                <w:szCs w:val="22"/>
              </w:rPr>
            </w:pPr>
            <w:r>
              <w:rPr>
                <w:rFonts w:hint="eastAsia"/>
                <w:szCs w:val="22"/>
              </w:rPr>
              <w:t>measuring range</w:t>
            </w:r>
          </w:p>
        </w:tc>
        <w:tc>
          <w:tcPr>
            <w:tcW w:w="4555" w:type="dxa"/>
            <w:tcBorders>
              <w:top w:val="nil"/>
              <w:bottom w:val="nil"/>
            </w:tcBorders>
            <w:shd w:val="clear" w:color="auto" w:fill="FFFFFF"/>
          </w:tcPr>
          <w:p>
            <w:pPr>
              <w:keepNext w:val="0"/>
              <w:keepLines w:val="0"/>
              <w:suppressLineNumbers w:val="0"/>
              <w:spacing w:before="0" w:beforeAutospacing="0" w:after="0" w:afterAutospacing="0"/>
              <w:ind w:left="0" w:right="0"/>
              <w:rPr>
                <w:szCs w:val="22"/>
              </w:rPr>
            </w:pPr>
            <w:r>
              <w:rPr>
                <w:rFonts w:hint="eastAsia"/>
                <w:szCs w:val="22"/>
              </w:rPr>
              <w:t>0-50ppm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pct25" w:color="auto" w:fill="FFFFFF"/>
          </w:tcPr>
          <w:p>
            <w:pPr>
              <w:keepNext w:val="0"/>
              <w:keepLines w:val="0"/>
              <w:suppressLineNumbers w:val="0"/>
              <w:spacing w:before="0" w:beforeAutospacing="0" w:after="0" w:afterAutospacing="0"/>
              <w:ind w:left="0" w:right="0"/>
              <w:rPr>
                <w:b/>
                <w:szCs w:val="22"/>
              </w:rPr>
            </w:pPr>
            <w:r>
              <w:rPr>
                <w:rFonts w:hint="eastAsia"/>
                <w:szCs w:val="22"/>
              </w:rPr>
              <w:t>resolution ratio</w:t>
            </w:r>
          </w:p>
        </w:tc>
        <w:tc>
          <w:tcPr>
            <w:tcW w:w="4555" w:type="dxa"/>
            <w:tcBorders>
              <w:top w:val="nil"/>
              <w:bottom w:val="nil"/>
            </w:tcBorders>
            <w:shd w:val="pct25" w:color="auto" w:fill="FFFFFF"/>
          </w:tcPr>
          <w:p>
            <w:pPr>
              <w:keepNext w:val="0"/>
              <w:keepLines w:val="0"/>
              <w:suppressLineNumbers w:val="0"/>
              <w:spacing w:before="0" w:beforeAutospacing="0" w:after="0" w:afterAutospacing="0"/>
              <w:ind w:left="0" w:right="0"/>
              <w:rPr>
                <w:szCs w:val="22"/>
              </w:rPr>
            </w:pPr>
            <w:r>
              <w:rPr>
                <w:rFonts w:hint="eastAsia"/>
                <w:szCs w:val="22"/>
              </w:rPr>
              <w:t>0.01ppm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auto"/>
          </w:tcPr>
          <w:p>
            <w:pPr>
              <w:keepNext w:val="0"/>
              <w:keepLines w:val="0"/>
              <w:suppressLineNumbers w:val="0"/>
              <w:spacing w:before="0" w:beforeAutospacing="0" w:after="0" w:afterAutospacing="0"/>
              <w:ind w:left="0" w:right="0"/>
              <w:rPr>
                <w:b/>
                <w:szCs w:val="22"/>
              </w:rPr>
            </w:pPr>
            <w:r>
              <w:rPr>
                <w:rFonts w:hint="eastAsia"/>
                <w:szCs w:val="22"/>
              </w:rPr>
              <w:t>accuracy</w:t>
            </w:r>
          </w:p>
        </w:tc>
        <w:tc>
          <w:tcPr>
            <w:tcW w:w="4555" w:type="dxa"/>
            <w:tcBorders>
              <w:top w:val="nil"/>
              <w:bottom w:val="nil"/>
            </w:tcBorders>
            <w:shd w:val="clear" w:color="auto" w:fill="auto"/>
          </w:tcPr>
          <w:p>
            <w:pPr>
              <w:keepNext w:val="0"/>
              <w:keepLines w:val="0"/>
              <w:suppressLineNumbers w:val="0"/>
              <w:spacing w:before="0" w:beforeAutospacing="0" w:after="0" w:afterAutospacing="0"/>
              <w:ind w:left="0" w:right="0"/>
              <w:rPr>
                <w:color w:val="000000"/>
                <w:szCs w:val="22"/>
              </w:rPr>
            </w:pPr>
            <w:r>
              <w:rPr>
                <w:rFonts w:hint="eastAsia"/>
                <w:szCs w:val="22"/>
              </w:rPr>
              <w:t>± 3% (25℃)</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b/>
                <w:szCs w:val="22"/>
              </w:rPr>
            </w:pPr>
            <w:r>
              <w:rPr>
                <w:rFonts w:hint="eastAsia"/>
                <w:szCs w:val="22"/>
              </w:rPr>
              <w:t>response time</w:t>
            </w:r>
          </w:p>
        </w:tc>
        <w:tc>
          <w:tcPr>
            <w:tcW w:w="4555"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szCs w:val="22"/>
              </w:rPr>
            </w:pPr>
            <w:r>
              <w:rPr>
                <w:rFonts w:hint="eastAsia"/>
                <w:szCs w:val="22"/>
                <w:lang w:val="en-US" w:eastAsia="zh-CN"/>
              </w:rPr>
              <w:t>g</w:t>
            </w:r>
            <w:r>
              <w:rPr>
                <w:rFonts w:hint="eastAsia"/>
                <w:szCs w:val="22"/>
              </w:rPr>
              <w:t>enerally less than 15 seconds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auto"/>
          </w:tcPr>
          <w:p>
            <w:pPr>
              <w:keepNext w:val="0"/>
              <w:keepLines w:val="0"/>
              <w:suppressLineNumbers w:val="0"/>
              <w:spacing w:before="0" w:beforeAutospacing="0" w:after="0" w:afterAutospacing="0"/>
              <w:ind w:left="0" w:right="0"/>
              <w:rPr>
                <w:b/>
                <w:szCs w:val="22"/>
              </w:rPr>
            </w:pPr>
            <w:r>
              <w:rPr>
                <w:rFonts w:hint="eastAsia"/>
                <w:szCs w:val="22"/>
                <w:lang w:val="en-US" w:eastAsia="zh-CN"/>
              </w:rPr>
              <w:t>p</w:t>
            </w:r>
            <w:r>
              <w:rPr>
                <w:rFonts w:hint="eastAsia"/>
                <w:szCs w:val="22"/>
              </w:rPr>
              <w:t>rinciple of detection</w:t>
            </w:r>
          </w:p>
        </w:tc>
        <w:tc>
          <w:tcPr>
            <w:tcW w:w="4555" w:type="dxa"/>
            <w:tcBorders>
              <w:top w:val="nil"/>
              <w:bottom w:val="nil"/>
            </w:tcBorders>
            <w:shd w:val="clear" w:color="auto" w:fill="auto"/>
          </w:tcPr>
          <w:p>
            <w:pPr>
              <w:keepNext w:val="0"/>
              <w:keepLines w:val="0"/>
              <w:suppressLineNumbers w:val="0"/>
              <w:spacing w:before="0" w:beforeAutospacing="0" w:after="0" w:afterAutospacing="0"/>
              <w:ind w:left="0" w:right="0"/>
              <w:rPr>
                <w:szCs w:val="22"/>
              </w:rPr>
            </w:pPr>
            <w:r>
              <w:rPr>
                <w:rFonts w:hint="eastAsia"/>
                <w:szCs w:val="22"/>
              </w:rPr>
              <w:t>electrochemistry</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b/>
                <w:szCs w:val="22"/>
              </w:rPr>
            </w:pPr>
            <w:r>
              <w:rPr>
                <w:rFonts w:hint="eastAsia"/>
                <w:szCs w:val="22"/>
                <w:lang w:val="en-US" w:eastAsia="zh-CN"/>
              </w:rPr>
              <w:t>b</w:t>
            </w:r>
            <w:r>
              <w:rPr>
                <w:rFonts w:hint="eastAsia"/>
                <w:szCs w:val="22"/>
              </w:rPr>
              <w:t>aud rate</w:t>
            </w:r>
          </w:p>
        </w:tc>
        <w:tc>
          <w:tcPr>
            <w:tcW w:w="4555"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szCs w:val="22"/>
              </w:rPr>
            </w:pPr>
            <w:r>
              <w:rPr>
                <w:rFonts w:hint="eastAsia"/>
                <w:szCs w:val="22"/>
              </w:rPr>
              <w:t>2400/4800/9600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auto"/>
          </w:tcPr>
          <w:p>
            <w:pPr>
              <w:keepNext w:val="0"/>
              <w:keepLines w:val="0"/>
              <w:suppressLineNumbers w:val="0"/>
              <w:spacing w:before="0" w:beforeAutospacing="0" w:after="0" w:afterAutospacing="0"/>
              <w:ind w:left="0" w:right="0"/>
              <w:rPr>
                <w:b/>
                <w:szCs w:val="22"/>
              </w:rPr>
            </w:pPr>
            <w:r>
              <w:rPr>
                <w:rFonts w:hint="eastAsia"/>
                <w:szCs w:val="22"/>
              </w:rPr>
              <w:t>communication mode</w:t>
            </w:r>
          </w:p>
        </w:tc>
        <w:tc>
          <w:tcPr>
            <w:tcW w:w="4555" w:type="dxa"/>
            <w:tcBorders>
              <w:top w:val="nil"/>
              <w:bottom w:val="nil"/>
            </w:tcBorders>
            <w:shd w:val="clear" w:color="auto" w:fill="auto"/>
          </w:tcPr>
          <w:p>
            <w:pPr>
              <w:keepNext w:val="0"/>
              <w:keepLines w:val="0"/>
              <w:suppressLineNumbers w:val="0"/>
              <w:spacing w:before="0" w:beforeAutospacing="0" w:after="0" w:afterAutospacing="0"/>
              <w:ind w:left="0" w:right="0"/>
              <w:rPr>
                <w:szCs w:val="22"/>
              </w:rPr>
            </w:pPr>
            <w:r>
              <w:rPr>
                <w:rFonts w:hint="eastAsia"/>
                <w:szCs w:val="22"/>
              </w:rPr>
              <w:t>TTL/Modbus RTU</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b/>
                <w:szCs w:val="22"/>
              </w:rPr>
            </w:pPr>
            <w:r>
              <w:rPr>
                <w:rFonts w:hint="eastAsia"/>
                <w:szCs w:val="22"/>
              </w:rPr>
              <w:t>power supply mode</w:t>
            </w:r>
          </w:p>
        </w:tc>
        <w:tc>
          <w:tcPr>
            <w:tcW w:w="4555"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szCs w:val="22"/>
              </w:rPr>
            </w:pPr>
            <w:r>
              <w:rPr>
                <w:rFonts w:hint="eastAsia"/>
                <w:szCs w:val="22"/>
              </w:rPr>
              <w:t>5V±2%</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auto"/>
          </w:tcPr>
          <w:p>
            <w:pPr>
              <w:keepNext w:val="0"/>
              <w:keepLines w:val="0"/>
              <w:suppressLineNumbers w:val="0"/>
              <w:spacing w:before="0" w:beforeAutospacing="0" w:after="0" w:afterAutospacing="0"/>
              <w:ind w:left="0" w:right="0"/>
              <w:rPr>
                <w:b/>
                <w:szCs w:val="22"/>
              </w:rPr>
            </w:pPr>
            <w:r>
              <w:rPr>
                <w:rFonts w:hint="eastAsia"/>
                <w:szCs w:val="22"/>
              </w:rPr>
              <w:t>power consumption</w:t>
            </w:r>
          </w:p>
        </w:tc>
        <w:tc>
          <w:tcPr>
            <w:tcW w:w="4555" w:type="dxa"/>
            <w:tcBorders>
              <w:top w:val="nil"/>
              <w:bottom w:val="nil"/>
            </w:tcBorders>
            <w:shd w:val="clear" w:color="auto" w:fill="auto"/>
          </w:tcPr>
          <w:p>
            <w:pPr>
              <w:keepNext w:val="0"/>
              <w:keepLines w:val="0"/>
              <w:suppressLineNumbers w:val="0"/>
              <w:spacing w:before="0" w:beforeAutospacing="0" w:after="0" w:afterAutospacing="0"/>
              <w:ind w:left="0" w:right="0"/>
              <w:rPr>
                <w:szCs w:val="22"/>
              </w:rPr>
            </w:pPr>
            <w:r>
              <w:rPr>
                <w:rFonts w:hint="eastAsia"/>
                <w:szCs w:val="22"/>
              </w:rPr>
              <w:t>≤0.2W</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b/>
                <w:szCs w:val="22"/>
              </w:rPr>
            </w:pPr>
            <w:r>
              <w:rPr>
                <w:rFonts w:hint="eastAsia"/>
                <w:szCs w:val="22"/>
              </w:rPr>
              <w:t>running temperature</w:t>
            </w:r>
          </w:p>
        </w:tc>
        <w:tc>
          <w:tcPr>
            <w:tcW w:w="4555"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szCs w:val="22"/>
              </w:rPr>
            </w:pPr>
            <w:r>
              <w:rPr>
                <w:rFonts w:hint="eastAsia"/>
                <w:szCs w:val="22"/>
              </w:rPr>
              <w:t>-10 to 50℃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auto"/>
          </w:tcPr>
          <w:p>
            <w:pPr>
              <w:keepNext w:val="0"/>
              <w:keepLines w:val="0"/>
              <w:suppressLineNumbers w:val="0"/>
              <w:spacing w:before="0" w:beforeAutospacing="0" w:after="0" w:afterAutospacing="0"/>
              <w:ind w:left="0" w:right="0"/>
              <w:rPr>
                <w:b/>
                <w:szCs w:val="22"/>
              </w:rPr>
            </w:pPr>
            <w:r>
              <w:rPr>
                <w:rFonts w:hint="eastAsia"/>
                <w:szCs w:val="22"/>
                <w:lang w:val="en-US" w:eastAsia="zh-CN"/>
              </w:rPr>
              <w:t>w</w:t>
            </w:r>
            <w:r>
              <w:rPr>
                <w:rFonts w:hint="eastAsia"/>
                <w:szCs w:val="22"/>
              </w:rPr>
              <w:t>orking humidity environment</w:t>
            </w:r>
          </w:p>
        </w:tc>
        <w:tc>
          <w:tcPr>
            <w:tcW w:w="4555" w:type="dxa"/>
            <w:tcBorders>
              <w:top w:val="nil"/>
              <w:bottom w:val="nil"/>
            </w:tcBorders>
            <w:shd w:val="clear" w:color="auto" w:fill="auto"/>
          </w:tcPr>
          <w:p>
            <w:pPr>
              <w:keepNext w:val="0"/>
              <w:keepLines w:val="0"/>
              <w:suppressLineNumbers w:val="0"/>
              <w:spacing w:before="0" w:beforeAutospacing="0" w:after="0" w:afterAutospacing="0"/>
              <w:ind w:left="0" w:right="0"/>
              <w:rPr>
                <w:szCs w:val="22"/>
              </w:rPr>
            </w:pPr>
            <w:r>
              <w:rPr>
                <w:rFonts w:hint="eastAsia"/>
                <w:szCs w:val="22"/>
              </w:rPr>
              <w:t>0-95%RH (no condensation)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b/>
                <w:szCs w:val="22"/>
              </w:rPr>
            </w:pPr>
            <w:r>
              <w:rPr>
                <w:rFonts w:hint="eastAsia"/>
                <w:szCs w:val="22"/>
              </w:rPr>
              <w:t>outline dimension</w:t>
            </w:r>
          </w:p>
        </w:tc>
        <w:tc>
          <w:tcPr>
            <w:tcW w:w="4555" w:type="dxa"/>
            <w:tcBorders>
              <w:top w:val="nil"/>
              <w:bottom w:val="nil"/>
            </w:tcBorders>
            <w:shd w:val="clear" w:color="auto" w:fill="BEBEBE" w:themeFill="background1" w:themeFillShade="BF"/>
          </w:tcPr>
          <w:p>
            <w:pPr>
              <w:keepNext w:val="0"/>
              <w:keepLines w:val="0"/>
              <w:suppressLineNumbers w:val="0"/>
              <w:spacing w:before="0" w:beforeAutospacing="0" w:after="0" w:afterAutospacing="0"/>
              <w:ind w:left="0" w:right="0"/>
              <w:rPr>
                <w:szCs w:val="22"/>
              </w:rPr>
            </w:pPr>
            <w:r>
              <w:rPr>
                <w:rFonts w:hint="eastAsia"/>
                <w:szCs w:val="22"/>
                <w:lang w:val="en-US" w:eastAsia="zh-CN"/>
              </w:rPr>
              <w:t>h</w:t>
            </w:r>
            <w:r>
              <w:rPr>
                <w:rFonts w:hint="eastAsia"/>
                <w:szCs w:val="22"/>
              </w:rPr>
              <w:t>igh-level: 29.5mm(±0.25mm)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single" w:color="000000" w:sz="8" w:space="0"/>
            </w:tcBorders>
            <w:shd w:val="clear" w:color="auto" w:fill="auto"/>
          </w:tcPr>
          <w:p>
            <w:pPr>
              <w:keepNext w:val="0"/>
              <w:keepLines w:val="0"/>
              <w:suppressLineNumbers w:val="0"/>
              <w:spacing w:before="0" w:beforeAutospacing="0" w:after="0" w:afterAutospacing="0"/>
              <w:ind w:left="0" w:right="0"/>
              <w:rPr>
                <w:b/>
                <w:szCs w:val="22"/>
              </w:rPr>
            </w:pPr>
            <w:r>
              <w:rPr>
                <w:rFonts w:hint="eastAsia"/>
                <w:szCs w:val="22"/>
              </w:rPr>
              <w:t>material quality</w:t>
            </w:r>
          </w:p>
        </w:tc>
        <w:tc>
          <w:tcPr>
            <w:tcW w:w="4555" w:type="dxa"/>
            <w:tcBorders>
              <w:top w:val="nil"/>
              <w:bottom w:val="single" w:color="000000" w:sz="8" w:space="0"/>
            </w:tcBorders>
            <w:shd w:val="clear" w:color="auto" w:fill="auto"/>
          </w:tcPr>
          <w:p>
            <w:pPr>
              <w:keepNext w:val="0"/>
              <w:keepLines w:val="0"/>
              <w:suppressLineNumbers w:val="0"/>
              <w:spacing w:before="0" w:beforeAutospacing="0" w:after="0" w:afterAutospacing="0"/>
              <w:ind w:left="0" w:right="0"/>
              <w:rPr>
                <w:szCs w:val="22"/>
              </w:rPr>
            </w:pPr>
            <w:r>
              <w:rPr>
                <w:rFonts w:hint="eastAsia"/>
                <w:szCs w:val="22"/>
                <w:lang w:val="en-US" w:eastAsia="zh-CN"/>
              </w:rPr>
              <w:t>w</w:t>
            </w:r>
            <w:r>
              <w:rPr>
                <w:rFonts w:hint="eastAsia"/>
                <w:szCs w:val="22"/>
              </w:rPr>
              <w:t>eight of aluminum alloy: 10g</w:t>
            </w:r>
          </w:p>
        </w:tc>
      </w:tr>
    </w:tbl>
    <w:p>
      <w:pPr>
        <w:pStyle w:val="11"/>
        <w:widowControl/>
        <w:numPr>
          <w:ilvl w:val="0"/>
          <w:numId w:val="0"/>
        </w:numPr>
        <w:ind w:leftChars="0"/>
        <w:jc w:val="left"/>
        <w:rPr>
          <w:rFonts w:ascii="黑体" w:hAnsi="黑体" w:eastAsia="黑体" w:cs="黑体"/>
          <w:sz w:val="30"/>
          <w:szCs w:val="30"/>
        </w:rPr>
      </w:pPr>
      <w:r>
        <w:rPr>
          <w:rFonts w:hint="eastAsia" w:ascii="黑体" w:hAnsi="黑体" w:eastAsia="黑体" w:cs="黑体"/>
          <w:sz w:val="30"/>
          <w:szCs w:val="30"/>
          <w:lang w:val="en-US" w:eastAsia="zh-CN"/>
        </w:rPr>
        <w:t>1.4</w:t>
      </w:r>
      <w:r>
        <w:rPr>
          <w:rFonts w:hint="eastAsia" w:ascii="黑体" w:hAnsi="黑体" w:eastAsia="黑体" w:cs="黑体"/>
          <w:sz w:val="30"/>
          <w:szCs w:val="30"/>
        </w:rPr>
        <w:t xml:space="preserve">Feet </w:t>
      </w:r>
      <w:r>
        <w:rPr>
          <w:rFonts w:hint="eastAsia" w:ascii="黑体" w:hAnsi="黑体" w:eastAsia="黑体" w:cs="黑体"/>
          <w:sz w:val="30"/>
          <w:szCs w:val="30"/>
          <w:lang w:val="en-US" w:eastAsia="zh-CN"/>
        </w:rPr>
        <w:t>I</w:t>
      </w:r>
      <w:r>
        <w:rPr>
          <w:rFonts w:hint="eastAsia" w:ascii="黑体" w:hAnsi="黑体" w:eastAsia="黑体" w:cs="黑体"/>
          <w:sz w:val="30"/>
          <w:szCs w:val="30"/>
        </w:rPr>
        <w:t>nstructions</w:t>
      </w:r>
    </w:p>
    <w:p>
      <w:pPr>
        <w:widowControl/>
        <w:ind w:firstLine="480" w:firstLineChars="20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The following figure (table) is the pin description of the module, as shown in the figure (table):</w:t>
      </w:r>
    </w:p>
    <w:tbl>
      <w:tblPr>
        <w:tblStyle w:val="7"/>
        <w:tblW w:w="3558"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1573"/>
        <w:gridCol w:w="1985"/>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1573" w:type="dxa"/>
            <w:tcBorders>
              <w:bottom w:val="single" w:color="000000" w:sz="8" w:space="0"/>
            </w:tcBorders>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order number</w:t>
            </w:r>
          </w:p>
        </w:tc>
        <w:tc>
          <w:tcPr>
            <w:tcW w:w="1985" w:type="dxa"/>
            <w:tcBorders>
              <w:bottom w:val="single" w:color="000000" w:sz="8" w:space="0"/>
            </w:tcBorders>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definition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jc w:val="center"/>
        </w:trPr>
        <w:tc>
          <w:tcPr>
            <w:tcW w:w="1573" w:type="dxa"/>
            <w:tcBorders>
              <w:top w:val="single" w:color="000000" w:sz="8" w:space="0"/>
              <w:bottom w:val="nil"/>
            </w:tcBorders>
            <w:shd w:val="pct25"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1</w:t>
            </w:r>
          </w:p>
        </w:tc>
        <w:tc>
          <w:tcPr>
            <w:tcW w:w="1985" w:type="dxa"/>
            <w:tcBorders>
              <w:top w:val="single" w:color="000000" w:sz="8" w:space="0"/>
              <w:bottom w:val="nil"/>
            </w:tcBorders>
            <w:shd w:val="pct25"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VO</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73" w:type="dxa"/>
            <w:tcBorders>
              <w:top w:val="nil"/>
              <w:bottom w:val="nil"/>
            </w:tcBorders>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2</w:t>
            </w:r>
          </w:p>
        </w:tc>
        <w:tc>
          <w:tcPr>
            <w:tcW w:w="1985" w:type="dxa"/>
            <w:tcBorders>
              <w:top w:val="nil"/>
              <w:bottom w:val="nil"/>
            </w:tcBorders>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VCC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73" w:type="dxa"/>
            <w:tcBorders>
              <w:top w:val="nil"/>
              <w:bottom w:val="nil"/>
            </w:tcBorders>
            <w:shd w:val="pct25"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3</w:t>
            </w:r>
          </w:p>
        </w:tc>
        <w:tc>
          <w:tcPr>
            <w:tcW w:w="1985" w:type="dxa"/>
            <w:tcBorders>
              <w:top w:val="nil"/>
              <w:bottom w:val="nil"/>
            </w:tcBorders>
            <w:shd w:val="pct25"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GND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1573" w:type="dxa"/>
            <w:tcBorders>
              <w:top w:val="nil"/>
              <w:bottom w:val="nil"/>
            </w:tcBorders>
            <w:shd w:val="clear" w:color="auto" w:fill="auto"/>
          </w:tcPr>
          <w:p>
            <w:pPr>
              <w:keepNext w:val="0"/>
              <w:keepLines w:val="0"/>
              <w:suppressLineNumbers w:val="0"/>
              <w:spacing w:before="0" w:beforeAutospacing="0" w:after="0" w:afterAutospacing="0"/>
              <w:ind w:left="0" w:right="0"/>
              <w:rPr>
                <w:rFonts w:hint="eastAsia"/>
                <w:szCs w:val="22"/>
              </w:rPr>
            </w:pPr>
            <w:r>
              <w:rPr>
                <w:rFonts w:hint="eastAsia"/>
                <w:szCs w:val="22"/>
              </w:rPr>
              <w:t>4</w:t>
            </w:r>
          </w:p>
        </w:tc>
        <w:tc>
          <w:tcPr>
            <w:tcW w:w="1985" w:type="dxa"/>
            <w:tcBorders>
              <w:top w:val="nil"/>
              <w:bottom w:val="nil"/>
            </w:tcBorders>
            <w:shd w:val="clear" w:color="auto" w:fill="auto"/>
          </w:tcPr>
          <w:p>
            <w:pPr>
              <w:keepNext w:val="0"/>
              <w:keepLines w:val="0"/>
              <w:suppressLineNumbers w:val="0"/>
              <w:spacing w:before="0" w:beforeAutospacing="0" w:after="0" w:afterAutospacing="0"/>
              <w:ind w:left="0" w:right="0"/>
              <w:rPr>
                <w:rFonts w:hint="eastAsia"/>
                <w:szCs w:val="22"/>
              </w:rPr>
            </w:pPr>
            <w:r>
              <w:rPr>
                <w:rFonts w:hint="eastAsia"/>
                <w:szCs w:val="22"/>
              </w:rPr>
              <w:t>485A/RXD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73" w:type="dxa"/>
            <w:tcBorders>
              <w:top w:val="nil"/>
              <w:bottom w:val="nil"/>
            </w:tcBorders>
            <w:shd w:val="pct25"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5</w:t>
            </w:r>
          </w:p>
        </w:tc>
        <w:tc>
          <w:tcPr>
            <w:tcW w:w="1985" w:type="dxa"/>
            <w:tcBorders>
              <w:top w:val="nil"/>
              <w:bottom w:val="nil"/>
            </w:tcBorders>
            <w:shd w:val="pct25"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485B/TXD</w:t>
            </w:r>
          </w:p>
        </w:tc>
      </w:tr>
    </w:tbl>
    <w:p>
      <w:pPr>
        <w:widowControl/>
        <w:ind w:firstLine="480" w:firstLineChars="200"/>
        <w:jc w:val="center"/>
        <w:rPr>
          <w:rFonts w:cs="黑体" w:asciiTheme="minorEastAsia" w:hAnsiTheme="minorEastAsia" w:eastAsiaTheme="minorEastAsia"/>
          <w:kern w:val="0"/>
          <w:szCs w:val="24"/>
        </w:rPr>
      </w:pPr>
    </w:p>
    <w:p>
      <w:pPr>
        <w:widowControl/>
        <w:rPr>
          <w:rFonts w:hint="eastAsia" w:ascii="黑体" w:hAnsi="黑体" w:eastAsia="黑体" w:cs="黑体"/>
          <w:kern w:val="0"/>
          <w:sz w:val="32"/>
          <w:szCs w:val="32"/>
          <w:lang w:eastAsia="zh-CN"/>
        </w:rPr>
      </w:pPr>
      <w:r>
        <w:rPr>
          <w:rFonts w:hint="eastAsia" w:ascii="黑体" w:hAnsi="黑体" w:eastAsia="黑体" w:cs="黑体"/>
          <w:kern w:val="0"/>
          <w:sz w:val="32"/>
          <w:szCs w:val="32"/>
        </w:rPr>
        <w:drawing>
          <wp:inline distT="0" distB="0" distL="114300" distR="114300">
            <wp:extent cx="2533015" cy="2047240"/>
            <wp:effectExtent l="0" t="0" r="635" b="10160"/>
            <wp:docPr id="6" name="图片 6" descr="2343835787_25761474572_1605260489636_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343835787_25761474572_1605260489636_图片1"/>
                    <pic:cNvPicPr>
                      <a:picLocks noChangeAspect="1"/>
                    </pic:cNvPicPr>
                  </pic:nvPicPr>
                  <pic:blipFill>
                    <a:blip r:embed="rId6"/>
                    <a:stretch>
                      <a:fillRect/>
                    </a:stretch>
                  </pic:blipFill>
                  <pic:spPr>
                    <a:xfrm>
                      <a:off x="0" y="0"/>
                      <a:ext cx="2533015" cy="2047240"/>
                    </a:xfrm>
                    <a:prstGeom prst="rect">
                      <a:avLst/>
                    </a:prstGeom>
                  </pic:spPr>
                </pic:pic>
              </a:graphicData>
            </a:graphic>
          </wp:inline>
        </w:drawing>
      </w:r>
      <w:r>
        <w:rPr>
          <w:rFonts w:hint="eastAsia" w:ascii="黑体" w:hAnsi="黑体" w:eastAsia="黑体" w:cs="黑体"/>
          <w:kern w:val="0"/>
          <w:sz w:val="32"/>
          <w:szCs w:val="32"/>
        </w:rPr>
        <w:t xml:space="preserve"> </w:t>
      </w:r>
      <w:r>
        <w:rPr>
          <w:rFonts w:hint="eastAsia" w:ascii="黑体" w:hAnsi="黑体" w:eastAsia="黑体" w:cs="黑体"/>
          <w:kern w:val="0"/>
          <w:sz w:val="32"/>
          <w:szCs w:val="32"/>
          <w:lang w:eastAsia="zh-CN"/>
        </w:rPr>
        <w:drawing>
          <wp:inline distT="0" distB="0" distL="114300" distR="114300">
            <wp:extent cx="2481580" cy="2001520"/>
            <wp:effectExtent l="0" t="0" r="13970" b="17780"/>
            <wp:docPr id="7" name="图片 7" descr="2343835787_25761512147_1605260491667_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343835787_25761512147_1605260491667_图片2"/>
                    <pic:cNvPicPr>
                      <a:picLocks noChangeAspect="1"/>
                    </pic:cNvPicPr>
                  </pic:nvPicPr>
                  <pic:blipFill>
                    <a:blip r:embed="rId7"/>
                    <a:stretch>
                      <a:fillRect/>
                    </a:stretch>
                  </pic:blipFill>
                  <pic:spPr>
                    <a:xfrm>
                      <a:off x="0" y="0"/>
                      <a:ext cx="2481580" cy="2001520"/>
                    </a:xfrm>
                    <a:prstGeom prst="rect">
                      <a:avLst/>
                    </a:prstGeom>
                  </pic:spPr>
                </pic:pic>
              </a:graphicData>
            </a:graphic>
          </wp:inline>
        </w:drawing>
      </w:r>
    </w:p>
    <w:p>
      <w:pPr>
        <w:widowControl/>
        <w:rPr>
          <w:rFonts w:hint="eastAsia" w:cs="Times New Roman" w:asciiTheme="minorEastAsia" w:hAnsiTheme="minorEastAsia" w:eastAsiaTheme="minorEastAsia"/>
          <w:kern w:val="2"/>
          <w:sz w:val="24"/>
          <w:lang w:val="en-US" w:eastAsia="zh-CN" w:bidi="ar-SA"/>
        </w:rPr>
      </w:pPr>
      <w:r>
        <w:rPr>
          <w:rFonts w:hint="eastAsia" w:ascii="黑体" w:hAnsi="黑体" w:eastAsia="黑体" w:cs="黑体"/>
          <w:kern w:val="0"/>
          <w:sz w:val="32"/>
          <w:szCs w:val="32"/>
        </w:rPr>
        <w:t xml:space="preserve">  </w:t>
      </w:r>
      <w:r>
        <w:rPr>
          <w:rFonts w:hint="eastAsia" w:ascii="黑体" w:hAnsi="黑体" w:eastAsia="黑体" w:cs="黑体"/>
          <w:kern w:val="0"/>
          <w:sz w:val="32"/>
          <w:szCs w:val="32"/>
          <w:lang w:val="en-US" w:eastAsia="zh-CN"/>
        </w:rPr>
        <w:t xml:space="preserve"> </w:t>
      </w:r>
      <w:r>
        <w:rPr>
          <w:rFonts w:hint="eastAsia" w:cs="Times New Roman" w:asciiTheme="minorEastAsia" w:hAnsiTheme="minorEastAsia" w:eastAsiaTheme="minorEastAsia"/>
          <w:kern w:val="2"/>
          <w:sz w:val="24"/>
          <w:lang w:val="en-US" w:eastAsia="zh-CN" w:bidi="ar-SA"/>
        </w:rPr>
        <w:t>485 Communication pin map            TTL communication pin map</w:t>
      </w:r>
    </w:p>
    <w:p>
      <w:pPr>
        <w:pStyle w:val="11"/>
        <w:widowControl/>
        <w:numPr>
          <w:ilvl w:val="0"/>
          <w:numId w:val="0"/>
        </w:numPr>
        <w:ind w:leftChars="0"/>
        <w:jc w:val="left"/>
        <w:rPr>
          <w:rFonts w:hint="eastAsia" w:ascii="黑体" w:hAnsi="黑体" w:eastAsia="黑体" w:cs="黑体"/>
          <w:sz w:val="30"/>
          <w:szCs w:val="30"/>
        </w:rPr>
      </w:pPr>
      <w:r>
        <w:rPr>
          <w:rFonts w:hint="eastAsia" w:ascii="黑体" w:hAnsi="黑体" w:eastAsia="黑体" w:cs="黑体"/>
          <w:sz w:val="30"/>
          <w:szCs w:val="30"/>
          <w:lang w:val="en-US" w:eastAsia="zh-CN"/>
        </w:rPr>
        <w:t>1.5</w:t>
      </w:r>
      <w:r>
        <w:rPr>
          <w:rFonts w:hint="eastAsia" w:ascii="黑体" w:hAnsi="黑体" w:eastAsia="黑体" w:cs="黑体"/>
          <w:sz w:val="30"/>
          <w:szCs w:val="30"/>
        </w:rPr>
        <w:t xml:space="preserve"> </w:t>
      </w:r>
      <w:r>
        <w:rPr>
          <w:rFonts w:hint="eastAsia" w:ascii="黑体" w:hAnsi="黑体" w:eastAsia="黑体" w:cs="黑体"/>
          <w:sz w:val="30"/>
          <w:szCs w:val="30"/>
          <w:lang w:val="en-US" w:eastAsia="zh-CN"/>
        </w:rPr>
        <w:t>P</w:t>
      </w:r>
      <w:r>
        <w:rPr>
          <w:rFonts w:hint="eastAsia" w:ascii="黑体" w:hAnsi="黑体" w:eastAsia="黑体" w:cs="黑体"/>
          <w:sz w:val="30"/>
          <w:szCs w:val="30"/>
        </w:rPr>
        <w:t xml:space="preserve">roduct </w:t>
      </w:r>
      <w:r>
        <w:rPr>
          <w:rFonts w:hint="eastAsia" w:ascii="黑体" w:hAnsi="黑体" w:eastAsia="黑体" w:cs="黑体"/>
          <w:sz w:val="30"/>
          <w:szCs w:val="30"/>
          <w:lang w:val="en-US" w:eastAsia="zh-CN"/>
        </w:rPr>
        <w:t>S</w:t>
      </w:r>
      <w:r>
        <w:rPr>
          <w:rFonts w:hint="eastAsia" w:ascii="黑体" w:hAnsi="黑体" w:eastAsia="黑体" w:cs="黑体"/>
          <w:sz w:val="30"/>
          <w:szCs w:val="30"/>
        </w:rPr>
        <w:t>ize</w:t>
      </w:r>
    </w:p>
    <w:p>
      <w:pPr>
        <w:widowControl/>
        <w:ind w:firstLine="480" w:firstLineChars="200"/>
        <w:jc w:val="center"/>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The following figure is the size of the module, reasonably installed and used according to the size, as shown in the figure:</w:t>
      </w:r>
    </w:p>
    <w:p>
      <w:pPr>
        <w:widowControl/>
        <w:ind w:firstLine="602" w:firstLineChars="200"/>
        <w:jc w:val="center"/>
        <w:rPr>
          <w:rFonts w:hint="eastAsia"/>
          <w:b/>
          <w:bCs/>
          <w:sz w:val="30"/>
          <w:szCs w:val="30"/>
        </w:rPr>
      </w:pPr>
      <w:r>
        <w:rPr>
          <w:rFonts w:hint="eastAsia"/>
          <w:b/>
          <w:bCs/>
          <w:sz w:val="30"/>
          <w:szCs w:val="30"/>
        </w:rPr>
        <w:drawing>
          <wp:inline distT="0" distB="0" distL="0" distR="0">
            <wp:extent cx="2847975" cy="2743200"/>
            <wp:effectExtent l="19050" t="0" r="9525" b="0"/>
            <wp:docPr id="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4"/>
                    <pic:cNvPicPr>
                      <a:picLocks noChangeAspect="1" noChangeArrowheads="1"/>
                    </pic:cNvPicPr>
                  </pic:nvPicPr>
                  <pic:blipFill>
                    <a:blip r:embed="rId8"/>
                    <a:srcRect l="9891" t="46472" r="7039"/>
                    <a:stretch>
                      <a:fillRect/>
                    </a:stretch>
                  </pic:blipFill>
                  <pic:spPr>
                    <a:xfrm>
                      <a:off x="0" y="0"/>
                      <a:ext cx="2847975" cy="2743200"/>
                    </a:xfrm>
                    <a:prstGeom prst="rect">
                      <a:avLst/>
                    </a:prstGeom>
                    <a:noFill/>
                    <a:ln w="9525" cmpd="sng">
                      <a:noFill/>
                      <a:miter lim="800000"/>
                      <a:headEnd/>
                      <a:tailEnd/>
                    </a:ln>
                    <a:effectLst/>
                  </pic:spPr>
                </pic:pic>
              </a:graphicData>
            </a:graphic>
          </wp:inline>
        </w:drawing>
      </w:r>
    </w:p>
    <w:p>
      <w:pPr>
        <w:widowControl/>
        <w:ind w:firstLine="720" w:firstLineChars="200"/>
        <w:jc w:val="left"/>
        <w:rPr>
          <w:rFonts w:hint="eastAsia" w:ascii="黑体" w:hAnsi="黑体" w:eastAsia="黑体" w:cs="黑体"/>
          <w:kern w:val="0"/>
          <w:sz w:val="36"/>
          <w:szCs w:val="36"/>
          <w:lang w:val="en-US" w:eastAsia="zh-CN"/>
        </w:rPr>
      </w:pPr>
    </w:p>
    <w:p>
      <w:pPr>
        <w:widowControl/>
        <w:ind w:firstLine="720" w:firstLineChars="200"/>
        <w:jc w:val="left"/>
        <w:rPr>
          <w:rFonts w:hint="eastAsia" w:ascii="黑体" w:hAnsi="黑体" w:eastAsia="黑体" w:cs="黑体"/>
          <w:kern w:val="0"/>
          <w:sz w:val="36"/>
          <w:szCs w:val="36"/>
          <w:lang w:val="en-US" w:eastAsia="zh-CN"/>
        </w:rPr>
      </w:pPr>
    </w:p>
    <w:p>
      <w:pPr>
        <w:widowControl/>
        <w:jc w:val="left"/>
        <w:rPr>
          <w:rFonts w:hint="default" w:ascii="黑体" w:hAnsi="黑体" w:eastAsia="黑体" w:cs="黑体"/>
          <w:b/>
          <w:bCs/>
          <w:sz w:val="40"/>
          <w:szCs w:val="40"/>
          <w:lang w:val="en-US"/>
        </w:rPr>
      </w:pPr>
      <w:r>
        <w:rPr>
          <w:rFonts w:hint="eastAsia" w:ascii="黑体" w:hAnsi="黑体" w:eastAsia="黑体" w:cs="黑体"/>
          <w:b/>
          <w:bCs/>
          <w:sz w:val="40"/>
          <w:szCs w:val="40"/>
          <w:lang w:val="en-US" w:eastAsia="zh-CN"/>
        </w:rPr>
        <w:t>Chapter2 Protocol</w:t>
      </w:r>
    </w:p>
    <w:p>
      <w:pPr>
        <w:widowControl/>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The module communication developed by our company is divided into two communication modes: TTL and Modbus RTU.Among them, the module has two working modes, respectively, active reporting mode and inquiry mode, the default working mode is active reporting mode; if you need to change to the inquiry mode, you need to input the following inquiry instructions:</w:t>
      </w:r>
    </w:p>
    <w:p>
      <w:pPr>
        <w:widowControl/>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Send: The FF 01 03 02 00 00 00 00 05 can be switched to polling mode</w:t>
      </w:r>
    </w:p>
    <w:p>
      <w:pPr>
        <w:widowControl/>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Send: The FF 01 03 01 00 00 00 00 04 can be switched to the active reporting mode</w:t>
      </w:r>
    </w:p>
    <w:p>
      <w:pPr>
        <w:widowControl/>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The communication mode 0x01 represents the active report, and 0x02 represents the inquiry type</w:t>
      </w:r>
    </w:p>
    <w:p>
      <w:pPr>
        <w:widowControl/>
        <w:rPr>
          <w:rFonts w:hint="eastAsia" w:ascii="黑体" w:hAnsi="黑体" w:eastAsia="黑体" w:cs="黑体"/>
          <w:kern w:val="0"/>
          <w:sz w:val="30"/>
          <w:szCs w:val="30"/>
        </w:rPr>
      </w:pPr>
      <w:r>
        <w:rPr>
          <w:rFonts w:hint="eastAsia" w:ascii="黑体" w:hAnsi="黑体" w:eastAsia="黑体" w:cs="黑体"/>
          <w:kern w:val="0"/>
          <w:sz w:val="30"/>
          <w:szCs w:val="30"/>
        </w:rPr>
        <w:t xml:space="preserve">2.1 TTL </w:t>
      </w:r>
      <w:r>
        <w:rPr>
          <w:rFonts w:hint="eastAsia" w:ascii="黑体" w:hAnsi="黑体" w:eastAsia="黑体" w:cs="黑体"/>
          <w:kern w:val="0"/>
          <w:sz w:val="30"/>
          <w:szCs w:val="30"/>
          <w:lang w:val="en-US" w:eastAsia="zh-CN"/>
        </w:rPr>
        <w:t>C</w:t>
      </w:r>
      <w:r>
        <w:rPr>
          <w:rFonts w:hint="eastAsia" w:ascii="黑体" w:hAnsi="黑体" w:eastAsia="黑体" w:cs="黑体"/>
          <w:kern w:val="0"/>
          <w:sz w:val="30"/>
          <w:szCs w:val="30"/>
        </w:rPr>
        <w:t xml:space="preserve">ommunication </w:t>
      </w:r>
      <w:r>
        <w:rPr>
          <w:rFonts w:hint="eastAsia" w:ascii="黑体" w:hAnsi="黑体" w:eastAsia="黑体" w:cs="黑体"/>
          <w:kern w:val="0"/>
          <w:sz w:val="30"/>
          <w:szCs w:val="30"/>
          <w:lang w:val="en-US" w:eastAsia="zh-CN"/>
        </w:rPr>
        <w:t>M</w:t>
      </w:r>
      <w:r>
        <w:rPr>
          <w:rFonts w:hint="eastAsia" w:ascii="黑体" w:hAnsi="黑体" w:eastAsia="黑体" w:cs="黑体"/>
          <w:kern w:val="0"/>
          <w:sz w:val="30"/>
          <w:szCs w:val="30"/>
        </w:rPr>
        <w:t>ode</w:t>
      </w:r>
    </w:p>
    <w:p>
      <w:pPr>
        <w:widowControl/>
        <w:rPr>
          <w:rFonts w:hint="eastAsia" w:ascii="黑体" w:hAnsi="黑体" w:eastAsia="黑体" w:cs="黑体"/>
          <w:kern w:val="0"/>
          <w:sz w:val="28"/>
          <w:szCs w:val="28"/>
        </w:rPr>
      </w:pPr>
      <w:r>
        <w:rPr>
          <w:rFonts w:hint="eastAsia" w:ascii="黑体" w:hAnsi="黑体" w:eastAsia="黑体" w:cs="黑体"/>
          <w:kern w:val="0"/>
          <w:sz w:val="28"/>
          <w:szCs w:val="28"/>
        </w:rPr>
        <w:t xml:space="preserve">2.1.1 Communication </w:t>
      </w:r>
      <w:r>
        <w:rPr>
          <w:rFonts w:hint="eastAsia" w:ascii="黑体" w:hAnsi="黑体" w:eastAsia="黑体" w:cs="黑体"/>
          <w:kern w:val="0"/>
          <w:sz w:val="28"/>
          <w:szCs w:val="28"/>
          <w:lang w:val="en-US" w:eastAsia="zh-CN"/>
        </w:rPr>
        <w:t>B</w:t>
      </w:r>
      <w:r>
        <w:rPr>
          <w:rFonts w:hint="eastAsia" w:ascii="黑体" w:hAnsi="黑体" w:eastAsia="黑体" w:cs="黑体"/>
          <w:kern w:val="0"/>
          <w:sz w:val="28"/>
          <w:szCs w:val="28"/>
        </w:rPr>
        <w:t xml:space="preserve">asic </w:t>
      </w:r>
      <w:r>
        <w:rPr>
          <w:rFonts w:hint="eastAsia" w:ascii="黑体" w:hAnsi="黑体" w:eastAsia="黑体" w:cs="黑体"/>
          <w:kern w:val="0"/>
          <w:sz w:val="28"/>
          <w:szCs w:val="28"/>
          <w:lang w:val="en-US" w:eastAsia="zh-CN"/>
        </w:rPr>
        <w:t>P</w:t>
      </w:r>
      <w:r>
        <w:rPr>
          <w:rFonts w:hint="eastAsia" w:ascii="黑体" w:hAnsi="黑体" w:eastAsia="黑体" w:cs="黑体"/>
          <w:kern w:val="0"/>
          <w:sz w:val="28"/>
          <w:szCs w:val="28"/>
        </w:rPr>
        <w:t>arameters</w:t>
      </w:r>
    </w:p>
    <w:tbl>
      <w:tblPr>
        <w:tblStyle w:val="7"/>
        <w:tblW w:w="6180"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84"/>
        <w:gridCol w:w="449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top w:val="single" w:color="000000" w:sz="8" w:space="0"/>
              <w:left w:val="nil"/>
              <w:bottom w:val="single" w:color="000000" w:sz="8" w:space="0"/>
              <w:right w:val="nil"/>
            </w:tcBorders>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parameter</w:t>
            </w:r>
          </w:p>
        </w:tc>
        <w:tc>
          <w:tcPr>
            <w:tcW w:w="4496" w:type="dxa"/>
            <w:tcBorders>
              <w:top w:val="single" w:color="000000" w:sz="8" w:space="0"/>
              <w:left w:val="nil"/>
              <w:bottom w:val="single" w:color="000000" w:sz="8" w:space="0"/>
              <w:right w:val="nil"/>
            </w:tcBorders>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rPr>
              <w:t>code</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t</w:t>
            </w:r>
            <w:r>
              <w:rPr>
                <w:rFonts w:hint="eastAsia"/>
                <w:szCs w:val="22"/>
              </w:rPr>
              <w:t>he 8-bit binary</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data bit</w:t>
            </w:r>
          </w:p>
        </w:tc>
        <w:tc>
          <w:tcPr>
            <w:tcW w:w="4496" w:type="dxa"/>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e</w:t>
            </w:r>
            <w:r>
              <w:rPr>
                <w:rFonts w:hint="eastAsia"/>
                <w:szCs w:val="22"/>
              </w:rPr>
              <w:t>ight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rPr>
              <w:t>parity check bit</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rPr>
              <w:t>not have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stop bit</w:t>
            </w:r>
          </w:p>
        </w:tc>
        <w:tc>
          <w:tcPr>
            <w:tcW w:w="4496" w:type="dxa"/>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o</w:t>
            </w:r>
            <w:r>
              <w:rPr>
                <w:rFonts w:hint="eastAsia"/>
                <w:szCs w:val="22"/>
              </w:rPr>
              <w:t>ne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e</w:t>
            </w:r>
            <w:r>
              <w:rPr>
                <w:rFonts w:hint="eastAsia"/>
                <w:szCs w:val="22"/>
              </w:rPr>
              <w:t>rror calibration</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rPr>
              <w:t>CRC long cycle code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b</w:t>
            </w:r>
            <w:r>
              <w:rPr>
                <w:rFonts w:hint="eastAsia"/>
                <w:szCs w:val="22"/>
              </w:rPr>
              <w:t>aud rate</w:t>
            </w:r>
          </w:p>
        </w:tc>
        <w:tc>
          <w:tcPr>
            <w:tcW w:w="4496" w:type="dxa"/>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t</w:t>
            </w:r>
            <w:r>
              <w:rPr>
                <w:rFonts w:hint="eastAsia"/>
                <w:szCs w:val="22"/>
              </w:rPr>
              <w:t>he 2400bps / 4800bps / 9600 bps can be set, with a factory default of 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rPr>
              <w:t>code</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t</w:t>
            </w:r>
            <w:r>
              <w:rPr>
                <w:rFonts w:hint="eastAsia"/>
                <w:szCs w:val="22"/>
              </w:rPr>
              <w:t>he 8-bit binary</w:t>
            </w:r>
          </w:p>
        </w:tc>
      </w:tr>
    </w:tbl>
    <w:p>
      <w:pPr>
        <w:rPr>
          <w:rFonts w:hint="eastAsia" w:ascii="黑体" w:hAnsi="黑体" w:eastAsia="黑体" w:cs="黑体"/>
          <w:kern w:val="0"/>
          <w:sz w:val="28"/>
          <w:szCs w:val="28"/>
        </w:rPr>
      </w:pPr>
      <w:r>
        <w:rPr>
          <w:rFonts w:hint="eastAsia" w:ascii="黑体" w:hAnsi="黑体" w:eastAsia="黑体" w:cs="黑体"/>
          <w:kern w:val="0"/>
          <w:sz w:val="28"/>
          <w:szCs w:val="28"/>
        </w:rPr>
        <w:t xml:space="preserve">2.1.2 Communication </w:t>
      </w:r>
      <w:r>
        <w:rPr>
          <w:rFonts w:hint="eastAsia" w:ascii="黑体" w:hAnsi="黑体" w:eastAsia="黑体" w:cs="黑体"/>
          <w:kern w:val="0"/>
          <w:sz w:val="28"/>
          <w:szCs w:val="28"/>
          <w:lang w:val="en-US" w:eastAsia="zh-CN"/>
        </w:rPr>
        <w:t>C</w:t>
      </w:r>
      <w:r>
        <w:rPr>
          <w:rFonts w:hint="eastAsia" w:ascii="黑体" w:hAnsi="黑体" w:eastAsia="黑体" w:cs="黑体"/>
          <w:kern w:val="0"/>
          <w:sz w:val="28"/>
          <w:szCs w:val="28"/>
        </w:rPr>
        <w:t>ommand</w:t>
      </w:r>
    </w:p>
    <w:p>
      <w:pPr>
        <w:rPr>
          <w:rFonts w:asciiTheme="minorEastAsia" w:hAnsiTheme="minorEastAsia" w:eastAsiaTheme="minorEastAsia"/>
          <w:b/>
          <w:sz w:val="28"/>
          <w:szCs w:val="28"/>
        </w:rPr>
      </w:pPr>
      <w:r>
        <w:rPr>
          <w:rFonts w:hint="eastAsia" w:cs="黑体" w:asciiTheme="minorEastAsia" w:hAnsiTheme="minorEastAsia" w:eastAsiaTheme="minorEastAsia"/>
          <w:b/>
          <w:kern w:val="0"/>
          <w:sz w:val="28"/>
          <w:szCs w:val="28"/>
        </w:rPr>
        <w:t xml:space="preserve">(1) Active </w:t>
      </w:r>
      <w:r>
        <w:rPr>
          <w:rFonts w:hint="eastAsia" w:cs="黑体" w:asciiTheme="minorEastAsia" w:hAnsiTheme="minorEastAsia" w:eastAsiaTheme="minorEastAsia"/>
          <w:b/>
          <w:kern w:val="0"/>
          <w:sz w:val="28"/>
          <w:szCs w:val="28"/>
          <w:lang w:val="en-US" w:eastAsia="zh-CN"/>
        </w:rPr>
        <w:t>r</w:t>
      </w:r>
      <w:r>
        <w:rPr>
          <w:rFonts w:hint="eastAsia" w:cs="黑体" w:asciiTheme="minorEastAsia" w:hAnsiTheme="minorEastAsia" w:eastAsiaTheme="minorEastAsia"/>
          <w:b/>
          <w:kern w:val="0"/>
          <w:sz w:val="28"/>
          <w:szCs w:val="28"/>
        </w:rPr>
        <w:t>eporting mode-07</w:t>
      </w:r>
    </w:p>
    <w:tbl>
      <w:tblPr>
        <w:tblStyle w:val="7"/>
        <w:tblW w:w="79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788"/>
        <w:gridCol w:w="892"/>
        <w:gridCol w:w="892"/>
        <w:gridCol w:w="671"/>
        <w:gridCol w:w="771"/>
        <w:gridCol w:w="771"/>
        <w:gridCol w:w="771"/>
        <w:gridCol w:w="771"/>
        <w:gridCol w:w="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820" w:type="dxa"/>
          </w:tcPr>
          <w:p>
            <w:pPr>
              <w:keepNext w:val="0"/>
              <w:keepLines w:val="0"/>
              <w:suppressLineNumbers w:val="0"/>
              <w:spacing w:before="0" w:beforeAutospacing="0" w:after="0" w:afterAutospacing="0"/>
              <w:ind w:left="0" w:right="0"/>
              <w:rPr>
                <w:rFonts w:hint="eastAsia"/>
                <w:szCs w:val="22"/>
              </w:rPr>
            </w:pPr>
          </w:p>
        </w:tc>
        <w:tc>
          <w:tcPr>
            <w:tcW w:w="7091" w:type="dxa"/>
            <w:gridSpan w:val="9"/>
          </w:tcPr>
          <w:p>
            <w:pPr>
              <w:keepNext w:val="0"/>
              <w:keepLines w:val="0"/>
              <w:suppressLineNumbers w:val="0"/>
              <w:spacing w:before="0" w:beforeAutospacing="0" w:after="0" w:afterAutospacing="0"/>
              <w:ind w:left="0" w:right="0"/>
              <w:rPr>
                <w:rFonts w:hint="eastAsia"/>
                <w:szCs w:val="22"/>
              </w:rPr>
            </w:pPr>
            <w:r>
              <w:rPr>
                <w:rFonts w:hint="eastAsia"/>
                <w:szCs w:val="22"/>
              </w:rPr>
              <w:t>accept (RX)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820" w:type="dxa"/>
          </w:tcPr>
          <w:p>
            <w:pPr>
              <w:keepNext w:val="0"/>
              <w:keepLines w:val="0"/>
              <w:suppressLineNumbers w:val="0"/>
              <w:spacing w:before="0" w:beforeAutospacing="0" w:after="0" w:afterAutospacing="0"/>
              <w:ind w:left="0" w:right="0"/>
              <w:rPr>
                <w:rFonts w:hint="eastAsia"/>
                <w:szCs w:val="22"/>
              </w:rPr>
            </w:pPr>
            <w:r>
              <w:rPr>
                <w:rFonts w:hint="eastAsia"/>
                <w:szCs w:val="22"/>
              </w:rPr>
              <w:t>start bit</w:t>
            </w:r>
          </w:p>
        </w:tc>
        <w:tc>
          <w:tcPr>
            <w:tcW w:w="788" w:type="dxa"/>
          </w:tcPr>
          <w:p>
            <w:pPr>
              <w:keepNext w:val="0"/>
              <w:keepLines w:val="0"/>
              <w:suppressLineNumbers w:val="0"/>
              <w:spacing w:before="0" w:beforeAutospacing="0" w:after="0" w:afterAutospacing="0"/>
              <w:ind w:left="0" w:right="0"/>
              <w:rPr>
                <w:rFonts w:hint="eastAsia"/>
                <w:szCs w:val="22"/>
              </w:rPr>
            </w:pPr>
            <w:r>
              <w:rPr>
                <w:rFonts w:hint="eastAsia"/>
                <w:szCs w:val="22"/>
              </w:rPr>
              <w:t>address</w:t>
            </w:r>
          </w:p>
        </w:tc>
        <w:tc>
          <w:tcPr>
            <w:tcW w:w="892" w:type="dxa"/>
          </w:tcPr>
          <w:p>
            <w:pPr>
              <w:keepNext w:val="0"/>
              <w:keepLines w:val="0"/>
              <w:suppressLineNumbers w:val="0"/>
              <w:spacing w:before="0" w:beforeAutospacing="0" w:after="0" w:afterAutospacing="0"/>
              <w:ind w:left="0" w:right="0"/>
              <w:rPr>
                <w:rFonts w:hint="eastAsia"/>
                <w:szCs w:val="22"/>
              </w:rPr>
            </w:pPr>
            <w:r>
              <w:rPr>
                <w:rFonts w:hint="eastAsia"/>
                <w:szCs w:val="22"/>
              </w:rPr>
              <w:t>CW</w:t>
            </w:r>
          </w:p>
        </w:tc>
        <w:tc>
          <w:tcPr>
            <w:tcW w:w="892" w:type="dxa"/>
          </w:tcPr>
          <w:p>
            <w:pPr>
              <w:keepNext w:val="0"/>
              <w:keepLines w:val="0"/>
              <w:suppressLineNumbers w:val="0"/>
              <w:spacing w:before="0" w:beforeAutospacing="0" w:after="0" w:afterAutospacing="0"/>
              <w:ind w:left="0" w:right="0"/>
              <w:rPr>
                <w:rFonts w:hint="eastAsia"/>
                <w:szCs w:val="22"/>
              </w:rPr>
            </w:pPr>
            <w:r>
              <w:rPr>
                <w:rFonts w:hint="eastAsia"/>
                <w:szCs w:val="22"/>
              </w:rPr>
              <w:t>Resolution bit</w:t>
            </w:r>
          </w:p>
        </w:tc>
        <w:tc>
          <w:tcPr>
            <w:tcW w:w="1442" w:type="dxa"/>
            <w:gridSpan w:val="2"/>
          </w:tcPr>
          <w:p>
            <w:pPr>
              <w:keepNext w:val="0"/>
              <w:keepLines w:val="0"/>
              <w:suppressLineNumbers w:val="0"/>
              <w:spacing w:before="0" w:beforeAutospacing="0" w:after="0" w:afterAutospacing="0"/>
              <w:ind w:left="0" w:right="0"/>
              <w:rPr>
                <w:rFonts w:hint="eastAsia"/>
                <w:szCs w:val="22"/>
              </w:rPr>
            </w:pPr>
            <w:r>
              <w:rPr>
                <w:rFonts w:hint="eastAsia"/>
                <w:szCs w:val="22"/>
              </w:rPr>
              <w:t xml:space="preserve"> gas concentration</w:t>
            </w:r>
          </w:p>
        </w:tc>
        <w:tc>
          <w:tcPr>
            <w:tcW w:w="771" w:type="dxa"/>
          </w:tcPr>
          <w:p>
            <w:pPr>
              <w:keepNext w:val="0"/>
              <w:keepLines w:val="0"/>
              <w:suppressLineNumbers w:val="0"/>
              <w:spacing w:before="0" w:beforeAutospacing="0" w:after="0" w:afterAutospacing="0"/>
              <w:ind w:left="0" w:right="0"/>
              <w:rPr>
                <w:rFonts w:hint="eastAsia"/>
                <w:szCs w:val="22"/>
              </w:rPr>
            </w:pPr>
            <w:r>
              <w:rPr>
                <w:rFonts w:hint="eastAsia"/>
                <w:szCs w:val="22"/>
              </w:rPr>
              <w:t>--</w:t>
            </w:r>
          </w:p>
        </w:tc>
        <w:tc>
          <w:tcPr>
            <w:tcW w:w="771" w:type="dxa"/>
          </w:tcPr>
          <w:p>
            <w:pPr>
              <w:keepNext w:val="0"/>
              <w:keepLines w:val="0"/>
              <w:suppressLineNumbers w:val="0"/>
              <w:spacing w:before="0" w:beforeAutospacing="0" w:after="0" w:afterAutospacing="0"/>
              <w:ind w:left="0" w:right="0"/>
              <w:rPr>
                <w:rFonts w:hint="eastAsia"/>
                <w:szCs w:val="22"/>
              </w:rPr>
            </w:pPr>
            <w:r>
              <w:rPr>
                <w:rFonts w:hint="eastAsia"/>
                <w:szCs w:val="22"/>
              </w:rPr>
              <w:t>--</w:t>
            </w:r>
          </w:p>
        </w:tc>
        <w:tc>
          <w:tcPr>
            <w:tcW w:w="771" w:type="dxa"/>
          </w:tcPr>
          <w:p>
            <w:pPr>
              <w:keepNext w:val="0"/>
              <w:keepLines w:val="0"/>
              <w:suppressLineNumbers w:val="0"/>
              <w:spacing w:before="0" w:beforeAutospacing="0" w:after="0" w:afterAutospacing="0"/>
              <w:ind w:left="0" w:right="0"/>
              <w:rPr>
                <w:rFonts w:hint="eastAsia"/>
                <w:szCs w:val="22"/>
              </w:rPr>
            </w:pPr>
            <w:r>
              <w:rPr>
                <w:rFonts w:hint="eastAsia"/>
                <w:szCs w:val="22"/>
              </w:rPr>
              <w:t>--</w:t>
            </w:r>
          </w:p>
        </w:tc>
        <w:tc>
          <w:tcPr>
            <w:tcW w:w="764" w:type="dxa"/>
          </w:tcPr>
          <w:p>
            <w:pPr>
              <w:keepNext w:val="0"/>
              <w:keepLines w:val="0"/>
              <w:suppressLineNumbers w:val="0"/>
              <w:spacing w:before="0" w:beforeAutospacing="0" w:after="0" w:afterAutospacing="0"/>
              <w:ind w:left="0" w:right="0"/>
              <w:rPr>
                <w:rFonts w:hint="eastAsia"/>
                <w:szCs w:val="22"/>
              </w:rPr>
            </w:pPr>
            <w:r>
              <w:rPr>
                <w:rFonts w:hint="eastAsia"/>
                <w:szCs w:val="22"/>
              </w:rPr>
              <w:t>check sum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820" w:type="dxa"/>
          </w:tcPr>
          <w:p>
            <w:pPr>
              <w:keepNext w:val="0"/>
              <w:keepLines w:val="0"/>
              <w:suppressLineNumbers w:val="0"/>
              <w:spacing w:before="0" w:beforeAutospacing="0" w:after="0" w:afterAutospacing="0"/>
              <w:ind w:left="0" w:right="0"/>
              <w:rPr>
                <w:rFonts w:hint="eastAsia"/>
                <w:szCs w:val="22"/>
              </w:rPr>
            </w:pPr>
            <w:r>
              <w:rPr>
                <w:rFonts w:hint="eastAsia"/>
                <w:szCs w:val="22"/>
              </w:rPr>
              <w:t>0xFF</w:t>
            </w:r>
          </w:p>
        </w:tc>
        <w:tc>
          <w:tcPr>
            <w:tcW w:w="788" w:type="dxa"/>
          </w:tcPr>
          <w:p>
            <w:pPr>
              <w:keepNext w:val="0"/>
              <w:keepLines w:val="0"/>
              <w:suppressLineNumbers w:val="0"/>
              <w:spacing w:before="0" w:beforeAutospacing="0" w:after="0" w:afterAutospacing="0"/>
              <w:ind w:left="0" w:right="0"/>
              <w:rPr>
                <w:rFonts w:hint="eastAsia"/>
                <w:szCs w:val="22"/>
              </w:rPr>
            </w:pPr>
            <w:r>
              <w:rPr>
                <w:rFonts w:hint="eastAsia"/>
                <w:szCs w:val="22"/>
              </w:rPr>
              <w:t>0x01</w:t>
            </w:r>
          </w:p>
        </w:tc>
        <w:tc>
          <w:tcPr>
            <w:tcW w:w="892" w:type="dxa"/>
          </w:tcPr>
          <w:p>
            <w:pPr>
              <w:keepNext w:val="0"/>
              <w:keepLines w:val="0"/>
              <w:suppressLineNumbers w:val="0"/>
              <w:spacing w:before="0" w:beforeAutospacing="0" w:after="0" w:afterAutospacing="0"/>
              <w:ind w:left="0" w:right="0"/>
              <w:rPr>
                <w:rFonts w:hint="eastAsia"/>
                <w:szCs w:val="22"/>
              </w:rPr>
            </w:pPr>
            <w:r>
              <w:rPr>
                <w:rFonts w:hint="eastAsia"/>
                <w:szCs w:val="22"/>
              </w:rPr>
              <w:t>0X07</w:t>
            </w:r>
          </w:p>
        </w:tc>
        <w:tc>
          <w:tcPr>
            <w:tcW w:w="892" w:type="dxa"/>
          </w:tcPr>
          <w:p>
            <w:pPr>
              <w:keepNext w:val="0"/>
              <w:keepLines w:val="0"/>
              <w:suppressLineNumbers w:val="0"/>
              <w:spacing w:before="0" w:beforeAutospacing="0" w:after="0" w:afterAutospacing="0"/>
              <w:ind w:left="0" w:right="0"/>
              <w:rPr>
                <w:rFonts w:hint="eastAsia"/>
                <w:szCs w:val="22"/>
                <w:lang w:val="en-US" w:eastAsia="zh-CN"/>
              </w:rPr>
            </w:pPr>
            <w:r>
              <w:rPr>
                <w:rFonts w:hint="eastAsia"/>
                <w:szCs w:val="22"/>
              </w:rPr>
              <w:t>0x02</w:t>
            </w:r>
          </w:p>
        </w:tc>
        <w:tc>
          <w:tcPr>
            <w:tcW w:w="671" w:type="dxa"/>
          </w:tcPr>
          <w:p>
            <w:pPr>
              <w:keepNext w:val="0"/>
              <w:keepLines w:val="0"/>
              <w:suppressLineNumbers w:val="0"/>
              <w:spacing w:before="0" w:beforeAutospacing="0" w:after="0" w:afterAutospacing="0"/>
              <w:ind w:left="0" w:right="0"/>
              <w:rPr>
                <w:rFonts w:hint="eastAsia"/>
                <w:szCs w:val="22"/>
              </w:rPr>
            </w:pPr>
            <w:r>
              <w:rPr>
                <w:rFonts w:hint="eastAsia"/>
                <w:szCs w:val="22"/>
              </w:rPr>
              <w:t xml:space="preserve"> gas concentration</w:t>
            </w:r>
          </w:p>
        </w:tc>
        <w:tc>
          <w:tcPr>
            <w:tcW w:w="771" w:type="dxa"/>
          </w:tcPr>
          <w:p>
            <w:pPr>
              <w:keepNext w:val="0"/>
              <w:keepLines w:val="0"/>
              <w:suppressLineNumbers w:val="0"/>
              <w:spacing w:before="0" w:beforeAutospacing="0" w:after="0" w:afterAutospacing="0"/>
              <w:ind w:left="0" w:right="0"/>
              <w:rPr>
                <w:rFonts w:hint="eastAsia"/>
                <w:szCs w:val="22"/>
              </w:rPr>
            </w:pPr>
            <w:r>
              <w:rPr>
                <w:rFonts w:hint="eastAsia"/>
                <w:szCs w:val="22"/>
              </w:rPr>
              <w:t xml:space="preserve"> lower byte </w:t>
            </w:r>
          </w:p>
        </w:tc>
        <w:tc>
          <w:tcPr>
            <w:tcW w:w="771" w:type="dxa"/>
          </w:tcPr>
          <w:p>
            <w:pPr>
              <w:keepNext w:val="0"/>
              <w:keepLines w:val="0"/>
              <w:suppressLineNumbers w:val="0"/>
              <w:spacing w:before="0" w:beforeAutospacing="0" w:after="0" w:afterAutospacing="0"/>
              <w:ind w:left="0" w:right="0"/>
              <w:rPr>
                <w:rFonts w:hint="eastAsia"/>
                <w:szCs w:val="22"/>
              </w:rPr>
            </w:pPr>
            <w:r>
              <w:rPr>
                <w:rFonts w:hint="eastAsia"/>
                <w:szCs w:val="22"/>
              </w:rPr>
              <w:t>0</w:t>
            </w:r>
          </w:p>
        </w:tc>
        <w:tc>
          <w:tcPr>
            <w:tcW w:w="771" w:type="dxa"/>
          </w:tcPr>
          <w:p>
            <w:pPr>
              <w:keepNext w:val="0"/>
              <w:keepLines w:val="0"/>
              <w:suppressLineNumbers w:val="0"/>
              <w:spacing w:before="0" w:beforeAutospacing="0" w:after="0" w:afterAutospacing="0"/>
              <w:ind w:left="0" w:right="0"/>
              <w:rPr>
                <w:rFonts w:hint="eastAsia"/>
                <w:szCs w:val="22"/>
              </w:rPr>
            </w:pPr>
            <w:r>
              <w:rPr>
                <w:rFonts w:hint="eastAsia"/>
                <w:szCs w:val="22"/>
              </w:rPr>
              <w:t>0</w:t>
            </w:r>
          </w:p>
        </w:tc>
        <w:tc>
          <w:tcPr>
            <w:tcW w:w="771" w:type="dxa"/>
          </w:tcPr>
          <w:p>
            <w:pPr>
              <w:keepNext w:val="0"/>
              <w:keepLines w:val="0"/>
              <w:suppressLineNumbers w:val="0"/>
              <w:spacing w:before="0" w:beforeAutospacing="0" w:after="0" w:afterAutospacing="0"/>
              <w:ind w:left="0" w:right="0"/>
              <w:rPr>
                <w:rFonts w:hint="eastAsia"/>
                <w:szCs w:val="22"/>
              </w:rPr>
            </w:pPr>
            <w:r>
              <w:rPr>
                <w:rFonts w:hint="eastAsia"/>
                <w:szCs w:val="22"/>
              </w:rPr>
              <w:t>0x3A</w:t>
            </w:r>
          </w:p>
        </w:tc>
        <w:tc>
          <w:tcPr>
            <w:tcW w:w="764" w:type="dxa"/>
          </w:tcPr>
          <w:p>
            <w:pPr>
              <w:keepNext w:val="0"/>
              <w:keepLines w:val="0"/>
              <w:suppressLineNumbers w:val="0"/>
              <w:spacing w:before="0" w:beforeAutospacing="0" w:after="0" w:afterAutospacing="0"/>
              <w:ind w:left="0" w:right="0"/>
              <w:rPr>
                <w:rFonts w:hint="eastAsia"/>
                <w:szCs w:val="22"/>
              </w:rPr>
            </w:pPr>
            <w:r>
              <w:rPr>
                <w:rFonts w:hint="eastAsia"/>
                <w:szCs w:val="22"/>
              </w:rPr>
              <w:t>0x3A</w:t>
            </w:r>
          </w:p>
        </w:tc>
      </w:tr>
    </w:tbl>
    <w:p>
      <w:pPr>
        <w:widowControl/>
        <w:ind w:firstLine="480" w:firstLineChars="20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The resolution represents the number of decimal points: as shown in the table below</w:t>
      </w:r>
    </w:p>
    <w:tbl>
      <w:tblPr>
        <w:tblStyle w:val="7"/>
        <w:tblW w:w="2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1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33" w:type="dxa"/>
          </w:tcPr>
          <w:p>
            <w:pPr>
              <w:keepNext w:val="0"/>
              <w:keepLines w:val="0"/>
              <w:suppressLineNumbers w:val="0"/>
              <w:spacing w:before="0" w:beforeAutospacing="0" w:after="0" w:afterAutospacing="0"/>
              <w:ind w:left="0" w:right="0"/>
              <w:rPr>
                <w:rFonts w:hint="eastAsia"/>
                <w:szCs w:val="22"/>
              </w:rPr>
            </w:pPr>
            <w:r>
              <w:rPr>
                <w:rFonts w:hint="eastAsia"/>
                <w:szCs w:val="22"/>
              </w:rPr>
              <w:t>Resolution bit</w:t>
            </w:r>
          </w:p>
        </w:tc>
        <w:tc>
          <w:tcPr>
            <w:tcW w:w="1362" w:type="dxa"/>
          </w:tcPr>
          <w:p>
            <w:pPr>
              <w:keepNext w:val="0"/>
              <w:keepLines w:val="0"/>
              <w:suppressLineNumbers w:val="0"/>
              <w:spacing w:before="0" w:beforeAutospacing="0" w:after="0" w:afterAutospacing="0"/>
              <w:ind w:left="0" w:right="0"/>
              <w:rPr>
                <w:rFonts w:hint="eastAsia"/>
                <w:szCs w:val="22"/>
              </w:rPr>
            </w:pPr>
            <w:r>
              <w:rPr>
                <w:rFonts w:hint="eastAsia"/>
                <w:szCs w:val="22"/>
              </w:rPr>
              <w:t>Resolution bit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keepNext w:val="0"/>
              <w:keepLines w:val="0"/>
              <w:suppressLineNumbers w:val="0"/>
              <w:spacing w:before="0" w:beforeAutospacing="0" w:after="0" w:afterAutospacing="0"/>
              <w:ind w:left="0" w:right="0"/>
              <w:rPr>
                <w:rFonts w:hint="eastAsia"/>
                <w:szCs w:val="22"/>
              </w:rPr>
            </w:pPr>
            <w:r>
              <w:rPr>
                <w:rFonts w:hint="eastAsia"/>
                <w:szCs w:val="22"/>
              </w:rPr>
              <w:t>0x00</w:t>
            </w:r>
          </w:p>
        </w:tc>
        <w:tc>
          <w:tcPr>
            <w:tcW w:w="1362" w:type="dxa"/>
          </w:tcPr>
          <w:p>
            <w:pPr>
              <w:keepNext w:val="0"/>
              <w:keepLines w:val="0"/>
              <w:suppressLineNumbers w:val="0"/>
              <w:spacing w:before="0" w:beforeAutospacing="0" w:after="0" w:afterAutospacing="0"/>
              <w:ind w:left="0" w:right="0"/>
              <w:rPr>
                <w:rFonts w:hint="eastAsia"/>
                <w:szCs w:val="22"/>
              </w:rPr>
            </w:pPr>
            <w:r>
              <w:rPr>
                <w:rFonts w:hint="eastAsia"/>
                <w:szCs w:val="22"/>
              </w:rPr>
              <w:t>0x00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keepNext w:val="0"/>
              <w:keepLines w:val="0"/>
              <w:suppressLineNumbers w:val="0"/>
              <w:spacing w:before="0" w:beforeAutospacing="0" w:after="0" w:afterAutospacing="0"/>
              <w:ind w:left="0" w:right="0"/>
              <w:rPr>
                <w:rFonts w:hint="eastAsia"/>
                <w:szCs w:val="22"/>
              </w:rPr>
            </w:pPr>
            <w:r>
              <w:rPr>
                <w:rFonts w:hint="eastAsia"/>
                <w:szCs w:val="22"/>
              </w:rPr>
              <w:t>0x01</w:t>
            </w:r>
          </w:p>
        </w:tc>
        <w:tc>
          <w:tcPr>
            <w:tcW w:w="1362" w:type="dxa"/>
          </w:tcPr>
          <w:p>
            <w:pPr>
              <w:keepNext w:val="0"/>
              <w:keepLines w:val="0"/>
              <w:suppressLineNumbers w:val="0"/>
              <w:spacing w:before="0" w:beforeAutospacing="0" w:after="0" w:afterAutospacing="0"/>
              <w:ind w:left="0" w:right="0"/>
              <w:rPr>
                <w:rFonts w:hint="eastAsia"/>
                <w:szCs w:val="22"/>
              </w:rPr>
            </w:pPr>
            <w:r>
              <w:rPr>
                <w:rFonts w:hint="eastAsia"/>
                <w:szCs w:val="22"/>
              </w:rPr>
              <w:t>0x01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keepNext w:val="0"/>
              <w:keepLines w:val="0"/>
              <w:suppressLineNumbers w:val="0"/>
              <w:spacing w:before="0" w:beforeAutospacing="0" w:after="0" w:afterAutospacing="0"/>
              <w:ind w:left="0" w:right="0"/>
              <w:rPr>
                <w:rFonts w:hint="eastAsia"/>
                <w:szCs w:val="22"/>
              </w:rPr>
            </w:pPr>
            <w:r>
              <w:rPr>
                <w:rFonts w:hint="eastAsia"/>
                <w:szCs w:val="22"/>
              </w:rPr>
              <w:t>0x02</w:t>
            </w:r>
          </w:p>
        </w:tc>
        <w:tc>
          <w:tcPr>
            <w:tcW w:w="1362" w:type="dxa"/>
          </w:tcPr>
          <w:p>
            <w:pPr>
              <w:keepNext w:val="0"/>
              <w:keepLines w:val="0"/>
              <w:suppressLineNumbers w:val="0"/>
              <w:spacing w:before="0" w:beforeAutospacing="0" w:after="0" w:afterAutospacing="0"/>
              <w:ind w:left="0" w:right="0"/>
              <w:rPr>
                <w:rFonts w:hint="eastAsia"/>
                <w:szCs w:val="22"/>
              </w:rPr>
            </w:pPr>
            <w:r>
              <w:rPr>
                <w:rFonts w:hint="eastAsia"/>
                <w:szCs w:val="22"/>
              </w:rPr>
              <w:t>0x02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keepNext w:val="0"/>
              <w:keepLines w:val="0"/>
              <w:suppressLineNumbers w:val="0"/>
              <w:spacing w:before="0" w:beforeAutospacing="0" w:after="0" w:afterAutospacing="0"/>
              <w:ind w:left="0" w:right="0"/>
              <w:rPr>
                <w:rFonts w:hint="eastAsia"/>
                <w:szCs w:val="22"/>
              </w:rPr>
            </w:pPr>
            <w:r>
              <w:rPr>
                <w:rFonts w:hint="eastAsia"/>
                <w:szCs w:val="22"/>
              </w:rPr>
              <w:t>0x03</w:t>
            </w:r>
          </w:p>
        </w:tc>
        <w:tc>
          <w:tcPr>
            <w:tcW w:w="1362" w:type="dxa"/>
          </w:tcPr>
          <w:p>
            <w:pPr>
              <w:keepNext w:val="0"/>
              <w:keepLines w:val="0"/>
              <w:suppressLineNumbers w:val="0"/>
              <w:spacing w:before="0" w:beforeAutospacing="0" w:after="0" w:afterAutospacing="0"/>
              <w:ind w:left="0" w:right="0"/>
              <w:rPr>
                <w:rFonts w:hint="eastAsia"/>
                <w:szCs w:val="22"/>
              </w:rPr>
            </w:pPr>
            <w:r>
              <w:rPr>
                <w:rFonts w:hint="eastAsia"/>
                <w:szCs w:val="22"/>
              </w:rPr>
              <w:t>0x03</w:t>
            </w:r>
          </w:p>
        </w:tc>
      </w:tr>
    </w:tbl>
    <w:p>
      <w:pPr>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The gas concentration value = (high gas concentration * 256 + low gas concentration) * resolution coefficient.</w:t>
      </w:r>
    </w:p>
    <w:p>
      <w:pPr>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For example, the readout communication byte is FF 01 07 02 01 35 00 00 00 3F</w:t>
      </w:r>
    </w:p>
    <w:p>
      <w:pPr>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The gas concentration value is read as 0x01 0x35 and converted to 10 decimal system as 1 and 53; resolution bit 0x02 and table resolution factor bit 0.01 are calculated:</w:t>
      </w:r>
    </w:p>
    <w:p>
      <w:pPr>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Gas concentration = (1*256+53)*0.01=3.09 ppm</w:t>
      </w:r>
      <w:r>
        <w:rPr>
          <w:rFonts w:hint="eastAsia" w:cs="Times New Roman" w:asciiTheme="minorEastAsia" w:hAnsiTheme="minorEastAsia" w:eastAsiaTheme="minorEastAsia"/>
          <w:kern w:val="2"/>
          <w:sz w:val="24"/>
          <w:lang w:val="en-US" w:eastAsia="zh-CN" w:bidi="ar-SA"/>
        </w:rPr>
        <w:tab/>
      </w:r>
    </w:p>
    <w:p>
      <w:pPr>
        <w:numPr>
          <w:ilvl w:val="0"/>
          <w:numId w:val="0"/>
        </w:numPr>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(2)Inquiry mode-07</w:t>
      </w:r>
    </w:p>
    <w:tbl>
      <w:tblPr>
        <w:tblStyle w:val="7"/>
        <w:tblW w:w="7139" w:type="dxa"/>
        <w:tblInd w:w="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801"/>
        <w:gridCol w:w="908"/>
        <w:gridCol w:w="840"/>
        <w:gridCol w:w="627"/>
        <w:gridCol w:w="784"/>
        <w:gridCol w:w="784"/>
        <w:gridCol w:w="784"/>
        <w:gridCol w:w="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7139" w:type="dxa"/>
            <w:gridSpan w:val="9"/>
          </w:tcPr>
          <w:p>
            <w:pPr>
              <w:keepNext w:val="0"/>
              <w:keepLines w:val="0"/>
              <w:suppressLineNumbers w:val="0"/>
              <w:spacing w:before="0" w:beforeAutospacing="0" w:after="0" w:afterAutospacing="0"/>
              <w:ind w:left="0" w:right="0"/>
              <w:rPr>
                <w:rFonts w:hint="eastAsia"/>
                <w:szCs w:val="22"/>
              </w:rPr>
            </w:pPr>
            <w:r>
              <w:rPr>
                <w:rFonts w:hint="eastAsia"/>
                <w:szCs w:val="22"/>
              </w:rPr>
              <w:t>transmit by radio (TX)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835" w:type="dxa"/>
          </w:tcPr>
          <w:p>
            <w:pPr>
              <w:keepNext w:val="0"/>
              <w:keepLines w:val="0"/>
              <w:suppressLineNumbers w:val="0"/>
              <w:spacing w:before="0" w:beforeAutospacing="0" w:after="0" w:afterAutospacing="0"/>
              <w:ind w:left="0" w:right="0"/>
              <w:rPr>
                <w:rFonts w:hint="eastAsia"/>
                <w:szCs w:val="22"/>
              </w:rPr>
            </w:pPr>
            <w:r>
              <w:rPr>
                <w:rFonts w:hint="eastAsia"/>
                <w:szCs w:val="22"/>
              </w:rPr>
              <w:t>start bit</w:t>
            </w:r>
          </w:p>
        </w:tc>
        <w:tc>
          <w:tcPr>
            <w:tcW w:w="801" w:type="dxa"/>
          </w:tcPr>
          <w:p>
            <w:pPr>
              <w:keepNext w:val="0"/>
              <w:keepLines w:val="0"/>
              <w:suppressLineNumbers w:val="0"/>
              <w:spacing w:before="0" w:beforeAutospacing="0" w:after="0" w:afterAutospacing="0"/>
              <w:ind w:left="0" w:right="0"/>
              <w:rPr>
                <w:rFonts w:hint="eastAsia"/>
                <w:szCs w:val="22"/>
              </w:rPr>
            </w:pPr>
            <w:r>
              <w:rPr>
                <w:rFonts w:hint="eastAsia"/>
                <w:szCs w:val="22"/>
              </w:rPr>
              <w:t>address</w:t>
            </w:r>
          </w:p>
        </w:tc>
        <w:tc>
          <w:tcPr>
            <w:tcW w:w="908" w:type="dxa"/>
          </w:tcPr>
          <w:p>
            <w:pPr>
              <w:keepNext w:val="0"/>
              <w:keepLines w:val="0"/>
              <w:suppressLineNumbers w:val="0"/>
              <w:spacing w:before="0" w:beforeAutospacing="0" w:after="0" w:afterAutospacing="0"/>
              <w:ind w:left="0" w:right="0"/>
              <w:rPr>
                <w:rFonts w:hint="eastAsia"/>
                <w:szCs w:val="22"/>
              </w:rPr>
            </w:pPr>
            <w:r>
              <w:rPr>
                <w:rFonts w:hint="eastAsia"/>
                <w:szCs w:val="22"/>
              </w:rPr>
              <w:t>CW</w:t>
            </w:r>
          </w:p>
        </w:tc>
        <w:tc>
          <w:tcPr>
            <w:tcW w:w="840" w:type="dxa"/>
          </w:tcPr>
          <w:p>
            <w:pPr>
              <w:keepNext w:val="0"/>
              <w:keepLines w:val="0"/>
              <w:suppressLineNumbers w:val="0"/>
              <w:spacing w:before="0" w:beforeAutospacing="0" w:after="0" w:afterAutospacing="0"/>
              <w:ind w:left="0" w:right="0"/>
              <w:rPr>
                <w:rFonts w:hint="eastAsia"/>
                <w:szCs w:val="22"/>
              </w:rPr>
            </w:pPr>
            <w:r>
              <w:rPr>
                <w:rFonts w:hint="eastAsia"/>
                <w:szCs w:val="22"/>
              </w:rPr>
              <w:t>--</w:t>
            </w:r>
          </w:p>
        </w:tc>
        <w:tc>
          <w:tcPr>
            <w:tcW w:w="627" w:type="dxa"/>
          </w:tcPr>
          <w:p>
            <w:pPr>
              <w:keepNext w:val="0"/>
              <w:keepLines w:val="0"/>
              <w:suppressLineNumbers w:val="0"/>
              <w:spacing w:before="0" w:beforeAutospacing="0" w:after="0" w:afterAutospacing="0"/>
              <w:ind w:left="0" w:right="0"/>
              <w:rPr>
                <w:rFonts w:hint="eastAsia"/>
                <w:szCs w:val="22"/>
              </w:rPr>
            </w:pPr>
            <w:r>
              <w:rPr>
                <w:rFonts w:hint="eastAsia"/>
                <w:szCs w:val="22"/>
              </w:rPr>
              <w:t>--</w:t>
            </w:r>
          </w:p>
        </w:tc>
        <w:tc>
          <w:tcPr>
            <w:tcW w:w="784" w:type="dxa"/>
          </w:tcPr>
          <w:p>
            <w:pPr>
              <w:keepNext w:val="0"/>
              <w:keepLines w:val="0"/>
              <w:suppressLineNumbers w:val="0"/>
              <w:spacing w:before="0" w:beforeAutospacing="0" w:after="0" w:afterAutospacing="0"/>
              <w:ind w:left="0" w:right="0"/>
              <w:rPr>
                <w:rFonts w:hint="eastAsia"/>
                <w:szCs w:val="22"/>
              </w:rPr>
            </w:pPr>
            <w:r>
              <w:rPr>
                <w:rFonts w:hint="eastAsia"/>
                <w:szCs w:val="22"/>
              </w:rPr>
              <w:t>--</w:t>
            </w:r>
          </w:p>
        </w:tc>
        <w:tc>
          <w:tcPr>
            <w:tcW w:w="784" w:type="dxa"/>
          </w:tcPr>
          <w:p>
            <w:pPr>
              <w:keepNext w:val="0"/>
              <w:keepLines w:val="0"/>
              <w:suppressLineNumbers w:val="0"/>
              <w:spacing w:before="0" w:beforeAutospacing="0" w:after="0" w:afterAutospacing="0"/>
              <w:ind w:left="0" w:right="0"/>
              <w:rPr>
                <w:rFonts w:hint="eastAsia"/>
                <w:szCs w:val="22"/>
              </w:rPr>
            </w:pPr>
            <w:r>
              <w:rPr>
                <w:rFonts w:hint="eastAsia"/>
                <w:szCs w:val="22"/>
              </w:rPr>
              <w:t>--</w:t>
            </w:r>
          </w:p>
        </w:tc>
        <w:tc>
          <w:tcPr>
            <w:tcW w:w="784" w:type="dxa"/>
          </w:tcPr>
          <w:p>
            <w:pPr>
              <w:keepNext w:val="0"/>
              <w:keepLines w:val="0"/>
              <w:suppressLineNumbers w:val="0"/>
              <w:spacing w:before="0" w:beforeAutospacing="0" w:after="0" w:afterAutospacing="0"/>
              <w:ind w:left="0" w:right="0"/>
              <w:rPr>
                <w:rFonts w:hint="eastAsia"/>
                <w:szCs w:val="22"/>
              </w:rPr>
            </w:pPr>
            <w:r>
              <w:rPr>
                <w:rFonts w:hint="eastAsia"/>
                <w:szCs w:val="22"/>
              </w:rPr>
              <w:t>--</w:t>
            </w:r>
          </w:p>
        </w:tc>
        <w:tc>
          <w:tcPr>
            <w:tcW w:w="776" w:type="dxa"/>
          </w:tcPr>
          <w:p>
            <w:pPr>
              <w:keepNext w:val="0"/>
              <w:keepLines w:val="0"/>
              <w:suppressLineNumbers w:val="0"/>
              <w:spacing w:before="0" w:beforeAutospacing="0" w:after="0" w:afterAutospacing="0"/>
              <w:ind w:left="0" w:right="0"/>
              <w:rPr>
                <w:rFonts w:hint="eastAsia"/>
                <w:szCs w:val="22"/>
              </w:rPr>
            </w:pPr>
            <w:r>
              <w:rPr>
                <w:rFonts w:hint="eastAsia"/>
                <w:szCs w:val="22"/>
              </w:rPr>
              <w:t>check sum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835" w:type="dxa"/>
          </w:tcPr>
          <w:p>
            <w:pPr>
              <w:keepNext w:val="0"/>
              <w:keepLines w:val="0"/>
              <w:suppressLineNumbers w:val="0"/>
              <w:spacing w:before="0" w:beforeAutospacing="0" w:after="0" w:afterAutospacing="0"/>
              <w:ind w:left="0" w:right="0"/>
              <w:rPr>
                <w:rFonts w:hint="eastAsia"/>
                <w:szCs w:val="22"/>
              </w:rPr>
            </w:pPr>
            <w:r>
              <w:rPr>
                <w:rFonts w:hint="eastAsia"/>
                <w:szCs w:val="22"/>
              </w:rPr>
              <w:t>0xFF</w:t>
            </w:r>
          </w:p>
        </w:tc>
        <w:tc>
          <w:tcPr>
            <w:tcW w:w="801" w:type="dxa"/>
          </w:tcPr>
          <w:p>
            <w:pPr>
              <w:keepNext w:val="0"/>
              <w:keepLines w:val="0"/>
              <w:suppressLineNumbers w:val="0"/>
              <w:spacing w:before="0" w:beforeAutospacing="0" w:after="0" w:afterAutospacing="0"/>
              <w:ind w:left="0" w:right="0"/>
              <w:rPr>
                <w:rFonts w:hint="eastAsia"/>
                <w:szCs w:val="22"/>
              </w:rPr>
            </w:pPr>
            <w:r>
              <w:rPr>
                <w:rFonts w:hint="eastAsia"/>
                <w:szCs w:val="22"/>
              </w:rPr>
              <w:t>0x01</w:t>
            </w:r>
          </w:p>
        </w:tc>
        <w:tc>
          <w:tcPr>
            <w:tcW w:w="908" w:type="dxa"/>
          </w:tcPr>
          <w:p>
            <w:pPr>
              <w:keepNext w:val="0"/>
              <w:keepLines w:val="0"/>
              <w:suppressLineNumbers w:val="0"/>
              <w:spacing w:before="0" w:beforeAutospacing="0" w:after="0" w:afterAutospacing="0"/>
              <w:ind w:left="0" w:right="0"/>
              <w:rPr>
                <w:rFonts w:hint="eastAsia"/>
                <w:szCs w:val="22"/>
              </w:rPr>
            </w:pPr>
            <w:r>
              <w:rPr>
                <w:rFonts w:hint="eastAsia"/>
                <w:szCs w:val="22"/>
              </w:rPr>
              <w:t>0x07</w:t>
            </w:r>
          </w:p>
        </w:tc>
        <w:tc>
          <w:tcPr>
            <w:tcW w:w="840" w:type="dxa"/>
          </w:tcPr>
          <w:p>
            <w:pPr>
              <w:keepNext w:val="0"/>
              <w:keepLines w:val="0"/>
              <w:suppressLineNumbers w:val="0"/>
              <w:spacing w:before="0" w:beforeAutospacing="0" w:after="0" w:afterAutospacing="0"/>
              <w:ind w:left="0" w:right="0"/>
              <w:rPr>
                <w:rFonts w:hint="eastAsia"/>
                <w:szCs w:val="22"/>
              </w:rPr>
            </w:pPr>
            <w:r>
              <w:rPr>
                <w:rFonts w:hint="eastAsia"/>
                <w:szCs w:val="22"/>
              </w:rPr>
              <w:t>0</w:t>
            </w:r>
          </w:p>
        </w:tc>
        <w:tc>
          <w:tcPr>
            <w:tcW w:w="627" w:type="dxa"/>
          </w:tcPr>
          <w:p>
            <w:pPr>
              <w:keepNext w:val="0"/>
              <w:keepLines w:val="0"/>
              <w:suppressLineNumbers w:val="0"/>
              <w:spacing w:before="0" w:beforeAutospacing="0" w:after="0" w:afterAutospacing="0"/>
              <w:ind w:left="0" w:right="0"/>
              <w:rPr>
                <w:rFonts w:hint="eastAsia"/>
                <w:szCs w:val="22"/>
              </w:rPr>
            </w:pPr>
            <w:r>
              <w:rPr>
                <w:rFonts w:hint="eastAsia"/>
                <w:szCs w:val="22"/>
              </w:rPr>
              <w:t>0</w:t>
            </w:r>
          </w:p>
        </w:tc>
        <w:tc>
          <w:tcPr>
            <w:tcW w:w="784" w:type="dxa"/>
          </w:tcPr>
          <w:p>
            <w:pPr>
              <w:keepNext w:val="0"/>
              <w:keepLines w:val="0"/>
              <w:suppressLineNumbers w:val="0"/>
              <w:spacing w:before="0" w:beforeAutospacing="0" w:after="0" w:afterAutospacing="0"/>
              <w:ind w:left="0" w:right="0"/>
              <w:rPr>
                <w:rFonts w:hint="eastAsia"/>
                <w:szCs w:val="22"/>
              </w:rPr>
            </w:pPr>
            <w:r>
              <w:rPr>
                <w:rFonts w:hint="eastAsia"/>
                <w:szCs w:val="22"/>
              </w:rPr>
              <w:t>0</w:t>
            </w:r>
          </w:p>
        </w:tc>
        <w:tc>
          <w:tcPr>
            <w:tcW w:w="784" w:type="dxa"/>
          </w:tcPr>
          <w:p>
            <w:pPr>
              <w:keepNext w:val="0"/>
              <w:keepLines w:val="0"/>
              <w:suppressLineNumbers w:val="0"/>
              <w:spacing w:before="0" w:beforeAutospacing="0" w:after="0" w:afterAutospacing="0"/>
              <w:ind w:left="0" w:right="0"/>
              <w:rPr>
                <w:rFonts w:hint="eastAsia"/>
                <w:szCs w:val="22"/>
              </w:rPr>
            </w:pPr>
            <w:r>
              <w:rPr>
                <w:rFonts w:hint="eastAsia"/>
                <w:szCs w:val="22"/>
              </w:rPr>
              <w:t>0</w:t>
            </w:r>
          </w:p>
        </w:tc>
        <w:tc>
          <w:tcPr>
            <w:tcW w:w="784" w:type="dxa"/>
          </w:tcPr>
          <w:p>
            <w:pPr>
              <w:keepNext w:val="0"/>
              <w:keepLines w:val="0"/>
              <w:suppressLineNumbers w:val="0"/>
              <w:spacing w:before="0" w:beforeAutospacing="0" w:after="0" w:afterAutospacing="0"/>
              <w:ind w:left="0" w:right="0"/>
              <w:rPr>
                <w:rFonts w:hint="eastAsia"/>
                <w:szCs w:val="22"/>
              </w:rPr>
            </w:pPr>
            <w:r>
              <w:rPr>
                <w:rFonts w:hint="eastAsia"/>
                <w:szCs w:val="22"/>
              </w:rPr>
              <w:t>0</w:t>
            </w:r>
          </w:p>
        </w:tc>
        <w:tc>
          <w:tcPr>
            <w:tcW w:w="776" w:type="dxa"/>
          </w:tcPr>
          <w:p>
            <w:pPr>
              <w:keepNext w:val="0"/>
              <w:keepLines w:val="0"/>
              <w:suppressLineNumbers w:val="0"/>
              <w:spacing w:before="0" w:beforeAutospacing="0" w:after="0" w:afterAutospacing="0"/>
              <w:ind w:left="0" w:right="0"/>
              <w:rPr>
                <w:rFonts w:hint="eastAsia"/>
                <w:szCs w:val="22"/>
              </w:rPr>
            </w:pPr>
            <w:r>
              <w:rPr>
                <w:rFonts w:hint="eastAsia"/>
                <w:szCs w:val="22"/>
              </w:rPr>
              <w:t>0x07</w:t>
            </w:r>
          </w:p>
        </w:tc>
      </w:tr>
    </w:tbl>
    <w:p>
      <w:pPr>
        <w:ind w:firstLine="480" w:firstLineChars="200"/>
        <w:rPr>
          <w:rFonts w:hint="eastAsia" w:asciiTheme="minorEastAsia" w:hAnsiTheme="minorEastAsia" w:eastAsiaTheme="minorEastAsia"/>
          <w:bCs/>
          <w:szCs w:val="24"/>
        </w:rPr>
      </w:pPr>
    </w:p>
    <w:p>
      <w:pPr>
        <w:ind w:firstLine="480" w:firstLineChars="20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Instance sent: FF 01 07 00 00 00 00 00 07 asks a value</w:t>
      </w:r>
    </w:p>
    <w:tbl>
      <w:tblPr>
        <w:tblStyle w:val="7"/>
        <w:tblW w:w="7077" w:type="dxa"/>
        <w:tblInd w:w="6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713"/>
        <w:gridCol w:w="713"/>
        <w:gridCol w:w="810"/>
        <w:gridCol w:w="608"/>
        <w:gridCol w:w="699"/>
        <w:gridCol w:w="699"/>
        <w:gridCol w:w="699"/>
        <w:gridCol w:w="699"/>
        <w:gridCol w:w="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744" w:type="dxa"/>
          </w:tcPr>
          <w:p>
            <w:pPr>
              <w:keepNext w:val="0"/>
              <w:keepLines w:val="0"/>
              <w:suppressLineNumbers w:val="0"/>
              <w:spacing w:before="0" w:beforeAutospacing="0" w:after="0" w:afterAutospacing="0"/>
              <w:ind w:left="0" w:right="0"/>
              <w:rPr>
                <w:rFonts w:hint="eastAsia"/>
                <w:szCs w:val="22"/>
              </w:rPr>
            </w:pPr>
          </w:p>
        </w:tc>
        <w:tc>
          <w:tcPr>
            <w:tcW w:w="6333" w:type="dxa"/>
            <w:gridSpan w:val="9"/>
          </w:tcPr>
          <w:p>
            <w:pPr>
              <w:keepNext w:val="0"/>
              <w:keepLines w:val="0"/>
              <w:suppressLineNumbers w:val="0"/>
              <w:spacing w:before="0" w:beforeAutospacing="0" w:after="0" w:afterAutospacing="0"/>
              <w:ind w:left="0" w:right="0"/>
              <w:rPr>
                <w:rFonts w:hint="eastAsia"/>
                <w:szCs w:val="22"/>
              </w:rPr>
            </w:pPr>
            <w:r>
              <w:rPr>
                <w:rFonts w:hint="eastAsia"/>
                <w:szCs w:val="22"/>
              </w:rPr>
              <w:t>accept (RX)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744" w:type="dxa"/>
          </w:tcPr>
          <w:p>
            <w:pPr>
              <w:keepNext w:val="0"/>
              <w:keepLines w:val="0"/>
              <w:suppressLineNumbers w:val="0"/>
              <w:spacing w:before="0" w:beforeAutospacing="0" w:after="0" w:afterAutospacing="0"/>
              <w:ind w:left="0" w:right="0"/>
              <w:rPr>
                <w:rFonts w:hint="eastAsia"/>
                <w:szCs w:val="22"/>
              </w:rPr>
            </w:pPr>
            <w:r>
              <w:rPr>
                <w:rFonts w:hint="eastAsia"/>
                <w:szCs w:val="22"/>
              </w:rPr>
              <w:t>start bit</w:t>
            </w:r>
          </w:p>
        </w:tc>
        <w:tc>
          <w:tcPr>
            <w:tcW w:w="713" w:type="dxa"/>
          </w:tcPr>
          <w:p>
            <w:pPr>
              <w:keepNext w:val="0"/>
              <w:keepLines w:val="0"/>
              <w:suppressLineNumbers w:val="0"/>
              <w:spacing w:before="0" w:beforeAutospacing="0" w:after="0" w:afterAutospacing="0"/>
              <w:ind w:left="0" w:right="0"/>
              <w:rPr>
                <w:rFonts w:hint="eastAsia"/>
                <w:szCs w:val="22"/>
              </w:rPr>
            </w:pPr>
            <w:r>
              <w:rPr>
                <w:rFonts w:hint="eastAsia"/>
                <w:szCs w:val="22"/>
              </w:rPr>
              <w:t>address</w:t>
            </w:r>
          </w:p>
        </w:tc>
        <w:tc>
          <w:tcPr>
            <w:tcW w:w="713" w:type="dxa"/>
          </w:tcPr>
          <w:p>
            <w:pPr>
              <w:keepNext w:val="0"/>
              <w:keepLines w:val="0"/>
              <w:suppressLineNumbers w:val="0"/>
              <w:spacing w:before="0" w:beforeAutospacing="0" w:after="0" w:afterAutospacing="0"/>
              <w:ind w:left="0" w:right="0"/>
              <w:rPr>
                <w:rFonts w:hint="eastAsia"/>
                <w:szCs w:val="22"/>
              </w:rPr>
            </w:pPr>
            <w:r>
              <w:rPr>
                <w:rFonts w:hint="eastAsia"/>
                <w:szCs w:val="22"/>
              </w:rPr>
              <w:t>CW</w:t>
            </w:r>
          </w:p>
        </w:tc>
        <w:tc>
          <w:tcPr>
            <w:tcW w:w="810" w:type="dxa"/>
          </w:tcPr>
          <w:p>
            <w:pPr>
              <w:keepNext w:val="0"/>
              <w:keepLines w:val="0"/>
              <w:suppressLineNumbers w:val="0"/>
              <w:spacing w:before="0" w:beforeAutospacing="0" w:after="0" w:afterAutospacing="0"/>
              <w:ind w:left="0" w:right="0"/>
              <w:rPr>
                <w:rFonts w:hint="eastAsia"/>
                <w:szCs w:val="22"/>
              </w:rPr>
            </w:pPr>
            <w:r>
              <w:rPr>
                <w:rFonts w:hint="eastAsia"/>
                <w:szCs w:val="22"/>
              </w:rPr>
              <w:t>Resolution bit</w:t>
            </w:r>
          </w:p>
        </w:tc>
        <w:tc>
          <w:tcPr>
            <w:tcW w:w="1307" w:type="dxa"/>
            <w:gridSpan w:val="2"/>
          </w:tcPr>
          <w:p>
            <w:pPr>
              <w:keepNext w:val="0"/>
              <w:keepLines w:val="0"/>
              <w:suppressLineNumbers w:val="0"/>
              <w:spacing w:before="0" w:beforeAutospacing="0" w:after="0" w:afterAutospacing="0"/>
              <w:ind w:left="0" w:right="0"/>
              <w:rPr>
                <w:rFonts w:hint="eastAsia"/>
                <w:szCs w:val="22"/>
              </w:rPr>
            </w:pPr>
            <w:r>
              <w:rPr>
                <w:rFonts w:hint="eastAsia"/>
                <w:szCs w:val="22"/>
              </w:rPr>
              <w:t>Sensor concentration</w:t>
            </w:r>
          </w:p>
        </w:tc>
        <w:tc>
          <w:tcPr>
            <w:tcW w:w="699" w:type="dxa"/>
          </w:tcPr>
          <w:p>
            <w:pPr>
              <w:keepNext w:val="0"/>
              <w:keepLines w:val="0"/>
              <w:suppressLineNumbers w:val="0"/>
              <w:spacing w:before="0" w:beforeAutospacing="0" w:after="0" w:afterAutospacing="0"/>
              <w:ind w:left="0" w:right="0"/>
              <w:rPr>
                <w:rFonts w:hint="eastAsia"/>
                <w:szCs w:val="22"/>
              </w:rPr>
            </w:pPr>
            <w:r>
              <w:rPr>
                <w:rFonts w:hint="eastAsia"/>
                <w:szCs w:val="22"/>
              </w:rPr>
              <w:t>--</w:t>
            </w:r>
          </w:p>
        </w:tc>
        <w:tc>
          <w:tcPr>
            <w:tcW w:w="699" w:type="dxa"/>
          </w:tcPr>
          <w:p>
            <w:pPr>
              <w:keepNext w:val="0"/>
              <w:keepLines w:val="0"/>
              <w:suppressLineNumbers w:val="0"/>
              <w:spacing w:before="0" w:beforeAutospacing="0" w:after="0" w:afterAutospacing="0"/>
              <w:ind w:left="0" w:right="0"/>
              <w:rPr>
                <w:rFonts w:hint="eastAsia"/>
                <w:szCs w:val="22"/>
              </w:rPr>
            </w:pPr>
            <w:r>
              <w:rPr>
                <w:rFonts w:hint="eastAsia"/>
                <w:szCs w:val="22"/>
              </w:rPr>
              <w:t>--</w:t>
            </w:r>
          </w:p>
        </w:tc>
        <w:tc>
          <w:tcPr>
            <w:tcW w:w="699" w:type="dxa"/>
          </w:tcPr>
          <w:p>
            <w:pPr>
              <w:keepNext w:val="0"/>
              <w:keepLines w:val="0"/>
              <w:suppressLineNumbers w:val="0"/>
              <w:spacing w:before="0" w:beforeAutospacing="0" w:after="0" w:afterAutospacing="0"/>
              <w:ind w:left="0" w:right="0"/>
              <w:rPr>
                <w:rFonts w:hint="eastAsia"/>
                <w:szCs w:val="22"/>
              </w:rPr>
            </w:pPr>
            <w:r>
              <w:rPr>
                <w:rFonts w:hint="eastAsia"/>
                <w:szCs w:val="22"/>
              </w:rPr>
              <w:t>--</w:t>
            </w:r>
          </w:p>
        </w:tc>
        <w:tc>
          <w:tcPr>
            <w:tcW w:w="693" w:type="dxa"/>
          </w:tcPr>
          <w:p>
            <w:pPr>
              <w:keepNext w:val="0"/>
              <w:keepLines w:val="0"/>
              <w:suppressLineNumbers w:val="0"/>
              <w:spacing w:before="0" w:beforeAutospacing="0" w:after="0" w:afterAutospacing="0"/>
              <w:ind w:left="0" w:right="0"/>
              <w:rPr>
                <w:rFonts w:hint="eastAsia"/>
                <w:szCs w:val="22"/>
              </w:rPr>
            </w:pPr>
            <w:r>
              <w:rPr>
                <w:rFonts w:hint="eastAsia"/>
                <w:szCs w:val="22"/>
              </w:rPr>
              <w:t>check sum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744" w:type="dxa"/>
          </w:tcPr>
          <w:p>
            <w:pPr>
              <w:keepNext w:val="0"/>
              <w:keepLines w:val="0"/>
              <w:suppressLineNumbers w:val="0"/>
              <w:spacing w:before="0" w:beforeAutospacing="0" w:after="0" w:afterAutospacing="0"/>
              <w:ind w:left="0" w:right="0"/>
              <w:rPr>
                <w:rFonts w:hint="eastAsia"/>
                <w:szCs w:val="22"/>
              </w:rPr>
            </w:pPr>
            <w:r>
              <w:rPr>
                <w:rFonts w:hint="eastAsia"/>
                <w:szCs w:val="22"/>
              </w:rPr>
              <w:t>0xFF</w:t>
            </w:r>
          </w:p>
        </w:tc>
        <w:tc>
          <w:tcPr>
            <w:tcW w:w="713" w:type="dxa"/>
          </w:tcPr>
          <w:p>
            <w:pPr>
              <w:keepNext w:val="0"/>
              <w:keepLines w:val="0"/>
              <w:suppressLineNumbers w:val="0"/>
              <w:spacing w:before="0" w:beforeAutospacing="0" w:after="0" w:afterAutospacing="0"/>
              <w:ind w:left="0" w:right="0"/>
              <w:rPr>
                <w:rFonts w:hint="eastAsia"/>
                <w:szCs w:val="22"/>
              </w:rPr>
            </w:pPr>
            <w:r>
              <w:rPr>
                <w:rFonts w:hint="eastAsia"/>
                <w:szCs w:val="22"/>
              </w:rPr>
              <w:t>0x01</w:t>
            </w:r>
          </w:p>
        </w:tc>
        <w:tc>
          <w:tcPr>
            <w:tcW w:w="713" w:type="dxa"/>
          </w:tcPr>
          <w:p>
            <w:pPr>
              <w:keepNext w:val="0"/>
              <w:keepLines w:val="0"/>
              <w:suppressLineNumbers w:val="0"/>
              <w:spacing w:before="0" w:beforeAutospacing="0" w:after="0" w:afterAutospacing="0"/>
              <w:ind w:left="0" w:right="0"/>
              <w:rPr>
                <w:rFonts w:hint="eastAsia"/>
                <w:szCs w:val="22"/>
              </w:rPr>
            </w:pPr>
            <w:r>
              <w:rPr>
                <w:rFonts w:hint="eastAsia"/>
                <w:szCs w:val="22"/>
              </w:rPr>
              <w:t>0x07</w:t>
            </w:r>
          </w:p>
        </w:tc>
        <w:tc>
          <w:tcPr>
            <w:tcW w:w="810" w:type="dxa"/>
          </w:tcPr>
          <w:p>
            <w:pPr>
              <w:keepNext w:val="0"/>
              <w:keepLines w:val="0"/>
              <w:suppressLineNumbers w:val="0"/>
              <w:spacing w:before="0" w:beforeAutospacing="0" w:after="0" w:afterAutospacing="0"/>
              <w:ind w:left="0" w:right="0"/>
              <w:rPr>
                <w:rFonts w:hint="eastAsia"/>
                <w:szCs w:val="22"/>
                <w:lang w:val="en-US" w:eastAsia="zh-CN"/>
              </w:rPr>
            </w:pPr>
            <w:r>
              <w:rPr>
                <w:rFonts w:hint="eastAsia"/>
                <w:szCs w:val="22"/>
              </w:rPr>
              <w:t>0x02</w:t>
            </w:r>
          </w:p>
        </w:tc>
        <w:tc>
          <w:tcPr>
            <w:tcW w:w="608" w:type="dxa"/>
          </w:tcPr>
          <w:p>
            <w:pPr>
              <w:keepNext w:val="0"/>
              <w:keepLines w:val="0"/>
              <w:suppressLineNumbers w:val="0"/>
              <w:spacing w:before="0" w:beforeAutospacing="0" w:after="0" w:afterAutospacing="0"/>
              <w:ind w:left="0" w:right="0"/>
              <w:rPr>
                <w:rFonts w:hint="eastAsia"/>
                <w:szCs w:val="22"/>
              </w:rPr>
            </w:pPr>
            <w:r>
              <w:rPr>
                <w:rFonts w:hint="eastAsia"/>
                <w:szCs w:val="22"/>
              </w:rPr>
              <w:t xml:space="preserve">high byte </w:t>
            </w:r>
          </w:p>
        </w:tc>
        <w:tc>
          <w:tcPr>
            <w:tcW w:w="699" w:type="dxa"/>
          </w:tcPr>
          <w:p>
            <w:pPr>
              <w:keepNext w:val="0"/>
              <w:keepLines w:val="0"/>
              <w:suppressLineNumbers w:val="0"/>
              <w:spacing w:before="0" w:beforeAutospacing="0" w:after="0" w:afterAutospacing="0"/>
              <w:ind w:left="0" w:right="0"/>
              <w:rPr>
                <w:rFonts w:hint="eastAsia"/>
                <w:szCs w:val="22"/>
              </w:rPr>
            </w:pPr>
            <w:r>
              <w:rPr>
                <w:rFonts w:hint="eastAsia"/>
                <w:szCs w:val="22"/>
              </w:rPr>
              <w:t xml:space="preserve">lower byte </w:t>
            </w:r>
          </w:p>
        </w:tc>
        <w:tc>
          <w:tcPr>
            <w:tcW w:w="699" w:type="dxa"/>
          </w:tcPr>
          <w:p>
            <w:pPr>
              <w:keepNext w:val="0"/>
              <w:keepLines w:val="0"/>
              <w:suppressLineNumbers w:val="0"/>
              <w:spacing w:before="0" w:beforeAutospacing="0" w:after="0" w:afterAutospacing="0"/>
              <w:ind w:left="0" w:right="0"/>
              <w:rPr>
                <w:rFonts w:hint="eastAsia"/>
                <w:szCs w:val="22"/>
              </w:rPr>
            </w:pPr>
            <w:r>
              <w:rPr>
                <w:rFonts w:hint="eastAsia"/>
                <w:szCs w:val="22"/>
              </w:rPr>
              <w:t>0</w:t>
            </w:r>
          </w:p>
        </w:tc>
        <w:tc>
          <w:tcPr>
            <w:tcW w:w="699" w:type="dxa"/>
          </w:tcPr>
          <w:p>
            <w:pPr>
              <w:keepNext w:val="0"/>
              <w:keepLines w:val="0"/>
              <w:suppressLineNumbers w:val="0"/>
              <w:spacing w:before="0" w:beforeAutospacing="0" w:after="0" w:afterAutospacing="0"/>
              <w:ind w:left="0" w:right="0"/>
              <w:rPr>
                <w:rFonts w:hint="eastAsia"/>
                <w:szCs w:val="22"/>
              </w:rPr>
            </w:pPr>
            <w:r>
              <w:rPr>
                <w:rFonts w:hint="eastAsia"/>
                <w:szCs w:val="22"/>
              </w:rPr>
              <w:t>0</w:t>
            </w:r>
          </w:p>
        </w:tc>
        <w:tc>
          <w:tcPr>
            <w:tcW w:w="699" w:type="dxa"/>
          </w:tcPr>
          <w:p>
            <w:pPr>
              <w:keepNext w:val="0"/>
              <w:keepLines w:val="0"/>
              <w:suppressLineNumbers w:val="0"/>
              <w:spacing w:before="0" w:beforeAutospacing="0" w:after="0" w:afterAutospacing="0"/>
              <w:ind w:left="0" w:right="0"/>
              <w:rPr>
                <w:rFonts w:hint="eastAsia"/>
                <w:szCs w:val="22"/>
              </w:rPr>
            </w:pPr>
            <w:r>
              <w:rPr>
                <w:rFonts w:hint="eastAsia"/>
                <w:szCs w:val="22"/>
              </w:rPr>
              <w:t>0x3A</w:t>
            </w:r>
          </w:p>
        </w:tc>
        <w:tc>
          <w:tcPr>
            <w:tcW w:w="693" w:type="dxa"/>
          </w:tcPr>
          <w:p>
            <w:pPr>
              <w:keepNext w:val="0"/>
              <w:keepLines w:val="0"/>
              <w:suppressLineNumbers w:val="0"/>
              <w:spacing w:before="0" w:beforeAutospacing="0" w:after="0" w:afterAutospacing="0"/>
              <w:ind w:left="0" w:right="0"/>
              <w:rPr>
                <w:rFonts w:hint="eastAsia"/>
                <w:szCs w:val="22"/>
              </w:rPr>
            </w:pPr>
            <w:r>
              <w:rPr>
                <w:rFonts w:hint="eastAsia"/>
                <w:szCs w:val="22"/>
              </w:rPr>
              <w:t>0x3A</w:t>
            </w:r>
          </w:p>
        </w:tc>
      </w:tr>
    </w:tbl>
    <w:p>
      <w:pPr>
        <w:ind w:firstLine="480" w:firstLineChars="200"/>
        <w:rPr>
          <w:rFonts w:asciiTheme="minorEastAsia" w:hAnsiTheme="minorEastAsia" w:eastAsiaTheme="minorEastAsia"/>
          <w:bCs/>
          <w:szCs w:val="24"/>
        </w:rPr>
      </w:pPr>
    </w:p>
    <w:p>
      <w:pPr>
        <w:widowControl/>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For example, the readout communication byte is FF 01 07 01 01 35 00 00 00 3F</w:t>
      </w:r>
    </w:p>
    <w:p>
      <w:pPr>
        <w:widowControl/>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Representative gas concentration = (1*256+53)*0.01=3.09ppm (see above)</w:t>
      </w:r>
    </w:p>
    <w:p>
      <w:pPr>
        <w:widowControl/>
        <w:rPr>
          <w:rFonts w:hint="eastAsia" w:ascii="黑体" w:hAnsi="黑体" w:eastAsia="黑体" w:cs="黑体"/>
          <w:kern w:val="0"/>
          <w:sz w:val="30"/>
          <w:szCs w:val="30"/>
        </w:rPr>
      </w:pPr>
      <w:r>
        <w:rPr>
          <w:rFonts w:hint="eastAsia" w:ascii="黑体" w:hAnsi="黑体" w:eastAsia="黑体" w:cs="黑体"/>
          <w:kern w:val="0"/>
          <w:sz w:val="30"/>
          <w:szCs w:val="30"/>
        </w:rPr>
        <w:t xml:space="preserve">2.2 Modbus RTU </w:t>
      </w:r>
      <w:r>
        <w:rPr>
          <w:rFonts w:hint="eastAsia" w:ascii="黑体" w:hAnsi="黑体" w:eastAsia="黑体" w:cs="黑体"/>
          <w:kern w:val="0"/>
          <w:sz w:val="30"/>
          <w:szCs w:val="30"/>
          <w:lang w:val="en-US" w:eastAsia="zh-CN"/>
        </w:rPr>
        <w:t>C</w:t>
      </w:r>
      <w:r>
        <w:rPr>
          <w:rFonts w:hint="eastAsia" w:ascii="黑体" w:hAnsi="黑体" w:eastAsia="黑体" w:cs="黑体"/>
          <w:kern w:val="0"/>
          <w:sz w:val="30"/>
          <w:szCs w:val="30"/>
        </w:rPr>
        <w:t xml:space="preserve">ommunication </w:t>
      </w:r>
      <w:r>
        <w:rPr>
          <w:rFonts w:hint="eastAsia" w:ascii="黑体" w:hAnsi="黑体" w:eastAsia="黑体" w:cs="黑体"/>
          <w:kern w:val="0"/>
          <w:sz w:val="30"/>
          <w:szCs w:val="30"/>
          <w:lang w:val="en-US" w:eastAsia="zh-CN"/>
        </w:rPr>
        <w:t>M</w:t>
      </w:r>
      <w:r>
        <w:rPr>
          <w:rFonts w:hint="eastAsia" w:ascii="黑体" w:hAnsi="黑体" w:eastAsia="黑体" w:cs="黑体"/>
          <w:kern w:val="0"/>
          <w:sz w:val="30"/>
          <w:szCs w:val="30"/>
        </w:rPr>
        <w:t>ode</w:t>
      </w:r>
    </w:p>
    <w:p>
      <w:pPr>
        <w:widowControl/>
        <w:rPr>
          <w:rFonts w:hint="eastAsia" w:ascii="黑体" w:hAnsi="黑体" w:eastAsia="黑体" w:cs="黑体"/>
          <w:kern w:val="0"/>
          <w:sz w:val="28"/>
          <w:szCs w:val="28"/>
        </w:rPr>
      </w:pPr>
      <w:r>
        <w:rPr>
          <w:rFonts w:hint="eastAsia" w:ascii="黑体" w:hAnsi="黑体" w:eastAsia="黑体" w:cs="黑体"/>
          <w:kern w:val="0"/>
          <w:sz w:val="28"/>
          <w:szCs w:val="28"/>
        </w:rPr>
        <w:t xml:space="preserve">2.2.1 Communication </w:t>
      </w:r>
      <w:r>
        <w:rPr>
          <w:rFonts w:hint="eastAsia" w:ascii="黑体" w:hAnsi="黑体" w:eastAsia="黑体" w:cs="黑体"/>
          <w:kern w:val="0"/>
          <w:sz w:val="28"/>
          <w:szCs w:val="28"/>
          <w:lang w:val="en-US" w:eastAsia="zh-CN"/>
        </w:rPr>
        <w:t>B</w:t>
      </w:r>
      <w:r>
        <w:rPr>
          <w:rFonts w:hint="eastAsia" w:ascii="黑体" w:hAnsi="黑体" w:eastAsia="黑体" w:cs="黑体"/>
          <w:kern w:val="0"/>
          <w:sz w:val="28"/>
          <w:szCs w:val="28"/>
        </w:rPr>
        <w:t xml:space="preserve">asic </w:t>
      </w:r>
      <w:r>
        <w:rPr>
          <w:rFonts w:hint="eastAsia" w:ascii="黑体" w:hAnsi="黑体" w:eastAsia="黑体" w:cs="黑体"/>
          <w:kern w:val="0"/>
          <w:sz w:val="28"/>
          <w:szCs w:val="28"/>
          <w:lang w:val="en-US" w:eastAsia="zh-CN"/>
        </w:rPr>
        <w:t>P</w:t>
      </w:r>
      <w:r>
        <w:rPr>
          <w:rFonts w:hint="eastAsia" w:ascii="黑体" w:hAnsi="黑体" w:eastAsia="黑体" w:cs="黑体"/>
          <w:kern w:val="0"/>
          <w:sz w:val="28"/>
          <w:szCs w:val="28"/>
        </w:rPr>
        <w:t>arameters</w:t>
      </w:r>
    </w:p>
    <w:tbl>
      <w:tblPr>
        <w:tblStyle w:val="7"/>
        <w:tblW w:w="6180"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84"/>
        <w:gridCol w:w="449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top w:val="single" w:color="000000" w:sz="8" w:space="0"/>
              <w:left w:val="nil"/>
              <w:bottom w:val="single" w:color="000000" w:sz="8" w:space="0"/>
              <w:right w:val="nil"/>
            </w:tcBorders>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parameter</w:t>
            </w:r>
          </w:p>
        </w:tc>
        <w:tc>
          <w:tcPr>
            <w:tcW w:w="4496" w:type="dxa"/>
            <w:tcBorders>
              <w:top w:val="single" w:color="000000" w:sz="8" w:space="0"/>
              <w:left w:val="nil"/>
              <w:bottom w:val="single" w:color="000000" w:sz="8" w:space="0"/>
              <w:right w:val="nil"/>
            </w:tcBorders>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rPr>
              <w:t>code</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rPr>
              <w:t>The 8-bit binary</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data bit</w:t>
            </w:r>
          </w:p>
        </w:tc>
        <w:tc>
          <w:tcPr>
            <w:tcW w:w="4496" w:type="dxa"/>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Eight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rPr>
              <w:t>parity check bit</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rPr>
              <w:t>not have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stop bit</w:t>
            </w:r>
          </w:p>
        </w:tc>
        <w:tc>
          <w:tcPr>
            <w:tcW w:w="4496" w:type="dxa"/>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One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e</w:t>
            </w:r>
            <w:r>
              <w:rPr>
                <w:rFonts w:hint="eastAsia"/>
                <w:szCs w:val="22"/>
              </w:rPr>
              <w:t>rror calibration</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rPr>
              <w:t>CRC long cycle code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b</w:t>
            </w:r>
            <w:r>
              <w:rPr>
                <w:rFonts w:hint="eastAsia"/>
                <w:szCs w:val="22"/>
              </w:rPr>
              <w:t>aud rate</w:t>
            </w:r>
          </w:p>
        </w:tc>
        <w:tc>
          <w:tcPr>
            <w:tcW w:w="4496" w:type="dxa"/>
            <w:shd w:val="clear" w:color="auto" w:fill="FFFFFF"/>
          </w:tcPr>
          <w:p>
            <w:pPr>
              <w:keepNext w:val="0"/>
              <w:keepLines w:val="0"/>
              <w:suppressLineNumbers w:val="0"/>
              <w:spacing w:before="0" w:beforeAutospacing="0" w:after="0" w:afterAutospacing="0"/>
              <w:ind w:left="0" w:right="0"/>
              <w:rPr>
                <w:rFonts w:hint="eastAsia"/>
                <w:szCs w:val="22"/>
              </w:rPr>
            </w:pPr>
            <w:r>
              <w:rPr>
                <w:rFonts w:hint="eastAsia"/>
                <w:szCs w:val="22"/>
              </w:rPr>
              <w:t>The 2400bps / 4800bps / 9600 bps can be set, with a factory default of 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rPr>
              <w:t>code</w:t>
            </w:r>
          </w:p>
        </w:tc>
        <w:tc>
          <w:tcPr>
            <w:tcW w:w="4496" w:type="dxa"/>
            <w:tcBorders>
              <w:left w:val="nil"/>
              <w:right w:val="nil"/>
            </w:tcBorders>
            <w:shd w:val="clear" w:color="auto" w:fill="BEBEBE"/>
          </w:tcPr>
          <w:p>
            <w:pPr>
              <w:keepNext w:val="0"/>
              <w:keepLines w:val="0"/>
              <w:suppressLineNumbers w:val="0"/>
              <w:spacing w:before="0" w:beforeAutospacing="0" w:after="0" w:afterAutospacing="0"/>
              <w:ind w:left="0" w:right="0"/>
              <w:rPr>
                <w:rFonts w:hint="eastAsia"/>
                <w:szCs w:val="22"/>
              </w:rPr>
            </w:pPr>
            <w:r>
              <w:rPr>
                <w:rFonts w:hint="eastAsia"/>
                <w:szCs w:val="22"/>
              </w:rPr>
              <w:t>The 8-bit binary</w:t>
            </w:r>
          </w:p>
        </w:tc>
      </w:tr>
    </w:tbl>
    <w:p>
      <w:pPr>
        <w:pStyle w:val="6"/>
        <w:spacing w:line="320" w:lineRule="exact"/>
        <w:rPr>
          <w:rFonts w:hint="eastAsia" w:ascii="黑体" w:hAnsi="黑体" w:eastAsia="黑体" w:cs="黑体"/>
          <w:kern w:val="0"/>
          <w:sz w:val="28"/>
          <w:szCs w:val="28"/>
        </w:rPr>
      </w:pPr>
      <w:r>
        <w:rPr>
          <w:rFonts w:hint="eastAsia" w:ascii="黑体" w:hAnsi="黑体" w:eastAsia="黑体" w:cs="黑体"/>
          <w:kern w:val="0"/>
          <w:sz w:val="28"/>
          <w:szCs w:val="28"/>
        </w:rPr>
        <w:t xml:space="preserve">2.2.2 Data </w:t>
      </w:r>
      <w:r>
        <w:rPr>
          <w:rFonts w:hint="eastAsia" w:ascii="黑体" w:hAnsi="黑体" w:eastAsia="黑体" w:cs="黑体"/>
          <w:kern w:val="0"/>
          <w:sz w:val="28"/>
          <w:szCs w:val="28"/>
          <w:lang w:val="en-US" w:eastAsia="zh-CN"/>
        </w:rPr>
        <w:t>F</w:t>
      </w:r>
      <w:r>
        <w:rPr>
          <w:rFonts w:hint="eastAsia" w:ascii="黑体" w:hAnsi="黑体" w:eastAsia="黑体" w:cs="黑体"/>
          <w:kern w:val="0"/>
          <w:sz w:val="28"/>
          <w:szCs w:val="28"/>
        </w:rPr>
        <w:t xml:space="preserve">rame </w:t>
      </w:r>
      <w:r>
        <w:rPr>
          <w:rFonts w:hint="eastAsia" w:ascii="黑体" w:hAnsi="黑体" w:eastAsia="黑体" w:cs="黑体"/>
          <w:kern w:val="0"/>
          <w:sz w:val="28"/>
          <w:szCs w:val="28"/>
          <w:lang w:val="en-US" w:eastAsia="zh-CN"/>
        </w:rPr>
        <w:t>F</w:t>
      </w:r>
      <w:r>
        <w:rPr>
          <w:rFonts w:hint="eastAsia" w:ascii="黑体" w:hAnsi="黑体" w:eastAsia="黑体" w:cs="黑体"/>
          <w:kern w:val="0"/>
          <w:sz w:val="28"/>
          <w:szCs w:val="28"/>
        </w:rPr>
        <w:t xml:space="preserve">ormat </w:t>
      </w:r>
      <w:r>
        <w:rPr>
          <w:rFonts w:hint="eastAsia" w:ascii="黑体" w:hAnsi="黑体" w:eastAsia="黑体" w:cs="黑体"/>
          <w:kern w:val="0"/>
          <w:sz w:val="28"/>
          <w:szCs w:val="28"/>
          <w:lang w:val="en-US" w:eastAsia="zh-CN"/>
        </w:rPr>
        <w:t>D</w:t>
      </w:r>
      <w:r>
        <w:rPr>
          <w:rFonts w:hint="eastAsia" w:ascii="黑体" w:hAnsi="黑体" w:eastAsia="黑体" w:cs="黑体"/>
          <w:kern w:val="0"/>
          <w:sz w:val="28"/>
          <w:szCs w:val="28"/>
        </w:rPr>
        <w:t>efinition</w:t>
      </w:r>
    </w:p>
    <w:p>
      <w:pPr>
        <w:pStyle w:val="6"/>
        <w:spacing w:line="320" w:lineRule="exact"/>
        <w:ind w:firstLine="48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The Modbus-RTU polling statute is adopted in the following format:</w:t>
      </w:r>
    </w:p>
    <w:p>
      <w:pPr>
        <w:pStyle w:val="6"/>
        <w:spacing w:line="320" w:lineRule="exact"/>
        <w:ind w:firstLine="48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Initial structure&gt; =4 bytes of time</w:t>
      </w:r>
    </w:p>
    <w:p>
      <w:pPr>
        <w:pStyle w:val="6"/>
        <w:spacing w:line="320" w:lineRule="exact"/>
        <w:ind w:firstLine="48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Address code = 1 byte</w:t>
      </w:r>
    </w:p>
    <w:p>
      <w:pPr>
        <w:pStyle w:val="6"/>
        <w:spacing w:line="320" w:lineRule="exact"/>
        <w:ind w:firstLine="48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Function code = 1 bytes</w:t>
      </w:r>
    </w:p>
    <w:p>
      <w:pPr>
        <w:pStyle w:val="6"/>
        <w:spacing w:line="320" w:lineRule="exact"/>
        <w:ind w:firstLine="48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Data zone = N bytes</w:t>
      </w:r>
    </w:p>
    <w:p>
      <w:pPr>
        <w:pStyle w:val="6"/>
        <w:spacing w:line="320" w:lineRule="exact"/>
        <w:ind w:firstLine="48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Error check = 16-bit CRC code</w:t>
      </w:r>
    </w:p>
    <w:p>
      <w:pPr>
        <w:pStyle w:val="6"/>
        <w:spacing w:line="320" w:lineRule="exact"/>
        <w:ind w:firstLine="48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End of the structure&gt; =4 bytes of time</w:t>
      </w:r>
    </w:p>
    <w:p>
      <w:pPr>
        <w:pStyle w:val="6"/>
        <w:spacing w:line="320" w:lineRule="exact"/>
        <w:ind w:firstLine="48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Address code: the address of the transmitter is unique in the polling network (factory default 0x01).</w:t>
      </w:r>
    </w:p>
    <w:p>
      <w:pPr>
        <w:pStyle w:val="6"/>
        <w:spacing w:line="320" w:lineRule="exact"/>
        <w:ind w:firstLine="48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Function code: The command issued by the host prompts that the transmitter only uses the function code 0x03 (read the memory data).</w:t>
      </w:r>
    </w:p>
    <w:p>
      <w:pPr>
        <w:pStyle w:val="6"/>
        <w:spacing w:line="320" w:lineRule="exact"/>
        <w:ind w:firstLine="48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Data area: the data area is the specific inquiry number area, note that 16bits data high bytes are before</w:t>
      </w:r>
    </w:p>
    <w:p>
      <w:pPr>
        <w:pStyle w:val="6"/>
        <w:spacing w:line="320" w:lineRule="exact"/>
        <w:ind w:firstLine="48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CRC code: a two-byte check code.</w:t>
      </w:r>
    </w:p>
    <w:p>
      <w:pPr>
        <w:pStyle w:val="6"/>
        <w:spacing w:line="320" w:lineRule="exact"/>
        <w:ind w:firstLine="48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Ask the frame</w:t>
      </w:r>
    </w:p>
    <w:tbl>
      <w:tblPr>
        <w:tblStyle w:val="7"/>
        <w:tblW w:w="6176" w:type="dxa"/>
        <w:tblInd w:w="3"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00"/>
        <w:gridCol w:w="703"/>
        <w:gridCol w:w="984"/>
        <w:gridCol w:w="1124"/>
        <w:gridCol w:w="1124"/>
        <w:gridCol w:w="154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975" w:hRule="exact"/>
        </w:trPr>
        <w:tc>
          <w:tcPr>
            <w:tcW w:w="700" w:type="dxa"/>
          </w:tcPr>
          <w:p>
            <w:pPr>
              <w:keepNext w:val="0"/>
              <w:keepLines w:val="0"/>
              <w:suppressLineNumbers w:val="0"/>
              <w:spacing w:before="0" w:beforeAutospacing="0" w:after="0" w:afterAutospacing="0"/>
              <w:ind w:left="0" w:right="0"/>
              <w:rPr>
                <w:rFonts w:hint="eastAsia"/>
                <w:szCs w:val="22"/>
              </w:rPr>
            </w:pPr>
            <w:r>
              <w:rPr>
                <w:rFonts w:hint="eastAsia"/>
                <w:szCs w:val="22"/>
              </w:rPr>
              <w:t>address code</w:t>
            </w:r>
          </w:p>
        </w:tc>
        <w:tc>
          <w:tcPr>
            <w:tcW w:w="703" w:type="dxa"/>
          </w:tcPr>
          <w:p>
            <w:pPr>
              <w:keepNext w:val="0"/>
              <w:keepLines w:val="0"/>
              <w:suppressLineNumbers w:val="0"/>
              <w:spacing w:before="0" w:beforeAutospacing="0" w:after="0" w:afterAutospacing="0"/>
              <w:ind w:left="0" w:right="0"/>
              <w:rPr>
                <w:rFonts w:hint="eastAsia"/>
                <w:szCs w:val="22"/>
              </w:rPr>
            </w:pPr>
            <w:r>
              <w:rPr>
                <w:rFonts w:hint="eastAsia"/>
                <w:szCs w:val="22"/>
              </w:rPr>
              <w:t>FC</w:t>
            </w:r>
          </w:p>
        </w:tc>
        <w:tc>
          <w:tcPr>
            <w:tcW w:w="984" w:type="dxa"/>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r</w:t>
            </w:r>
            <w:r>
              <w:rPr>
                <w:rFonts w:hint="eastAsia"/>
                <w:szCs w:val="22"/>
              </w:rPr>
              <w:t>egister start address</w:t>
            </w:r>
          </w:p>
        </w:tc>
        <w:tc>
          <w:tcPr>
            <w:tcW w:w="1124" w:type="dxa"/>
          </w:tcPr>
          <w:p>
            <w:pPr>
              <w:keepNext w:val="0"/>
              <w:keepLines w:val="0"/>
              <w:suppressLineNumbers w:val="0"/>
              <w:spacing w:before="0" w:beforeAutospacing="0" w:after="0" w:afterAutospacing="0"/>
              <w:ind w:left="0" w:right="0"/>
              <w:rPr>
                <w:rFonts w:hint="eastAsia"/>
                <w:szCs w:val="22"/>
              </w:rPr>
            </w:pPr>
            <w:r>
              <w:rPr>
                <w:rFonts w:hint="eastAsia"/>
                <w:szCs w:val="22"/>
              </w:rPr>
              <w:t>register length</w:t>
            </w:r>
          </w:p>
        </w:tc>
        <w:tc>
          <w:tcPr>
            <w:tcW w:w="1124" w:type="dxa"/>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t</w:t>
            </w:r>
            <w:r>
              <w:rPr>
                <w:rFonts w:hint="eastAsia"/>
                <w:szCs w:val="22"/>
              </w:rPr>
              <w:t>he check code is low</w:t>
            </w:r>
          </w:p>
        </w:tc>
        <w:tc>
          <w:tcPr>
            <w:tcW w:w="1541" w:type="dxa"/>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c</w:t>
            </w:r>
            <w:r>
              <w:rPr>
                <w:rFonts w:hint="eastAsia"/>
                <w:szCs w:val="22"/>
              </w:rPr>
              <w:t>alibration code high</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exact"/>
        </w:trPr>
        <w:tc>
          <w:tcPr>
            <w:tcW w:w="700" w:type="dxa"/>
          </w:tcPr>
          <w:p>
            <w:pPr>
              <w:keepNext w:val="0"/>
              <w:keepLines w:val="0"/>
              <w:suppressLineNumbers w:val="0"/>
              <w:spacing w:before="0" w:beforeAutospacing="0" w:after="0" w:afterAutospacing="0"/>
              <w:ind w:left="0" w:right="0"/>
              <w:rPr>
                <w:rFonts w:hint="eastAsia"/>
                <w:szCs w:val="22"/>
              </w:rPr>
            </w:pPr>
            <w:r>
              <w:rPr>
                <w:rFonts w:hint="eastAsia"/>
                <w:szCs w:val="22"/>
              </w:rPr>
              <w:t>1 byte</w:t>
            </w:r>
          </w:p>
        </w:tc>
        <w:tc>
          <w:tcPr>
            <w:tcW w:w="703" w:type="dxa"/>
          </w:tcPr>
          <w:p>
            <w:pPr>
              <w:keepNext w:val="0"/>
              <w:keepLines w:val="0"/>
              <w:suppressLineNumbers w:val="0"/>
              <w:spacing w:before="0" w:beforeAutospacing="0" w:after="0" w:afterAutospacing="0"/>
              <w:ind w:left="0" w:right="0"/>
              <w:rPr>
                <w:rFonts w:hint="eastAsia"/>
                <w:szCs w:val="22"/>
              </w:rPr>
            </w:pPr>
            <w:r>
              <w:rPr>
                <w:rFonts w:hint="eastAsia"/>
                <w:szCs w:val="22"/>
              </w:rPr>
              <w:t>1 byte</w:t>
            </w:r>
          </w:p>
        </w:tc>
        <w:tc>
          <w:tcPr>
            <w:tcW w:w="984" w:type="dxa"/>
          </w:tcPr>
          <w:p>
            <w:pPr>
              <w:keepNext w:val="0"/>
              <w:keepLines w:val="0"/>
              <w:suppressLineNumbers w:val="0"/>
              <w:spacing w:before="0" w:beforeAutospacing="0" w:after="0" w:afterAutospacing="0"/>
              <w:ind w:left="0" w:right="0"/>
              <w:rPr>
                <w:rFonts w:hint="eastAsia"/>
                <w:szCs w:val="22"/>
              </w:rPr>
            </w:pPr>
            <w:r>
              <w:rPr>
                <w:rFonts w:hint="eastAsia"/>
                <w:szCs w:val="22"/>
              </w:rPr>
              <w:t>2 byte</w:t>
            </w:r>
          </w:p>
        </w:tc>
        <w:tc>
          <w:tcPr>
            <w:tcW w:w="1124" w:type="dxa"/>
          </w:tcPr>
          <w:p>
            <w:pPr>
              <w:keepNext w:val="0"/>
              <w:keepLines w:val="0"/>
              <w:suppressLineNumbers w:val="0"/>
              <w:spacing w:before="0" w:beforeAutospacing="0" w:after="0" w:afterAutospacing="0"/>
              <w:ind w:left="0" w:right="0"/>
              <w:rPr>
                <w:rFonts w:hint="eastAsia"/>
                <w:szCs w:val="22"/>
              </w:rPr>
            </w:pPr>
            <w:r>
              <w:rPr>
                <w:rFonts w:hint="eastAsia"/>
                <w:szCs w:val="22"/>
              </w:rPr>
              <w:t>2 byte</w:t>
            </w:r>
          </w:p>
        </w:tc>
        <w:tc>
          <w:tcPr>
            <w:tcW w:w="1124" w:type="dxa"/>
          </w:tcPr>
          <w:p>
            <w:pPr>
              <w:keepNext w:val="0"/>
              <w:keepLines w:val="0"/>
              <w:suppressLineNumbers w:val="0"/>
              <w:spacing w:before="0" w:beforeAutospacing="0" w:after="0" w:afterAutospacing="0"/>
              <w:ind w:left="0" w:right="0"/>
              <w:rPr>
                <w:rFonts w:hint="eastAsia"/>
                <w:szCs w:val="22"/>
              </w:rPr>
            </w:pPr>
            <w:r>
              <w:rPr>
                <w:rFonts w:hint="eastAsia"/>
                <w:szCs w:val="22"/>
              </w:rPr>
              <w:t>1 byte</w:t>
            </w:r>
          </w:p>
        </w:tc>
        <w:tc>
          <w:tcPr>
            <w:tcW w:w="1541" w:type="dxa"/>
          </w:tcPr>
          <w:p>
            <w:pPr>
              <w:keepNext w:val="0"/>
              <w:keepLines w:val="0"/>
              <w:suppressLineNumbers w:val="0"/>
              <w:spacing w:before="0" w:beforeAutospacing="0" w:after="0" w:afterAutospacing="0"/>
              <w:ind w:left="0" w:right="0"/>
              <w:rPr>
                <w:rFonts w:hint="eastAsia"/>
                <w:szCs w:val="22"/>
              </w:rPr>
            </w:pPr>
            <w:r>
              <w:rPr>
                <w:rFonts w:hint="eastAsia"/>
                <w:szCs w:val="22"/>
              </w:rPr>
              <w:t>1 byte</w:t>
            </w:r>
          </w:p>
        </w:tc>
      </w:tr>
    </w:tbl>
    <w:p>
      <w:pPr>
        <w:pStyle w:val="2"/>
        <w:spacing w:after="0" w:line="320" w:lineRule="exact"/>
        <w:ind w:firstLine="48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 xml:space="preserve">acknowledgement frame </w:t>
      </w:r>
    </w:p>
    <w:tbl>
      <w:tblPr>
        <w:tblStyle w:val="7"/>
        <w:tblW w:w="6192" w:type="dxa"/>
        <w:tblInd w:w="3"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78"/>
        <w:gridCol w:w="679"/>
        <w:gridCol w:w="1050"/>
        <w:gridCol w:w="1188"/>
        <w:gridCol w:w="1073"/>
        <w:gridCol w:w="1524"/>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685" w:hRule="exact"/>
        </w:trPr>
        <w:tc>
          <w:tcPr>
            <w:tcW w:w="678" w:type="dxa"/>
          </w:tcPr>
          <w:p>
            <w:pPr>
              <w:keepNext w:val="0"/>
              <w:keepLines w:val="0"/>
              <w:suppressLineNumbers w:val="0"/>
              <w:spacing w:before="0" w:beforeAutospacing="0" w:after="0" w:afterAutospacing="0"/>
              <w:ind w:left="0" w:right="0"/>
              <w:rPr>
                <w:rFonts w:hint="eastAsia"/>
                <w:szCs w:val="22"/>
              </w:rPr>
            </w:pPr>
            <w:r>
              <w:rPr>
                <w:rFonts w:hint="eastAsia"/>
                <w:szCs w:val="22"/>
              </w:rPr>
              <w:t>address code</w:t>
            </w:r>
          </w:p>
        </w:tc>
        <w:tc>
          <w:tcPr>
            <w:tcW w:w="679" w:type="dxa"/>
          </w:tcPr>
          <w:p>
            <w:pPr>
              <w:keepNext w:val="0"/>
              <w:keepLines w:val="0"/>
              <w:suppressLineNumbers w:val="0"/>
              <w:spacing w:before="0" w:beforeAutospacing="0" w:after="0" w:afterAutospacing="0"/>
              <w:ind w:left="0" w:right="0"/>
              <w:rPr>
                <w:rFonts w:hint="eastAsia"/>
                <w:szCs w:val="22"/>
              </w:rPr>
            </w:pPr>
            <w:r>
              <w:rPr>
                <w:rFonts w:hint="eastAsia"/>
                <w:szCs w:val="22"/>
              </w:rPr>
              <w:t>FC</w:t>
            </w:r>
          </w:p>
        </w:tc>
        <w:tc>
          <w:tcPr>
            <w:tcW w:w="1050" w:type="dxa"/>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n</w:t>
            </w:r>
            <w:r>
              <w:rPr>
                <w:rFonts w:hint="eastAsia"/>
                <w:szCs w:val="22"/>
              </w:rPr>
              <w:t>umber of valid bytes</w:t>
            </w:r>
          </w:p>
        </w:tc>
        <w:tc>
          <w:tcPr>
            <w:tcW w:w="1188" w:type="dxa"/>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d</w:t>
            </w:r>
            <w:r>
              <w:rPr>
                <w:rFonts w:hint="eastAsia"/>
                <w:szCs w:val="22"/>
              </w:rPr>
              <w:t>ata area 1</w:t>
            </w:r>
          </w:p>
        </w:tc>
        <w:tc>
          <w:tcPr>
            <w:tcW w:w="1073" w:type="dxa"/>
          </w:tcPr>
          <w:p>
            <w:pPr>
              <w:keepNext w:val="0"/>
              <w:keepLines w:val="0"/>
              <w:suppressLineNumbers w:val="0"/>
              <w:spacing w:before="0" w:beforeAutospacing="0" w:after="0" w:afterAutospacing="0"/>
              <w:ind w:left="0" w:right="0"/>
              <w:rPr>
                <w:rFonts w:hint="eastAsia"/>
                <w:szCs w:val="22"/>
              </w:rPr>
            </w:pPr>
            <w:r>
              <w:rPr>
                <w:rFonts w:hint="eastAsia"/>
                <w:szCs w:val="22"/>
                <w:lang w:val="en-US" w:eastAsia="zh-CN"/>
              </w:rPr>
              <w:t>s</w:t>
            </w:r>
            <w:r>
              <w:rPr>
                <w:rFonts w:hint="eastAsia"/>
                <w:szCs w:val="22"/>
              </w:rPr>
              <w:t xml:space="preserve">econd </w:t>
            </w:r>
            <w:r>
              <w:rPr>
                <w:rFonts w:hint="eastAsia"/>
                <w:szCs w:val="22"/>
                <w:lang w:val="en-US" w:eastAsia="zh-CN"/>
              </w:rPr>
              <w:t>d</w:t>
            </w:r>
            <w:r>
              <w:rPr>
                <w:rFonts w:hint="eastAsia"/>
                <w:szCs w:val="22"/>
              </w:rPr>
              <w:t xml:space="preserve">ata </w:t>
            </w:r>
            <w:r>
              <w:rPr>
                <w:rFonts w:hint="eastAsia"/>
                <w:szCs w:val="22"/>
                <w:lang w:val="en-US" w:eastAsia="zh-CN"/>
              </w:rPr>
              <w:t>z</w:t>
            </w:r>
            <w:r>
              <w:rPr>
                <w:rFonts w:hint="eastAsia"/>
                <w:szCs w:val="22"/>
              </w:rPr>
              <w:t>one</w:t>
            </w:r>
          </w:p>
        </w:tc>
        <w:tc>
          <w:tcPr>
            <w:tcW w:w="1524" w:type="dxa"/>
          </w:tcPr>
          <w:p>
            <w:pPr>
              <w:keepNext w:val="0"/>
              <w:keepLines w:val="0"/>
              <w:suppressLineNumbers w:val="0"/>
              <w:spacing w:before="0" w:beforeAutospacing="0" w:after="0" w:afterAutospacing="0"/>
              <w:ind w:left="0" w:right="0"/>
              <w:rPr>
                <w:rFonts w:hint="eastAsia"/>
                <w:szCs w:val="22"/>
              </w:rPr>
            </w:pPr>
            <w:r>
              <w:rPr>
                <w:rFonts w:hint="eastAsia"/>
                <w:szCs w:val="22"/>
              </w:rPr>
              <w:t xml:space="preserve">N </w:t>
            </w:r>
            <w:r>
              <w:rPr>
                <w:rFonts w:hint="eastAsia"/>
                <w:szCs w:val="22"/>
                <w:lang w:val="en-US" w:eastAsia="zh-CN"/>
              </w:rPr>
              <w:t>d</w:t>
            </w:r>
            <w:r>
              <w:rPr>
                <w:rFonts w:hint="eastAsia"/>
                <w:szCs w:val="22"/>
              </w:rPr>
              <w:t xml:space="preserve">ata </w:t>
            </w:r>
            <w:r>
              <w:rPr>
                <w:rFonts w:hint="eastAsia"/>
                <w:szCs w:val="22"/>
                <w:lang w:val="en-US" w:eastAsia="zh-CN"/>
              </w:rPr>
              <w:t>z</w:t>
            </w:r>
            <w:r>
              <w:rPr>
                <w:rFonts w:hint="eastAsia"/>
                <w:szCs w:val="22"/>
              </w:rPr>
              <w:t>one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760" w:hRule="exact"/>
        </w:trPr>
        <w:tc>
          <w:tcPr>
            <w:tcW w:w="678" w:type="dxa"/>
          </w:tcPr>
          <w:p>
            <w:pPr>
              <w:keepNext w:val="0"/>
              <w:keepLines w:val="0"/>
              <w:suppressLineNumbers w:val="0"/>
              <w:spacing w:before="0" w:beforeAutospacing="0" w:after="0" w:afterAutospacing="0"/>
              <w:ind w:left="0" w:right="0"/>
              <w:rPr>
                <w:rFonts w:hint="eastAsia"/>
                <w:szCs w:val="22"/>
              </w:rPr>
            </w:pPr>
            <w:r>
              <w:rPr>
                <w:rFonts w:hint="eastAsia"/>
                <w:szCs w:val="22"/>
              </w:rPr>
              <w:t>1 byte</w:t>
            </w:r>
          </w:p>
        </w:tc>
        <w:tc>
          <w:tcPr>
            <w:tcW w:w="679" w:type="dxa"/>
          </w:tcPr>
          <w:p>
            <w:pPr>
              <w:keepNext w:val="0"/>
              <w:keepLines w:val="0"/>
              <w:suppressLineNumbers w:val="0"/>
              <w:spacing w:before="0" w:beforeAutospacing="0" w:after="0" w:afterAutospacing="0"/>
              <w:ind w:left="0" w:right="0"/>
              <w:rPr>
                <w:rFonts w:hint="eastAsia"/>
                <w:szCs w:val="22"/>
              </w:rPr>
            </w:pPr>
            <w:r>
              <w:rPr>
                <w:rFonts w:hint="eastAsia"/>
                <w:szCs w:val="22"/>
              </w:rPr>
              <w:t>1 byte</w:t>
            </w:r>
          </w:p>
        </w:tc>
        <w:tc>
          <w:tcPr>
            <w:tcW w:w="1050" w:type="dxa"/>
          </w:tcPr>
          <w:p>
            <w:pPr>
              <w:keepNext w:val="0"/>
              <w:keepLines w:val="0"/>
              <w:suppressLineNumbers w:val="0"/>
              <w:spacing w:before="0" w:beforeAutospacing="0" w:after="0" w:afterAutospacing="0"/>
              <w:ind w:left="0" w:right="0"/>
              <w:rPr>
                <w:rFonts w:hint="eastAsia"/>
                <w:szCs w:val="22"/>
              </w:rPr>
            </w:pPr>
            <w:r>
              <w:rPr>
                <w:rFonts w:hint="eastAsia"/>
                <w:szCs w:val="22"/>
              </w:rPr>
              <w:t>1 byte</w:t>
            </w:r>
          </w:p>
        </w:tc>
        <w:tc>
          <w:tcPr>
            <w:tcW w:w="1188" w:type="dxa"/>
          </w:tcPr>
          <w:p>
            <w:pPr>
              <w:keepNext w:val="0"/>
              <w:keepLines w:val="0"/>
              <w:suppressLineNumbers w:val="0"/>
              <w:spacing w:before="0" w:beforeAutospacing="0" w:after="0" w:afterAutospacing="0"/>
              <w:ind w:left="0" w:right="0"/>
              <w:rPr>
                <w:rFonts w:hint="eastAsia"/>
                <w:szCs w:val="22"/>
              </w:rPr>
            </w:pPr>
            <w:r>
              <w:rPr>
                <w:rFonts w:hint="eastAsia"/>
                <w:szCs w:val="22"/>
              </w:rPr>
              <w:t>2 byte</w:t>
            </w:r>
          </w:p>
        </w:tc>
        <w:tc>
          <w:tcPr>
            <w:tcW w:w="1073" w:type="dxa"/>
          </w:tcPr>
          <w:p>
            <w:pPr>
              <w:keepNext w:val="0"/>
              <w:keepLines w:val="0"/>
              <w:suppressLineNumbers w:val="0"/>
              <w:spacing w:before="0" w:beforeAutospacing="0" w:after="0" w:afterAutospacing="0"/>
              <w:ind w:left="0" w:right="0"/>
              <w:rPr>
                <w:rFonts w:hint="eastAsia"/>
                <w:szCs w:val="22"/>
              </w:rPr>
            </w:pPr>
            <w:r>
              <w:rPr>
                <w:rFonts w:hint="eastAsia"/>
                <w:szCs w:val="22"/>
              </w:rPr>
              <w:t>2 byte</w:t>
            </w:r>
          </w:p>
        </w:tc>
        <w:tc>
          <w:tcPr>
            <w:tcW w:w="1524" w:type="dxa"/>
          </w:tcPr>
          <w:p>
            <w:pPr>
              <w:keepNext w:val="0"/>
              <w:keepLines w:val="0"/>
              <w:suppressLineNumbers w:val="0"/>
              <w:spacing w:before="0" w:beforeAutospacing="0" w:after="0" w:afterAutospacing="0"/>
              <w:ind w:left="0" w:right="0"/>
              <w:rPr>
                <w:rFonts w:hint="eastAsia"/>
                <w:szCs w:val="22"/>
              </w:rPr>
            </w:pPr>
            <w:r>
              <w:rPr>
                <w:rFonts w:hint="eastAsia"/>
                <w:szCs w:val="22"/>
              </w:rPr>
              <w:t>2 byte</w:t>
            </w:r>
          </w:p>
        </w:tc>
      </w:tr>
    </w:tbl>
    <w:p>
      <w:pPr>
        <w:widowControl/>
        <w:rPr>
          <w:rFonts w:hint="eastAsia" w:ascii="黑体" w:hAnsi="黑体" w:eastAsia="黑体" w:cs="黑体"/>
          <w:kern w:val="0"/>
          <w:sz w:val="28"/>
          <w:szCs w:val="28"/>
        </w:rPr>
      </w:pPr>
    </w:p>
    <w:p>
      <w:pPr>
        <w:widowControl/>
        <w:rPr>
          <w:rFonts w:hint="eastAsia" w:ascii="黑体" w:hAnsi="黑体" w:eastAsia="黑体" w:cs="黑体"/>
          <w:sz w:val="28"/>
          <w:szCs w:val="28"/>
        </w:rPr>
      </w:pPr>
      <w:r>
        <w:rPr>
          <w:rFonts w:hint="eastAsia" w:ascii="黑体" w:hAnsi="黑体" w:eastAsia="黑体" w:cs="黑体"/>
          <w:kern w:val="0"/>
          <w:sz w:val="28"/>
          <w:szCs w:val="28"/>
        </w:rPr>
        <w:t xml:space="preserve">2.2.3, Register </w:t>
      </w:r>
      <w:r>
        <w:rPr>
          <w:rFonts w:hint="eastAsia" w:ascii="黑体" w:hAnsi="黑体" w:eastAsia="黑体" w:cs="黑体"/>
          <w:kern w:val="0"/>
          <w:sz w:val="28"/>
          <w:szCs w:val="28"/>
          <w:lang w:val="en-US" w:eastAsia="zh-CN"/>
        </w:rPr>
        <w:t>A</w:t>
      </w:r>
      <w:r>
        <w:rPr>
          <w:rFonts w:hint="eastAsia" w:ascii="黑体" w:hAnsi="黑体" w:eastAsia="黑体" w:cs="黑体"/>
          <w:kern w:val="0"/>
          <w:sz w:val="28"/>
          <w:szCs w:val="28"/>
        </w:rPr>
        <w:t>ddress</w:t>
      </w:r>
    </w:p>
    <w:tbl>
      <w:tblPr>
        <w:tblStyle w:val="7"/>
        <w:tblW w:w="6237"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992"/>
        <w:gridCol w:w="2977"/>
        <w:gridCol w:w="850"/>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keepNext w:val="0"/>
              <w:keepLines w:val="0"/>
              <w:suppressLineNumbers w:val="0"/>
              <w:spacing w:before="0" w:beforeAutospacing="0" w:after="0" w:afterAutospacing="0"/>
              <w:ind w:left="0" w:right="0"/>
              <w:rPr>
                <w:rFonts w:hint="eastAsia"/>
                <w:szCs w:val="22"/>
              </w:rPr>
            </w:pPr>
            <w:r>
              <w:rPr>
                <w:rFonts w:hint="eastAsia"/>
                <w:szCs w:val="22"/>
              </w:rPr>
              <w:t>Register address</w:t>
            </w:r>
          </w:p>
        </w:tc>
        <w:tc>
          <w:tcPr>
            <w:tcW w:w="992" w:type="dxa"/>
          </w:tcPr>
          <w:p>
            <w:pPr>
              <w:keepNext w:val="0"/>
              <w:keepLines w:val="0"/>
              <w:suppressLineNumbers w:val="0"/>
              <w:spacing w:before="0" w:beforeAutospacing="0" w:after="0" w:afterAutospacing="0"/>
              <w:ind w:left="0" w:right="0"/>
              <w:rPr>
                <w:rFonts w:hint="eastAsia"/>
                <w:szCs w:val="22"/>
              </w:rPr>
            </w:pPr>
            <w:r>
              <w:rPr>
                <w:rFonts w:hint="eastAsia"/>
                <w:szCs w:val="22"/>
              </w:rPr>
              <w:t>The PLC configuration address</w:t>
            </w:r>
          </w:p>
        </w:tc>
        <w:tc>
          <w:tcPr>
            <w:tcW w:w="2977" w:type="dxa"/>
          </w:tcPr>
          <w:p>
            <w:pPr>
              <w:keepNext w:val="0"/>
              <w:keepLines w:val="0"/>
              <w:suppressLineNumbers w:val="0"/>
              <w:spacing w:before="0" w:beforeAutospacing="0" w:after="0" w:afterAutospacing="0"/>
              <w:ind w:left="0" w:right="0"/>
              <w:rPr>
                <w:rFonts w:hint="eastAsia"/>
                <w:szCs w:val="22"/>
              </w:rPr>
            </w:pPr>
            <w:r>
              <w:rPr>
                <w:rFonts w:hint="eastAsia"/>
                <w:szCs w:val="22"/>
              </w:rPr>
              <w:t>content</w:t>
            </w:r>
          </w:p>
        </w:tc>
        <w:tc>
          <w:tcPr>
            <w:tcW w:w="850" w:type="dxa"/>
          </w:tcPr>
          <w:p>
            <w:pPr>
              <w:keepNext w:val="0"/>
              <w:keepLines w:val="0"/>
              <w:suppressLineNumbers w:val="0"/>
              <w:spacing w:before="0" w:beforeAutospacing="0" w:after="0" w:afterAutospacing="0"/>
              <w:ind w:left="0" w:right="0"/>
              <w:rPr>
                <w:rFonts w:hint="eastAsia"/>
                <w:szCs w:val="22"/>
              </w:rPr>
            </w:pPr>
            <w:r>
              <w:rPr>
                <w:rFonts w:hint="eastAsia"/>
                <w:szCs w:val="22"/>
              </w:rPr>
              <w:t>operate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keepNext w:val="0"/>
              <w:keepLines w:val="0"/>
              <w:suppressLineNumbers w:val="0"/>
              <w:spacing w:before="0" w:beforeAutospacing="0" w:after="0" w:afterAutospacing="0"/>
              <w:ind w:left="0" w:right="0"/>
              <w:rPr>
                <w:rFonts w:hint="eastAsia"/>
                <w:szCs w:val="22"/>
              </w:rPr>
            </w:pPr>
            <w:r>
              <w:rPr>
                <w:rFonts w:hint="eastAsia"/>
                <w:szCs w:val="22"/>
              </w:rPr>
              <w:t>0006H</w:t>
            </w:r>
          </w:p>
        </w:tc>
        <w:tc>
          <w:tcPr>
            <w:tcW w:w="992" w:type="dxa"/>
          </w:tcPr>
          <w:p>
            <w:pPr>
              <w:keepNext w:val="0"/>
              <w:keepLines w:val="0"/>
              <w:suppressLineNumbers w:val="0"/>
              <w:spacing w:before="0" w:beforeAutospacing="0" w:after="0" w:afterAutospacing="0"/>
              <w:ind w:left="0" w:right="0"/>
              <w:rPr>
                <w:rFonts w:hint="eastAsia"/>
                <w:szCs w:val="22"/>
              </w:rPr>
            </w:pPr>
            <w:r>
              <w:rPr>
                <w:rFonts w:hint="eastAsia"/>
                <w:szCs w:val="22"/>
              </w:rPr>
              <w:t>40007</w:t>
            </w:r>
          </w:p>
        </w:tc>
        <w:tc>
          <w:tcPr>
            <w:tcW w:w="2977" w:type="dxa"/>
          </w:tcPr>
          <w:p>
            <w:pPr>
              <w:keepNext w:val="0"/>
              <w:keepLines w:val="0"/>
              <w:suppressLineNumbers w:val="0"/>
              <w:spacing w:before="0" w:beforeAutospacing="0" w:after="0" w:afterAutospacing="0"/>
              <w:ind w:left="0" w:right="0"/>
              <w:rPr>
                <w:rFonts w:hint="eastAsia"/>
                <w:szCs w:val="22"/>
              </w:rPr>
            </w:pPr>
            <w:r>
              <w:rPr>
                <w:rFonts w:hint="eastAsia"/>
                <w:szCs w:val="22"/>
              </w:rPr>
              <w:t>Gas concentration (per unit ppm)</w:t>
            </w:r>
          </w:p>
        </w:tc>
        <w:tc>
          <w:tcPr>
            <w:tcW w:w="850" w:type="dxa"/>
          </w:tcPr>
          <w:p>
            <w:pPr>
              <w:keepNext w:val="0"/>
              <w:keepLines w:val="0"/>
              <w:suppressLineNumbers w:val="0"/>
              <w:spacing w:before="0" w:beforeAutospacing="0" w:after="0" w:afterAutospacing="0"/>
              <w:ind w:left="0" w:right="0"/>
              <w:rPr>
                <w:rFonts w:hint="eastAsia"/>
                <w:szCs w:val="22"/>
              </w:rPr>
            </w:pPr>
            <w:r>
              <w:rPr>
                <w:rFonts w:hint="eastAsia"/>
                <w:szCs w:val="22"/>
              </w:rPr>
              <w:t>read only</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keepNext w:val="0"/>
              <w:keepLines w:val="0"/>
              <w:suppressLineNumbers w:val="0"/>
              <w:spacing w:before="0" w:beforeAutospacing="0" w:after="0" w:afterAutospacing="0"/>
              <w:ind w:left="0" w:right="0"/>
              <w:rPr>
                <w:rFonts w:hint="eastAsia"/>
                <w:szCs w:val="22"/>
              </w:rPr>
            </w:pPr>
            <w:r>
              <w:rPr>
                <w:rFonts w:hint="eastAsia"/>
                <w:szCs w:val="22"/>
              </w:rPr>
              <w:t>0100H</w:t>
            </w:r>
          </w:p>
        </w:tc>
        <w:tc>
          <w:tcPr>
            <w:tcW w:w="992" w:type="dxa"/>
          </w:tcPr>
          <w:p>
            <w:pPr>
              <w:keepNext w:val="0"/>
              <w:keepLines w:val="0"/>
              <w:suppressLineNumbers w:val="0"/>
              <w:spacing w:before="0" w:beforeAutospacing="0" w:after="0" w:afterAutospacing="0"/>
              <w:ind w:left="0" w:right="0"/>
              <w:rPr>
                <w:rFonts w:hint="eastAsia"/>
                <w:szCs w:val="22"/>
              </w:rPr>
            </w:pPr>
            <w:r>
              <w:rPr>
                <w:rFonts w:hint="eastAsia"/>
                <w:szCs w:val="22"/>
              </w:rPr>
              <w:t>40101</w:t>
            </w:r>
          </w:p>
        </w:tc>
        <w:tc>
          <w:tcPr>
            <w:tcW w:w="2977" w:type="dxa"/>
          </w:tcPr>
          <w:p>
            <w:pPr>
              <w:keepNext w:val="0"/>
              <w:keepLines w:val="0"/>
              <w:suppressLineNumbers w:val="0"/>
              <w:spacing w:before="0" w:beforeAutospacing="0" w:after="0" w:afterAutospacing="0"/>
              <w:ind w:left="0" w:right="0"/>
              <w:rPr>
                <w:rFonts w:hint="eastAsia"/>
                <w:szCs w:val="22"/>
              </w:rPr>
            </w:pPr>
            <w:r>
              <w:rPr>
                <w:rFonts w:hint="eastAsia"/>
                <w:szCs w:val="22"/>
              </w:rPr>
              <w:t>Equipment Address (0-252)</w:t>
            </w:r>
          </w:p>
        </w:tc>
        <w:tc>
          <w:tcPr>
            <w:tcW w:w="850" w:type="dxa"/>
          </w:tcPr>
          <w:p>
            <w:pPr>
              <w:keepNext w:val="0"/>
              <w:keepLines w:val="0"/>
              <w:suppressLineNumbers w:val="0"/>
              <w:spacing w:before="0" w:beforeAutospacing="0" w:after="0" w:afterAutospacing="0"/>
              <w:ind w:left="0" w:right="0"/>
              <w:rPr>
                <w:rFonts w:hint="eastAsia"/>
                <w:szCs w:val="22"/>
              </w:rPr>
            </w:pPr>
            <w:r>
              <w:rPr>
                <w:rFonts w:hint="eastAsia"/>
                <w:szCs w:val="22"/>
              </w:rPr>
              <w:t>read-write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keepNext w:val="0"/>
              <w:keepLines w:val="0"/>
              <w:suppressLineNumbers w:val="0"/>
              <w:spacing w:before="0" w:beforeAutospacing="0" w:after="0" w:afterAutospacing="0"/>
              <w:ind w:left="0" w:right="0"/>
              <w:rPr>
                <w:rFonts w:hint="eastAsia"/>
                <w:szCs w:val="22"/>
              </w:rPr>
            </w:pPr>
            <w:r>
              <w:rPr>
                <w:rFonts w:hint="eastAsia"/>
                <w:szCs w:val="22"/>
              </w:rPr>
              <w:t>0101H</w:t>
            </w:r>
          </w:p>
        </w:tc>
        <w:tc>
          <w:tcPr>
            <w:tcW w:w="992" w:type="dxa"/>
          </w:tcPr>
          <w:p>
            <w:pPr>
              <w:keepNext w:val="0"/>
              <w:keepLines w:val="0"/>
              <w:suppressLineNumbers w:val="0"/>
              <w:spacing w:before="0" w:beforeAutospacing="0" w:after="0" w:afterAutospacing="0"/>
              <w:ind w:left="0" w:right="0"/>
              <w:rPr>
                <w:rFonts w:hint="eastAsia"/>
                <w:szCs w:val="22"/>
              </w:rPr>
            </w:pPr>
            <w:r>
              <w:rPr>
                <w:rFonts w:hint="eastAsia"/>
                <w:szCs w:val="22"/>
              </w:rPr>
              <w:t>40102</w:t>
            </w:r>
          </w:p>
        </w:tc>
        <w:tc>
          <w:tcPr>
            <w:tcW w:w="2977" w:type="dxa"/>
          </w:tcPr>
          <w:p>
            <w:pPr>
              <w:keepNext w:val="0"/>
              <w:keepLines w:val="0"/>
              <w:suppressLineNumbers w:val="0"/>
              <w:spacing w:before="0" w:beforeAutospacing="0" w:after="0" w:afterAutospacing="0"/>
              <w:ind w:left="0" w:right="0"/>
              <w:rPr>
                <w:rFonts w:hint="eastAsia"/>
                <w:szCs w:val="22"/>
              </w:rPr>
            </w:pPr>
            <w:r>
              <w:rPr>
                <w:rFonts w:hint="eastAsia"/>
                <w:szCs w:val="22"/>
              </w:rPr>
              <w:t>Porter rate (2400 / 4800 / 9600)</w:t>
            </w:r>
          </w:p>
        </w:tc>
        <w:tc>
          <w:tcPr>
            <w:tcW w:w="850" w:type="dxa"/>
          </w:tcPr>
          <w:p>
            <w:pPr>
              <w:keepNext w:val="0"/>
              <w:keepLines w:val="0"/>
              <w:suppressLineNumbers w:val="0"/>
              <w:spacing w:before="0" w:beforeAutospacing="0" w:after="0" w:afterAutospacing="0"/>
              <w:ind w:left="0" w:right="0"/>
              <w:rPr>
                <w:rFonts w:hint="eastAsia"/>
                <w:szCs w:val="22"/>
              </w:rPr>
            </w:pPr>
            <w:r>
              <w:rPr>
                <w:rFonts w:hint="eastAsia"/>
                <w:szCs w:val="22"/>
              </w:rPr>
              <w:t>read-write</w:t>
            </w:r>
          </w:p>
        </w:tc>
      </w:tr>
    </w:tbl>
    <w:p>
      <w:pPr>
        <w:widowControl/>
        <w:jc w:val="left"/>
        <w:rPr>
          <w:rFonts w:hint="eastAsia" w:ascii="黑体" w:hAnsi="黑体" w:eastAsia="黑体" w:cs="黑体"/>
          <w:kern w:val="0"/>
          <w:sz w:val="28"/>
          <w:szCs w:val="28"/>
        </w:rPr>
      </w:pPr>
      <w:r>
        <w:rPr>
          <w:rFonts w:hint="eastAsia" w:ascii="黑体" w:hAnsi="黑体" w:eastAsia="黑体" w:cs="黑体"/>
          <w:kern w:val="0"/>
          <w:sz w:val="28"/>
          <w:szCs w:val="28"/>
        </w:rPr>
        <w:t xml:space="preserve">2.2.4 Communication </w:t>
      </w:r>
      <w:r>
        <w:rPr>
          <w:rFonts w:hint="eastAsia" w:ascii="黑体" w:hAnsi="黑体" w:eastAsia="黑体" w:cs="黑体"/>
          <w:kern w:val="0"/>
          <w:sz w:val="28"/>
          <w:szCs w:val="28"/>
          <w:lang w:val="en-US" w:eastAsia="zh-CN"/>
        </w:rPr>
        <w:t>P</w:t>
      </w:r>
      <w:r>
        <w:rPr>
          <w:rFonts w:hint="eastAsia" w:ascii="黑体" w:hAnsi="黑体" w:eastAsia="黑体" w:cs="黑体"/>
          <w:kern w:val="0"/>
          <w:sz w:val="28"/>
          <w:szCs w:val="28"/>
        </w:rPr>
        <w:t xml:space="preserve">rotocol </w:t>
      </w:r>
      <w:r>
        <w:rPr>
          <w:rFonts w:hint="eastAsia" w:ascii="黑体" w:hAnsi="黑体" w:eastAsia="黑体" w:cs="黑体"/>
          <w:kern w:val="0"/>
          <w:sz w:val="28"/>
          <w:szCs w:val="28"/>
          <w:lang w:val="en-US" w:eastAsia="zh-CN"/>
        </w:rPr>
        <w:t>E</w:t>
      </w:r>
      <w:r>
        <w:rPr>
          <w:rFonts w:hint="eastAsia" w:ascii="黑体" w:hAnsi="黑体" w:eastAsia="黑体" w:cs="黑体"/>
          <w:kern w:val="0"/>
          <w:sz w:val="28"/>
          <w:szCs w:val="28"/>
        </w:rPr>
        <w:t xml:space="preserve">xamples and </w:t>
      </w:r>
      <w:r>
        <w:rPr>
          <w:rFonts w:hint="eastAsia" w:ascii="黑体" w:hAnsi="黑体" w:eastAsia="黑体" w:cs="黑体"/>
          <w:kern w:val="0"/>
          <w:sz w:val="28"/>
          <w:szCs w:val="28"/>
          <w:lang w:val="en-US" w:eastAsia="zh-CN"/>
        </w:rPr>
        <w:t>E</w:t>
      </w:r>
      <w:r>
        <w:rPr>
          <w:rFonts w:hint="eastAsia" w:ascii="黑体" w:hAnsi="黑体" w:eastAsia="黑体" w:cs="黑体"/>
          <w:kern w:val="0"/>
          <w:sz w:val="28"/>
          <w:szCs w:val="28"/>
        </w:rPr>
        <w:t>xplanation</w:t>
      </w:r>
    </w:p>
    <w:p>
      <w:pPr>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(1) Read the gas value of the device address 0x01</w:t>
      </w:r>
    </w:p>
    <w:p>
      <w:pPr>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Ask the frame</w:t>
      </w:r>
    </w:p>
    <w:tbl>
      <w:tblPr>
        <w:tblStyle w:val="7"/>
        <w:tblW w:w="62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1277"/>
        <w:gridCol w:w="1041"/>
        <w:gridCol w:w="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address code</w:t>
            </w:r>
          </w:p>
        </w:tc>
        <w:tc>
          <w:tcPr>
            <w:tcW w:w="803"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FC</w:t>
            </w:r>
          </w:p>
        </w:tc>
        <w:tc>
          <w:tcPr>
            <w:tcW w:w="1277"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start address</w:t>
            </w:r>
          </w:p>
        </w:tc>
        <w:tc>
          <w:tcPr>
            <w:tcW w:w="1277"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DL</w:t>
            </w:r>
          </w:p>
        </w:tc>
        <w:tc>
          <w:tcPr>
            <w:tcW w:w="1041"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The check code is low</w:t>
            </w:r>
          </w:p>
        </w:tc>
        <w:tc>
          <w:tcPr>
            <w:tcW w:w="968"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Calibration code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0x01</w:t>
            </w:r>
          </w:p>
        </w:tc>
        <w:tc>
          <w:tcPr>
            <w:tcW w:w="803"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0x03</w:t>
            </w:r>
          </w:p>
        </w:tc>
        <w:tc>
          <w:tcPr>
            <w:tcW w:w="1277"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0x00,0x06</w:t>
            </w:r>
          </w:p>
        </w:tc>
        <w:tc>
          <w:tcPr>
            <w:tcW w:w="1277"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0x00,0x01</w:t>
            </w:r>
          </w:p>
        </w:tc>
        <w:tc>
          <w:tcPr>
            <w:tcW w:w="1041"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0x64</w:t>
            </w:r>
          </w:p>
        </w:tc>
        <w:tc>
          <w:tcPr>
            <w:tcW w:w="968"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0x0B</w:t>
            </w:r>
          </w:p>
        </w:tc>
      </w:tr>
    </w:tbl>
    <w:p>
      <w:pPr>
        <w:pStyle w:val="6"/>
        <w:ind w:firstLine="0" w:firstLineChars="0"/>
        <w:rPr>
          <w:rFonts w:hint="eastAsia" w:cs="Times New Roman" w:asciiTheme="minorEastAsia" w:hAnsiTheme="minorEastAsia" w:eastAsiaTheme="minorEastAsia"/>
          <w:kern w:val="2"/>
          <w:sz w:val="24"/>
          <w:lang w:val="en-US" w:eastAsia="zh-CN" w:bidi="ar-SA"/>
        </w:rPr>
      </w:pPr>
      <w:r>
        <w:rPr>
          <w:rFonts w:hint="eastAsia" w:cs="Times New Roman" w:asciiTheme="minorEastAsia" w:hAnsiTheme="minorEastAsia" w:eastAsiaTheme="minorEastAsia"/>
          <w:kern w:val="2"/>
          <w:sz w:val="24"/>
          <w:lang w:val="en-US" w:eastAsia="zh-CN" w:bidi="ar-SA"/>
        </w:rPr>
        <w:t xml:space="preserve">acknowledgement frame </w:t>
      </w:r>
    </w:p>
    <w:tbl>
      <w:tblPr>
        <w:tblStyle w:val="7"/>
        <w:tblW w:w="62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1277"/>
        <w:gridCol w:w="1041"/>
        <w:gridCol w:w="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address code</w:t>
            </w:r>
          </w:p>
        </w:tc>
        <w:tc>
          <w:tcPr>
            <w:tcW w:w="803"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FC</w:t>
            </w:r>
          </w:p>
        </w:tc>
        <w:tc>
          <w:tcPr>
            <w:tcW w:w="1277"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Number of valid bytes</w:t>
            </w:r>
          </w:p>
        </w:tc>
        <w:tc>
          <w:tcPr>
            <w:tcW w:w="1277"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Gas concentration value</w:t>
            </w:r>
          </w:p>
        </w:tc>
        <w:tc>
          <w:tcPr>
            <w:tcW w:w="1041"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The check code is low</w:t>
            </w:r>
          </w:p>
        </w:tc>
        <w:tc>
          <w:tcPr>
            <w:tcW w:w="968"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Calibration code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0x01</w:t>
            </w:r>
          </w:p>
        </w:tc>
        <w:tc>
          <w:tcPr>
            <w:tcW w:w="803"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0x03</w:t>
            </w:r>
          </w:p>
        </w:tc>
        <w:tc>
          <w:tcPr>
            <w:tcW w:w="1277"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0x02</w:t>
            </w:r>
          </w:p>
        </w:tc>
        <w:tc>
          <w:tcPr>
            <w:tcW w:w="1277"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0x00,0x10</w:t>
            </w:r>
          </w:p>
        </w:tc>
        <w:tc>
          <w:tcPr>
            <w:tcW w:w="1041"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0x78</w:t>
            </w:r>
          </w:p>
        </w:tc>
        <w:tc>
          <w:tcPr>
            <w:tcW w:w="968" w:type="dxa"/>
            <w:vAlign w:val="center"/>
          </w:tcPr>
          <w:p>
            <w:pPr>
              <w:keepNext w:val="0"/>
              <w:keepLines w:val="0"/>
              <w:suppressLineNumbers w:val="0"/>
              <w:spacing w:before="0" w:beforeAutospacing="0" w:after="0" w:afterAutospacing="0"/>
              <w:ind w:left="0" w:right="0"/>
              <w:rPr>
                <w:rFonts w:hint="eastAsia"/>
                <w:szCs w:val="22"/>
              </w:rPr>
            </w:pPr>
            <w:r>
              <w:rPr>
                <w:rFonts w:hint="eastAsia"/>
                <w:szCs w:val="22"/>
              </w:rPr>
              <w:t>0x35</w:t>
            </w:r>
          </w:p>
        </w:tc>
      </w:tr>
    </w:tbl>
    <w:p>
      <w:pPr>
        <w:pStyle w:val="2"/>
        <w:spacing w:after="0" w:line="320" w:lineRule="exact"/>
        <w:ind w:firstLine="480"/>
        <w:rPr>
          <w:rFonts w:hint="eastAsia" w:cs="黑体" w:asciiTheme="minorEastAsia" w:hAnsiTheme="minorEastAsia" w:eastAsiaTheme="minorEastAsia"/>
          <w:kern w:val="0"/>
          <w:szCs w:val="24"/>
        </w:rPr>
      </w:pPr>
      <w:r>
        <w:rPr>
          <w:rFonts w:hint="eastAsia" w:cs="黑体" w:asciiTheme="minorEastAsia" w:hAnsiTheme="minorEastAsia" w:eastAsiaTheme="minorEastAsia"/>
          <w:kern w:val="0"/>
          <w:szCs w:val="24"/>
        </w:rPr>
        <w:t>gas concentration:</w:t>
      </w:r>
    </w:p>
    <w:p>
      <w:pPr>
        <w:widowControl/>
        <w:rPr>
          <w:rFonts w:hint="eastAsia" w:cs="黑体" w:asciiTheme="minorEastAsia" w:hAnsiTheme="minorEastAsia" w:eastAsiaTheme="minorEastAsia"/>
          <w:szCs w:val="24"/>
        </w:rPr>
      </w:pPr>
      <w:r>
        <w:rPr>
          <w:rFonts w:hint="eastAsia" w:cs="黑体" w:asciiTheme="minorEastAsia" w:hAnsiTheme="minorEastAsia" w:eastAsiaTheme="minorEastAsia"/>
          <w:szCs w:val="24"/>
        </w:rPr>
        <w:t>0x00 0x10 (16 decimal place) =16 (10 decimal place) =&gt; gas concentration =0.16ppm</w:t>
      </w:r>
    </w:p>
    <w:p>
      <w:pPr>
        <w:widowControl/>
        <w:jc w:val="left"/>
        <w:rPr>
          <w:rFonts w:hint="eastAsia" w:ascii="黑体" w:hAnsi="黑体" w:eastAsia="黑体" w:cs="黑体"/>
          <w:b/>
          <w:bCs/>
          <w:sz w:val="40"/>
          <w:szCs w:val="40"/>
        </w:rPr>
      </w:pPr>
      <w:r>
        <w:rPr>
          <w:rFonts w:hint="eastAsia" w:ascii="黑体" w:hAnsi="黑体" w:eastAsia="黑体" w:cs="黑体"/>
          <w:b/>
          <w:bCs/>
          <w:sz w:val="40"/>
          <w:szCs w:val="40"/>
        </w:rPr>
        <w:t>Chapter 3 Appendix</w:t>
      </w:r>
    </w:p>
    <w:p>
      <w:pPr>
        <w:pStyle w:val="6"/>
        <w:ind w:firstLine="0" w:firstLineChars="0"/>
        <w:rPr>
          <w:rFonts w:hint="eastAsia" w:ascii="黑体" w:hAnsi="黑体" w:eastAsia="黑体"/>
          <w:bCs/>
          <w:sz w:val="30"/>
          <w:szCs w:val="30"/>
        </w:rPr>
      </w:pPr>
      <w:r>
        <w:rPr>
          <w:rFonts w:hint="eastAsia" w:ascii="黑体" w:hAnsi="黑体" w:eastAsia="黑体"/>
          <w:bCs/>
          <w:sz w:val="30"/>
          <w:szCs w:val="30"/>
        </w:rPr>
        <w:t xml:space="preserve">3.1 </w:t>
      </w:r>
      <w:r>
        <w:rPr>
          <w:rFonts w:hint="eastAsia" w:ascii="黑体" w:hAnsi="黑体" w:eastAsia="黑体"/>
          <w:bCs/>
          <w:sz w:val="30"/>
          <w:szCs w:val="30"/>
          <w:lang w:val="en-US" w:eastAsia="zh-CN"/>
        </w:rPr>
        <w:t>M</w:t>
      </w:r>
      <w:r>
        <w:rPr>
          <w:rFonts w:hint="eastAsia" w:ascii="黑体" w:hAnsi="黑体" w:eastAsia="黑体"/>
          <w:bCs/>
          <w:sz w:val="30"/>
          <w:szCs w:val="30"/>
        </w:rPr>
        <w:t xml:space="preserve">atters </w:t>
      </w:r>
      <w:r>
        <w:rPr>
          <w:rFonts w:hint="eastAsia" w:ascii="黑体" w:hAnsi="黑体" w:eastAsia="黑体"/>
          <w:bCs/>
          <w:sz w:val="30"/>
          <w:szCs w:val="30"/>
          <w:lang w:val="en-US" w:eastAsia="zh-CN"/>
        </w:rPr>
        <w:t>N</w:t>
      </w:r>
      <w:r>
        <w:rPr>
          <w:rFonts w:hint="eastAsia" w:ascii="黑体" w:hAnsi="黑体" w:eastAsia="黑体"/>
          <w:bCs/>
          <w:sz w:val="30"/>
          <w:szCs w:val="30"/>
        </w:rPr>
        <w:t xml:space="preserve">eed </w:t>
      </w:r>
      <w:r>
        <w:rPr>
          <w:rFonts w:hint="eastAsia" w:ascii="黑体" w:hAnsi="黑体" w:eastAsia="黑体"/>
          <w:bCs/>
          <w:sz w:val="30"/>
          <w:szCs w:val="30"/>
          <w:lang w:val="en-US" w:eastAsia="zh-CN"/>
        </w:rPr>
        <w:t>A</w:t>
      </w:r>
      <w:r>
        <w:rPr>
          <w:rFonts w:hint="eastAsia" w:ascii="黑体" w:hAnsi="黑体" w:eastAsia="黑体"/>
          <w:bCs/>
          <w:sz w:val="30"/>
          <w:szCs w:val="30"/>
        </w:rPr>
        <w:t>ttention</w:t>
      </w:r>
    </w:p>
    <w:p>
      <w:pPr>
        <w:widowControl/>
        <w:rPr>
          <w:rFonts w:hint="eastAsia" w:cs="黑体" w:asciiTheme="minorEastAsia" w:hAnsiTheme="minorEastAsia" w:eastAsiaTheme="minorEastAsia"/>
          <w:szCs w:val="24"/>
        </w:rPr>
      </w:pPr>
      <w:r>
        <w:rPr>
          <w:rFonts w:hint="eastAsia" w:cs="黑体" w:asciiTheme="minorEastAsia" w:hAnsiTheme="minorEastAsia" w:eastAsiaTheme="minorEastAsia"/>
          <w:szCs w:val="24"/>
        </w:rPr>
        <w:t>(1) Never plug the sensor on the module, and the wrong use mode will cause irreversible damage.</w:t>
      </w:r>
    </w:p>
    <w:p>
      <w:pPr>
        <w:widowControl/>
        <w:rPr>
          <w:rFonts w:hint="eastAsia" w:cs="黑体" w:asciiTheme="minorEastAsia" w:hAnsiTheme="minorEastAsia" w:eastAsiaTheme="minorEastAsia"/>
          <w:szCs w:val="24"/>
        </w:rPr>
      </w:pPr>
      <w:r>
        <w:rPr>
          <w:rFonts w:hint="eastAsia" w:cs="黑体" w:asciiTheme="minorEastAsia" w:hAnsiTheme="minorEastAsia" w:eastAsiaTheme="minorEastAsia"/>
          <w:szCs w:val="24"/>
        </w:rPr>
        <w:t>(2) Direct welding of the module pin is prohibited, and the pipe seat can be welded.</w:t>
      </w:r>
    </w:p>
    <w:p>
      <w:pPr>
        <w:widowControl/>
        <w:rPr>
          <w:rFonts w:hint="eastAsia" w:cs="黑体" w:asciiTheme="minorEastAsia" w:hAnsiTheme="minorEastAsia" w:eastAsiaTheme="minorEastAsia"/>
          <w:szCs w:val="24"/>
        </w:rPr>
      </w:pPr>
      <w:r>
        <w:rPr>
          <w:rFonts w:hint="eastAsia" w:cs="黑体" w:asciiTheme="minorEastAsia" w:hAnsiTheme="minorEastAsia" w:eastAsiaTheme="minorEastAsia"/>
          <w:szCs w:val="24"/>
        </w:rPr>
        <w:t>(3) Modes shall avoid contact with organic solvents (including silicone gel and other adhesives), coatings, agents and oils.</w:t>
      </w:r>
    </w:p>
    <w:p>
      <w:pPr>
        <w:widowControl/>
        <w:rPr>
          <w:rFonts w:hint="eastAsia" w:cs="黑体" w:asciiTheme="minorEastAsia" w:hAnsiTheme="minorEastAsia" w:eastAsiaTheme="minorEastAsia"/>
          <w:szCs w:val="24"/>
        </w:rPr>
      </w:pPr>
      <w:r>
        <w:rPr>
          <w:rFonts w:hint="eastAsia" w:cs="黑体" w:asciiTheme="minorEastAsia" w:hAnsiTheme="minorEastAsia" w:eastAsiaTheme="minorEastAsia"/>
          <w:szCs w:val="24"/>
        </w:rPr>
        <w:t>(4) Do not pass through the overscale range of high concentration of gas, which will cause irreversible damage.</w:t>
      </w:r>
    </w:p>
    <w:p>
      <w:pPr>
        <w:widowControl/>
        <w:rPr>
          <w:rFonts w:hint="eastAsia" w:cs="黑体" w:asciiTheme="minorEastAsia" w:hAnsiTheme="minorEastAsia" w:eastAsiaTheme="minorEastAsia"/>
          <w:szCs w:val="24"/>
        </w:rPr>
      </w:pPr>
      <w:r>
        <w:rPr>
          <w:rFonts w:hint="eastAsia" w:cs="黑体" w:asciiTheme="minorEastAsia" w:hAnsiTheme="minorEastAsia" w:eastAsiaTheme="minorEastAsia"/>
          <w:szCs w:val="24"/>
        </w:rPr>
        <w:t>(5) The module shall not withstand impact or vibration.</w:t>
      </w:r>
    </w:p>
    <w:p>
      <w:pPr>
        <w:widowControl/>
        <w:rPr>
          <w:rFonts w:hint="eastAsia" w:cs="黑体" w:asciiTheme="minorEastAsia" w:hAnsiTheme="minorEastAsia" w:eastAsiaTheme="minorEastAsia"/>
          <w:szCs w:val="24"/>
        </w:rPr>
      </w:pPr>
      <w:r>
        <w:rPr>
          <w:rFonts w:hint="eastAsia" w:cs="黑体" w:asciiTheme="minorEastAsia" w:hAnsiTheme="minorEastAsia" w:eastAsiaTheme="minorEastAsia"/>
          <w:szCs w:val="24"/>
        </w:rPr>
        <w:t>(6) The first electric use of the module shall be preheated for more than 3 minutes.</w:t>
      </w:r>
    </w:p>
    <w:p>
      <w:pPr>
        <w:widowControl/>
        <w:rPr>
          <w:rFonts w:hint="eastAsia" w:cs="黑体" w:asciiTheme="minorEastAsia" w:hAnsiTheme="minorEastAsia" w:eastAsiaTheme="minorEastAsia"/>
          <w:szCs w:val="24"/>
        </w:rPr>
      </w:pPr>
      <w:r>
        <w:rPr>
          <w:rFonts w:hint="eastAsia" w:cs="黑体" w:asciiTheme="minorEastAsia" w:hAnsiTheme="minorEastAsia" w:eastAsiaTheme="minorEastAsia"/>
          <w:szCs w:val="24"/>
        </w:rPr>
        <w:t>(7) Do not apply this module to systems involving personal safety.</w:t>
      </w:r>
    </w:p>
    <w:p>
      <w:pPr>
        <w:widowControl/>
        <w:rPr>
          <w:rFonts w:hint="eastAsia" w:cs="黑体" w:asciiTheme="minorEastAsia" w:hAnsiTheme="minorEastAsia" w:eastAsiaTheme="minorEastAsia"/>
          <w:szCs w:val="24"/>
        </w:rPr>
      </w:pPr>
      <w:r>
        <w:rPr>
          <w:rFonts w:hint="eastAsia" w:cs="黑体" w:asciiTheme="minorEastAsia" w:hAnsiTheme="minorEastAsia" w:eastAsiaTheme="minorEastAsia"/>
          <w:szCs w:val="24"/>
        </w:rPr>
        <w:t>(8) Do not install the module in a strong air convection environment</w:t>
      </w:r>
    </w:p>
    <w:p>
      <w:pPr>
        <w:spacing w:line="320" w:lineRule="exact"/>
        <w:rPr>
          <w:rFonts w:hint="eastAsia" w:ascii="黑体" w:hAnsi="黑体" w:eastAsia="黑体"/>
          <w:bCs/>
          <w:sz w:val="30"/>
          <w:szCs w:val="30"/>
        </w:rPr>
      </w:pPr>
      <w:r>
        <w:rPr>
          <w:rFonts w:hint="eastAsia" w:ascii="黑体" w:hAnsi="黑体" w:eastAsia="黑体"/>
          <w:bCs/>
          <w:sz w:val="30"/>
          <w:szCs w:val="30"/>
        </w:rPr>
        <w:t xml:space="preserve">3.2 Quality </w:t>
      </w:r>
      <w:r>
        <w:rPr>
          <w:rFonts w:hint="eastAsia" w:ascii="黑体" w:hAnsi="黑体" w:eastAsia="黑体"/>
          <w:bCs/>
          <w:sz w:val="30"/>
          <w:szCs w:val="30"/>
          <w:lang w:val="en-US" w:eastAsia="zh-CN"/>
        </w:rPr>
        <w:t>A</w:t>
      </w:r>
      <w:r>
        <w:rPr>
          <w:rFonts w:hint="eastAsia" w:ascii="黑体" w:hAnsi="黑体" w:eastAsia="黑体"/>
          <w:bCs/>
          <w:sz w:val="30"/>
          <w:szCs w:val="30"/>
        </w:rPr>
        <w:t xml:space="preserve">ssurance </w:t>
      </w:r>
      <w:r>
        <w:rPr>
          <w:rFonts w:hint="eastAsia" w:ascii="黑体" w:hAnsi="黑体" w:eastAsia="黑体"/>
          <w:bCs/>
          <w:sz w:val="30"/>
          <w:szCs w:val="30"/>
          <w:lang w:val="en-US" w:eastAsia="zh-CN"/>
        </w:rPr>
        <w:t>A</w:t>
      </w:r>
      <w:r>
        <w:rPr>
          <w:rFonts w:hint="eastAsia" w:ascii="黑体" w:hAnsi="黑体" w:eastAsia="黑体"/>
          <w:bCs/>
          <w:sz w:val="30"/>
          <w:szCs w:val="30"/>
        </w:rPr>
        <w:t xml:space="preserve">nd </w:t>
      </w:r>
      <w:r>
        <w:rPr>
          <w:rFonts w:hint="eastAsia" w:ascii="黑体" w:hAnsi="黑体" w:eastAsia="黑体"/>
          <w:bCs/>
          <w:sz w:val="30"/>
          <w:szCs w:val="30"/>
          <w:lang w:val="en-US" w:eastAsia="zh-CN"/>
        </w:rPr>
        <w:t>A</w:t>
      </w:r>
      <w:r>
        <w:rPr>
          <w:rFonts w:hint="eastAsia" w:ascii="黑体" w:hAnsi="黑体" w:eastAsia="黑体"/>
          <w:bCs/>
          <w:sz w:val="30"/>
          <w:szCs w:val="30"/>
        </w:rPr>
        <w:t xml:space="preserve">fter-sales </w:t>
      </w:r>
      <w:r>
        <w:rPr>
          <w:rFonts w:hint="eastAsia" w:ascii="黑体" w:hAnsi="黑体" w:eastAsia="黑体"/>
          <w:bCs/>
          <w:sz w:val="30"/>
          <w:szCs w:val="30"/>
          <w:lang w:val="en-US" w:eastAsia="zh-CN"/>
        </w:rPr>
        <w:t>S</w:t>
      </w:r>
      <w:r>
        <w:rPr>
          <w:rFonts w:hint="eastAsia" w:ascii="黑体" w:hAnsi="黑体" w:eastAsia="黑体"/>
          <w:bCs/>
          <w:sz w:val="30"/>
          <w:szCs w:val="30"/>
        </w:rPr>
        <w:t>ervice</w:t>
      </w:r>
    </w:p>
    <w:p>
      <w:pPr>
        <w:widowControl/>
        <w:rPr>
          <w:rFonts w:hint="eastAsia" w:cs="黑体" w:asciiTheme="minorEastAsia" w:hAnsiTheme="minorEastAsia" w:eastAsiaTheme="minorEastAsia"/>
          <w:szCs w:val="24"/>
        </w:rPr>
      </w:pPr>
      <w:r>
        <w:rPr>
          <w:rFonts w:hint="eastAsia" w:cs="黑体" w:asciiTheme="minorEastAsia" w:hAnsiTheme="minorEastAsia" w:eastAsiaTheme="minorEastAsia"/>
          <w:szCs w:val="24"/>
        </w:rPr>
        <w:t>The warranty terms follow the after-sales terms of Weihai Precision Electronic Technology Co., Ltd., with two years for the sensor host circuit, air probe for one year, and accessories (shell / plug / cable, etc.) for three months.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D86F4D"/>
    <w:rsid w:val="00015BD2"/>
    <w:rsid w:val="00020E09"/>
    <w:rsid w:val="00060BAF"/>
    <w:rsid w:val="00067653"/>
    <w:rsid w:val="000D3A89"/>
    <w:rsid w:val="000E600D"/>
    <w:rsid w:val="0012469E"/>
    <w:rsid w:val="00124D1F"/>
    <w:rsid w:val="0015007D"/>
    <w:rsid w:val="00155A8D"/>
    <w:rsid w:val="00165196"/>
    <w:rsid w:val="00170F47"/>
    <w:rsid w:val="00180651"/>
    <w:rsid w:val="001A12DE"/>
    <w:rsid w:val="001C5EDD"/>
    <w:rsid w:val="00222295"/>
    <w:rsid w:val="002B3227"/>
    <w:rsid w:val="002C79CC"/>
    <w:rsid w:val="003564D3"/>
    <w:rsid w:val="00391D30"/>
    <w:rsid w:val="003D08CC"/>
    <w:rsid w:val="00407679"/>
    <w:rsid w:val="0045025A"/>
    <w:rsid w:val="004F0158"/>
    <w:rsid w:val="00506C04"/>
    <w:rsid w:val="00545E52"/>
    <w:rsid w:val="0056250F"/>
    <w:rsid w:val="005A55FE"/>
    <w:rsid w:val="005E11BB"/>
    <w:rsid w:val="005E5B1C"/>
    <w:rsid w:val="00604510"/>
    <w:rsid w:val="006051FD"/>
    <w:rsid w:val="00622E9A"/>
    <w:rsid w:val="00655215"/>
    <w:rsid w:val="00670982"/>
    <w:rsid w:val="00671F07"/>
    <w:rsid w:val="0069325D"/>
    <w:rsid w:val="006B316B"/>
    <w:rsid w:val="006C071E"/>
    <w:rsid w:val="006F0395"/>
    <w:rsid w:val="006F0FA5"/>
    <w:rsid w:val="00702E70"/>
    <w:rsid w:val="007436CC"/>
    <w:rsid w:val="007656C5"/>
    <w:rsid w:val="007945EB"/>
    <w:rsid w:val="007953A9"/>
    <w:rsid w:val="0079639D"/>
    <w:rsid w:val="007B73CD"/>
    <w:rsid w:val="007C24FE"/>
    <w:rsid w:val="007C4CC2"/>
    <w:rsid w:val="0081358D"/>
    <w:rsid w:val="00875F33"/>
    <w:rsid w:val="00883ACA"/>
    <w:rsid w:val="00944361"/>
    <w:rsid w:val="00977521"/>
    <w:rsid w:val="009A7432"/>
    <w:rsid w:val="009E00BC"/>
    <w:rsid w:val="009E0B6D"/>
    <w:rsid w:val="00A2496B"/>
    <w:rsid w:val="00A46F54"/>
    <w:rsid w:val="00A87E4B"/>
    <w:rsid w:val="00AC36BD"/>
    <w:rsid w:val="00B1053B"/>
    <w:rsid w:val="00B1634D"/>
    <w:rsid w:val="00B20B65"/>
    <w:rsid w:val="00B33158"/>
    <w:rsid w:val="00B73AE4"/>
    <w:rsid w:val="00B766DF"/>
    <w:rsid w:val="00BB0C11"/>
    <w:rsid w:val="00BB6D1F"/>
    <w:rsid w:val="00BC0A82"/>
    <w:rsid w:val="00BF6C06"/>
    <w:rsid w:val="00C1747F"/>
    <w:rsid w:val="00C32F80"/>
    <w:rsid w:val="00C33608"/>
    <w:rsid w:val="00C4260D"/>
    <w:rsid w:val="00C61020"/>
    <w:rsid w:val="00C9670A"/>
    <w:rsid w:val="00D3244E"/>
    <w:rsid w:val="00D420C6"/>
    <w:rsid w:val="00D461E0"/>
    <w:rsid w:val="00D5189C"/>
    <w:rsid w:val="00E044C1"/>
    <w:rsid w:val="00E36CF2"/>
    <w:rsid w:val="00E43E41"/>
    <w:rsid w:val="00E464AF"/>
    <w:rsid w:val="00E46C55"/>
    <w:rsid w:val="00E73302"/>
    <w:rsid w:val="00E81D91"/>
    <w:rsid w:val="00EA4C80"/>
    <w:rsid w:val="00EB4450"/>
    <w:rsid w:val="00EF6D94"/>
    <w:rsid w:val="00F0060B"/>
    <w:rsid w:val="00F11FF0"/>
    <w:rsid w:val="00F14272"/>
    <w:rsid w:val="00F1614E"/>
    <w:rsid w:val="00F22834"/>
    <w:rsid w:val="00F350FC"/>
    <w:rsid w:val="00F509D7"/>
    <w:rsid w:val="00F50C59"/>
    <w:rsid w:val="00F54888"/>
    <w:rsid w:val="00F57132"/>
    <w:rsid w:val="00F577FE"/>
    <w:rsid w:val="00F6582F"/>
    <w:rsid w:val="00F7077B"/>
    <w:rsid w:val="00FD56CA"/>
    <w:rsid w:val="00FF70D3"/>
    <w:rsid w:val="2462304B"/>
    <w:rsid w:val="2B6F54B5"/>
    <w:rsid w:val="31244D8D"/>
    <w:rsid w:val="33E73FF4"/>
    <w:rsid w:val="39AC68A8"/>
    <w:rsid w:val="4A9614EB"/>
    <w:rsid w:val="4CA801C5"/>
    <w:rsid w:val="4D5E07BD"/>
    <w:rsid w:val="53D86F4D"/>
    <w:rsid w:val="6C923311"/>
    <w:rsid w:val="72243836"/>
    <w:rsid w:val="75E40EE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2">
    <w:name w:val="Body Text"/>
    <w:basedOn w:val="1"/>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3">
    <w:name w:val="Balloon Text"/>
    <w:basedOn w:val="1"/>
    <w:link w:val="12"/>
    <w:qFormat/>
    <w:uiPriority w:val="0"/>
    <w:rPr>
      <w:sz w:val="18"/>
      <w:szCs w:val="18"/>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First Indent"/>
    <w:basedOn w:val="2"/>
    <w:qFormat/>
    <w:uiPriority w:val="0"/>
    <w:pPr>
      <w:ind w:firstLine="498"/>
    </w:pPr>
  </w:style>
  <w:style w:type="character" w:customStyle="1" w:styleId="9">
    <w:name w:val="页眉 Char"/>
    <w:basedOn w:val="8"/>
    <w:link w:val="5"/>
    <w:qFormat/>
    <w:uiPriority w:val="0"/>
    <w:rPr>
      <w:kern w:val="2"/>
      <w:sz w:val="18"/>
      <w:szCs w:val="18"/>
    </w:rPr>
  </w:style>
  <w:style w:type="character" w:customStyle="1" w:styleId="10">
    <w:name w:val="页脚 Char"/>
    <w:basedOn w:val="8"/>
    <w:link w:val="4"/>
    <w:qFormat/>
    <w:uiPriority w:val="0"/>
    <w:rPr>
      <w:kern w:val="2"/>
      <w:sz w:val="18"/>
      <w:szCs w:val="18"/>
    </w:rPr>
  </w:style>
  <w:style w:type="paragraph" w:styleId="11">
    <w:name w:val="List Paragraph"/>
    <w:basedOn w:val="1"/>
    <w:unhideWhenUsed/>
    <w:qFormat/>
    <w:uiPriority w:val="99"/>
    <w:pPr>
      <w:ind w:firstLine="420" w:firstLineChars="200"/>
    </w:pPr>
  </w:style>
  <w:style w:type="character" w:customStyle="1" w:styleId="12">
    <w:name w:val="批注框文本 Char"/>
    <w:basedOn w:val="8"/>
    <w:link w:val="3"/>
    <w:qFormat/>
    <w:uiPriority w:val="0"/>
    <w:rPr>
      <w:kern w:val="2"/>
      <w:sz w:val="18"/>
      <w:szCs w:val="18"/>
    </w:rPr>
  </w:style>
  <w:style w:type="paragraph" w:customStyle="1" w:styleId="13">
    <w:name w:val="Table Paragraph"/>
    <w:basedOn w:val="1"/>
    <w:qFormat/>
    <w:uiPriority w:val="1"/>
    <w:rPr>
      <w:rFonts w:ascii="Times New Roman" w:hAnsi="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427</Words>
  <Characters>2434</Characters>
  <Lines>20</Lines>
  <Paragraphs>5</Paragraphs>
  <TotalTime>23</TotalTime>
  <ScaleCrop>false</ScaleCrop>
  <LinksUpToDate>false</LinksUpToDate>
  <CharactersWithSpaces>2856</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2019-09-05T07:46:00Z</dcterms:created>
  <dc:creator>许-技术支持</dc:creator>
  <cp:lastModifiedBy>蒲公英de微笑</cp:lastModifiedBy>
  <cp:lastPrinted>2020-05-22T08:02:00Z</cp:lastPrinted>
  <dcterms:modified xsi:type="dcterms:W3CDTF">2021-11-26T00:57:00Z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A01044DE4DF4416BB0E822F31039CE05</vt:lpwstr>
  </property>
</Properties>
</file>