
<file path=[Content_Types].xml><?xml version="1.0" encoding="utf-8"?>
<Types xmlns="http://schemas.openxmlformats.org/package/2006/content-types">
  <Default Extension="xml" ContentType="application/xml"/>
  <Default Extension="wmf" ContentType="image/x-wmf"/>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right="902"/>
        <w:rPr>
          <w:rFonts w:hint="eastAsia" w:eastAsia="等线"/>
          <w:b/>
          <w:sz w:val="84"/>
        </w:rPr>
      </w:pPr>
    </w:p>
    <w:tbl>
      <w:tblPr>
        <w:tblStyle w:val="37"/>
        <w:tblpPr w:leftFromText="180" w:rightFromText="180" w:vertAnchor="text" w:horzAnchor="page" w:tblpX="861" w:tblpY="476"/>
        <w:tblOverlap w:val="never"/>
        <w:tblW w:w="6663" w:type="dxa"/>
        <w:tblInd w:w="0" w:type="dxa"/>
        <w:tblLayout w:type="fixed"/>
        <w:tblCellMar>
          <w:top w:w="0" w:type="dxa"/>
          <w:left w:w="108" w:type="dxa"/>
          <w:bottom w:w="0" w:type="dxa"/>
          <w:right w:w="108" w:type="dxa"/>
        </w:tblCellMar>
      </w:tblPr>
      <w:tblGrid>
        <w:gridCol w:w="6663"/>
      </w:tblGrid>
      <w:tr>
        <w:tblPrEx>
          <w:tblCellMar>
            <w:top w:w="0" w:type="dxa"/>
            <w:left w:w="108" w:type="dxa"/>
            <w:bottom w:w="0" w:type="dxa"/>
            <w:right w:w="108" w:type="dxa"/>
          </w:tblCellMar>
        </w:tblPrEx>
        <w:tc>
          <w:tcPr>
            <w:tcW w:w="6663" w:type="dxa"/>
            <w:noWrap w:val="0"/>
            <w:vAlign w:val="top"/>
          </w:tcPr>
          <w:p>
            <w:pPr>
              <w:pStyle w:val="143"/>
              <w:keepNext w:val="0"/>
              <w:keepLines w:val="0"/>
              <w:suppressLineNumbers w:val="0"/>
              <w:spacing w:before="0" w:beforeAutospacing="0" w:after="0" w:afterAutospacing="0"/>
              <w:ind w:left="0" w:right="0"/>
              <w:jc w:val="center"/>
              <w:rPr>
                <w:rFonts w:hint="default" w:eastAsia="宋体"/>
                <w:b/>
                <w:sz w:val="72"/>
              </w:rPr>
            </w:pPr>
            <w:r>
              <w:t>UWB gateway usage instructions</w:t>
            </w:r>
          </w:p>
        </w:tc>
      </w:tr>
      <w:tr>
        <w:tblPrEx>
          <w:tblCellMar>
            <w:top w:w="0" w:type="dxa"/>
            <w:left w:w="108" w:type="dxa"/>
            <w:bottom w:w="0" w:type="dxa"/>
            <w:right w:w="108" w:type="dxa"/>
          </w:tblCellMar>
        </w:tblPrEx>
        <w:tc>
          <w:tcPr>
            <w:tcW w:w="6663" w:type="dxa"/>
            <w:noWrap w:val="0"/>
            <w:vAlign w:val="top"/>
          </w:tcPr>
          <w:p>
            <w:pPr>
              <w:pStyle w:val="144"/>
              <w:keepNext w:val="0"/>
              <w:keepLines w:val="0"/>
              <w:suppressLineNumbers w:val="0"/>
              <w:spacing w:before="0" w:beforeAutospacing="0" w:after="0" w:afterAutospacing="0"/>
              <w:ind w:left="0" w:right="0"/>
              <w:jc w:val="right"/>
              <w:rPr>
                <w:rFonts w:hint="default" w:ascii="Times New Roman" w:hAnsi="Times New Roman" w:eastAsia="宋体" w:cs="Times New Roman"/>
                <w:b/>
                <w:sz w:val="44"/>
              </w:rPr>
            </w:pPr>
            <w:r>
              <w:rPr>
                <w:rFonts w:ascii="Times New Roman" w:hAnsi="Times New Roman" w:cs="Times New Roman"/>
              </w:rPr>
              <w:t>JX-7001-UWB</w:t>
            </w:r>
          </w:p>
        </w:tc>
      </w:tr>
      <w:tr>
        <w:tblPrEx>
          <w:tblCellMar>
            <w:top w:w="0" w:type="dxa"/>
            <w:left w:w="108" w:type="dxa"/>
            <w:bottom w:w="0" w:type="dxa"/>
            <w:right w:w="108" w:type="dxa"/>
          </w:tblCellMar>
        </w:tblPrEx>
        <w:tc>
          <w:tcPr>
            <w:tcW w:w="6663" w:type="dxa"/>
            <w:noWrap w:val="0"/>
            <w:vAlign w:val="top"/>
          </w:tcPr>
          <w:p>
            <w:pPr>
              <w:pStyle w:val="144"/>
              <w:keepNext w:val="0"/>
              <w:keepLines w:val="0"/>
              <w:suppressLineNumbers w:val="0"/>
              <w:spacing w:before="0" w:beforeAutospacing="0" w:after="0" w:afterAutospacing="0"/>
              <w:ind w:left="0" w:right="0"/>
              <w:jc w:val="right"/>
              <w:rPr>
                <w:rFonts w:hint="eastAsia" w:ascii="Times New Roman" w:hAnsi="Times New Roman" w:cs="Times New Roman"/>
                <w:b/>
                <w:sz w:val="44"/>
              </w:rPr>
            </w:pPr>
            <w:r>
              <w:rPr>
                <w:rFonts w:ascii="Times New Roman" w:hAnsi="Times New Roman" w:cs="Times New Roman"/>
              </w:rPr>
              <w:t>Ver1.0</w:t>
            </w:r>
          </w:p>
        </w:tc>
      </w:tr>
    </w:tbl>
    <w:p>
      <w:pPr>
        <w:pStyle w:val="145"/>
        <w:ind w:right="902"/>
        <w:rPr>
          <w:rFonts w:hint="eastAsia" w:eastAsia="等线"/>
          <w:b/>
          <w:sz w:val="84"/>
        </w:rPr>
      </w:pPr>
      <w:r>
        <w:drawing>
          <wp:anchor distT="0" distB="0" distL="114300" distR="114300" simplePos="0" relativeHeight="251659264" behindDoc="1" locked="0" layoutInCell="1" allowOverlap="1">
            <wp:simplePos x="0" y="0"/>
            <wp:positionH relativeFrom="page">
              <wp:align>right</wp:align>
            </wp:positionH>
            <wp:positionV relativeFrom="page">
              <wp:align>top</wp:align>
            </wp:positionV>
            <wp:extent cx="5000625" cy="7343775"/>
            <wp:effectExtent l="0" t="0" r="9525" b="9525"/>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14"/>
                    <a:stretch>
                      <a:fillRect/>
                    </a:stretch>
                  </pic:blipFill>
                  <pic:spPr>
                    <a:xfrm>
                      <a:off x="0" y="0"/>
                      <a:ext cx="5000625" cy="7343775"/>
                    </a:xfrm>
                    <a:prstGeom prst="rect">
                      <a:avLst/>
                    </a:prstGeom>
                    <a:noFill/>
                    <a:ln>
                      <a:noFill/>
                    </a:ln>
                  </pic:spPr>
                </pic:pic>
              </a:graphicData>
            </a:graphic>
          </wp:anchor>
        </w:drawing>
      </w:r>
    </w:p>
    <w:p>
      <w:pPr>
        <w:jc w:val="center"/>
        <w:rPr>
          <w:rFonts w:hint="eastAsia" w:ascii="宋体" w:hAnsi="宋体" w:cs="宋体"/>
          <w:b/>
          <w:sz w:val="72"/>
        </w:rPr>
      </w:pPr>
    </w:p>
    <w:tbl>
      <w:tblPr>
        <w:tblStyle w:val="37"/>
        <w:tblW w:w="9179" w:type="dxa"/>
        <w:tblInd w:w="108" w:type="dxa"/>
        <w:tblLayout w:type="fixed"/>
        <w:tblCellMar>
          <w:top w:w="0" w:type="dxa"/>
          <w:left w:w="108" w:type="dxa"/>
          <w:bottom w:w="0" w:type="dxa"/>
          <w:right w:w="108" w:type="dxa"/>
        </w:tblCellMar>
      </w:tblPr>
      <w:tblGrid>
        <w:gridCol w:w="9179"/>
      </w:tblGrid>
      <w:tr>
        <w:tblPrEx>
          <w:tblCellMar>
            <w:top w:w="0" w:type="dxa"/>
            <w:left w:w="108" w:type="dxa"/>
            <w:bottom w:w="0" w:type="dxa"/>
            <w:right w:w="108" w:type="dxa"/>
          </w:tblCellMar>
        </w:tblPrEx>
        <w:tc>
          <w:tcPr>
            <w:tcW w:w="9179" w:type="dxa"/>
            <w:noWrap w:val="0"/>
            <w:vAlign w:val="top"/>
          </w:tcPr>
          <w:p>
            <w:pPr>
              <w:pStyle w:val="146"/>
              <w:keepNext w:val="0"/>
              <w:keepLines w:val="0"/>
              <w:suppressLineNumbers w:val="0"/>
              <w:spacing w:before="0" w:beforeAutospacing="0" w:after="0" w:afterAutospacing="0"/>
              <w:ind w:left="0" w:right="0"/>
              <w:jc w:val="right"/>
              <w:rPr>
                <w:rFonts w:hint="eastAsia" w:ascii="Times New Roman" w:hAnsi="Times New Roman" w:cs="Times New Roman"/>
                <w:b/>
                <w:sz w:val="28"/>
              </w:rPr>
            </w:pPr>
            <w:r>
              <w:rPr>
                <w:rFonts w:ascii="Times New Roman" w:hAnsi="Times New Roman" w:cs="Times New Roman"/>
              </w:rPr>
              <w:t>Ver1.0</w:t>
            </w:r>
          </w:p>
        </w:tc>
      </w:tr>
    </w:tbl>
    <w:p>
      <w:pPr>
        <w:jc w:val="both"/>
        <w:rPr>
          <w:rFonts w:hint="eastAsia" w:ascii="宋体" w:hAnsi="宋体" w:cs="宋体"/>
          <w:b/>
          <w:sz w:val="72"/>
        </w:rPr>
      </w:pPr>
    </w:p>
    <w:p>
      <w:pPr>
        <w:sectPr>
          <w:headerReference r:id="rId3" w:type="default"/>
          <w:footerReference r:id="rId5" w:type="default"/>
          <w:headerReference r:id="rId4" w:type="even"/>
          <w:footerReference r:id="rId6" w:type="even"/>
          <w:endnotePr>
            <w:numFmt w:val="decimal"/>
          </w:endnotePr>
          <w:pgSz w:w="7938" w:h="11510"/>
          <w:pgMar w:top="720" w:right="720" w:bottom="720" w:left="720" w:header="851" w:footer="851" w:gutter="284"/>
          <w:pgBorders w:offsetFrom="page">
            <w:top w:val="none" w:sz="0" w:space="0"/>
            <w:left w:val="none" w:sz="0" w:space="0"/>
            <w:bottom w:val="none" w:sz="0" w:space="0"/>
            <w:right w:val="none" w:sz="0" w:space="0"/>
          </w:pgBorders>
          <w:pgNumType w:fmt="decimal" w:start="0"/>
          <w:cols w:space="720" w:num="1"/>
          <w:titlePg/>
          <w:docGrid w:type="linesAndChars" w:linePitch="360" w:charSpace="1861"/>
        </w:sectPr>
      </w:pPr>
      <w:bookmarkStart w:id="0" w:name="_Toc488485891"/>
    </w:p>
    <w:p>
      <w:pPr>
        <w:pStyle w:val="147"/>
        <w:spacing w:before="0" w:beforeLines="0" w:after="0" w:afterLines="0" w:line="240" w:lineRule="auto"/>
        <w:ind w:left="0" w:leftChars="0" w:right="0" w:rightChars="0" w:firstLine="0" w:firstLineChars="0"/>
        <w:jc w:val="center"/>
      </w:pPr>
      <w:bookmarkStart w:id="1" w:name="_Toc6149"/>
      <w:bookmarkStart w:id="2" w:name="_Toc27531"/>
      <w:bookmarkStart w:id="3" w:name="_Toc9611"/>
      <w:bookmarkStart w:id="4" w:name="_Toc7442"/>
      <w:r>
        <w:t>Directory</w:t>
      </w:r>
    </w:p>
    <w:p>
      <w:pPr>
        <w:pStyle w:val="27"/>
        <w:tabs>
          <w:tab w:val="right" w:leader="dot" w:pos="6214"/>
          <w:tab w:val="clear" w:pos="7968"/>
        </w:tabs>
      </w:pPr>
      <w:r>
        <w:fldChar w:fldCharType="begin"/>
      </w:r>
      <w:r>
        <w:instrText xml:space="preserve">TOC \o "1-3" \h \u </w:instrText>
      </w:r>
      <w:r>
        <w:fldChar w:fldCharType="separate"/>
      </w:r>
      <w:r>
        <w:fldChar w:fldCharType="begin"/>
      </w:r>
      <w:r>
        <w:instrText xml:space="preserve"> HYPERLINK \l _Toc32250 </w:instrText>
      </w:r>
      <w:r>
        <w:fldChar w:fldCharType="separate"/>
      </w:r>
      <w:r>
        <w:t xml:space="preserve">Chapter 1 product introduction </w:t>
      </w:r>
      <w:r>
        <w:tab/>
      </w:r>
      <w:r>
        <w:fldChar w:fldCharType="begin"/>
      </w:r>
      <w:r>
        <w:instrText xml:space="preserve"> PAGEREF _Toc32250 </w:instrText>
      </w:r>
      <w:r>
        <w:fldChar w:fldCharType="separate"/>
      </w:r>
      <w:r>
        <w:t>2</w:t>
      </w:r>
      <w:r>
        <w:fldChar w:fldCharType="end"/>
      </w:r>
      <w:r>
        <w:fldChar w:fldCharType="end"/>
      </w:r>
    </w:p>
    <w:p>
      <w:pPr>
        <w:pStyle w:val="32"/>
        <w:tabs>
          <w:tab w:val="right" w:leader="dot" w:pos="6214"/>
          <w:tab w:val="clear" w:pos="7968"/>
        </w:tabs>
      </w:pPr>
      <w:r>
        <w:fldChar w:fldCharType="begin"/>
      </w:r>
      <w:r>
        <w:instrText xml:space="preserve"> HYPERLINK \l _Toc14632 </w:instrText>
      </w:r>
      <w:r>
        <w:fldChar w:fldCharType="separate"/>
      </w:r>
      <w:r>
        <w:rPr>
          <w:rFonts w:hint="eastAsia" w:ascii="Times New Roman" w:hAnsi="Times New Roman" w:eastAsia="黑体"/>
          <w:i w:val="0"/>
          <w:caps w:val="0"/>
          <w:smallCaps w:val="0"/>
          <w:strike w:val="0"/>
          <w:dstrike w:val="0"/>
          <w:outline w:val="0"/>
          <w:shadow w:val="0"/>
          <w:emboss w:val="0"/>
          <w:imprint w:val="0"/>
          <w:spacing w:val="0"/>
          <w:kern w:val="0"/>
          <w:position w:val="0"/>
          <w:shd w:val="clear" w:color="auto" w:fill="auto"/>
        </w:rPr>
        <w:t xml:space="preserve">1.1 </w:t>
      </w:r>
      <w:r>
        <w:t xml:space="preserve">product overview </w:t>
      </w:r>
      <w:r>
        <w:tab/>
      </w:r>
      <w:r>
        <w:fldChar w:fldCharType="begin"/>
      </w:r>
      <w:r>
        <w:instrText xml:space="preserve"> PAGEREF _Toc14632 </w:instrText>
      </w:r>
      <w:r>
        <w:fldChar w:fldCharType="separate"/>
      </w:r>
      <w:r>
        <w:t>2</w:t>
      </w:r>
      <w:r>
        <w:fldChar w:fldCharType="end"/>
      </w:r>
      <w:r>
        <w:fldChar w:fldCharType="end"/>
      </w:r>
    </w:p>
    <w:p>
      <w:pPr>
        <w:pStyle w:val="32"/>
        <w:tabs>
          <w:tab w:val="right" w:leader="dot" w:pos="6214"/>
          <w:tab w:val="clear" w:pos="7968"/>
        </w:tabs>
      </w:pPr>
      <w:r>
        <w:fldChar w:fldCharType="begin"/>
      </w:r>
      <w:r>
        <w:instrText xml:space="preserve"> HYPERLINK \l _Toc20126 </w:instrText>
      </w:r>
      <w:r>
        <w:fldChar w:fldCharType="separate"/>
      </w:r>
      <w:r>
        <w:rPr>
          <w:rFonts w:hint="eastAsia" w:ascii="Times New Roman" w:hAnsi="Times New Roman" w:eastAsia="黑体"/>
          <w:i w:val="0"/>
          <w:caps w:val="0"/>
          <w:smallCaps w:val="0"/>
          <w:strike w:val="0"/>
          <w:dstrike w:val="0"/>
          <w:outline w:val="0"/>
          <w:shadow w:val="0"/>
          <w:emboss w:val="0"/>
          <w:imprint w:val="0"/>
          <w:spacing w:val="0"/>
          <w:kern w:val="0"/>
          <w:position w:val="0"/>
          <w:shd w:val="clear" w:color="auto" w:fill="auto"/>
        </w:rPr>
        <w:t xml:space="preserve">1.2 </w:t>
      </w:r>
      <w:r>
        <w:rPr>
          <w:rFonts w:hint="eastAsia"/>
        </w:rPr>
        <w:t xml:space="preserve">ranging principle </w:t>
      </w:r>
      <w:r>
        <w:tab/>
      </w:r>
      <w:r>
        <w:fldChar w:fldCharType="begin"/>
      </w:r>
      <w:r>
        <w:instrText xml:space="preserve"> PAGEREF _Toc20126 </w:instrText>
      </w:r>
      <w:r>
        <w:fldChar w:fldCharType="separate"/>
      </w:r>
      <w:r>
        <w:t>2</w:t>
      </w:r>
      <w:r>
        <w:fldChar w:fldCharType="end"/>
      </w:r>
      <w:r>
        <w:fldChar w:fldCharType="end"/>
      </w:r>
    </w:p>
    <w:p>
      <w:pPr>
        <w:pStyle w:val="32"/>
        <w:tabs>
          <w:tab w:val="right" w:leader="dot" w:pos="6214"/>
          <w:tab w:val="clear" w:pos="7968"/>
        </w:tabs>
      </w:pPr>
      <w:r>
        <w:fldChar w:fldCharType="begin"/>
      </w:r>
      <w:r>
        <w:instrText xml:space="preserve"> HYPERLINK \l _Toc4648 </w:instrText>
      </w:r>
      <w:r>
        <w:fldChar w:fldCharType="separate"/>
      </w:r>
      <w:r>
        <w:rPr>
          <w:rFonts w:hint="eastAsia" w:ascii="Times New Roman" w:hAnsi="Times New Roman" w:eastAsia="黑体"/>
          <w:i w:val="0"/>
          <w:caps w:val="0"/>
          <w:smallCaps w:val="0"/>
          <w:strike w:val="0"/>
          <w:dstrike w:val="0"/>
          <w:outline w:val="0"/>
          <w:shadow w:val="0"/>
          <w:emboss w:val="0"/>
          <w:imprint w:val="0"/>
          <w:spacing w:val="0"/>
          <w:kern w:val="0"/>
          <w:position w:val="0"/>
          <w:shd w:val="clear" w:color="auto" w:fill="auto"/>
        </w:rPr>
        <w:t xml:space="preserve">1.3 </w:t>
      </w:r>
      <w:r>
        <w:rPr>
          <w:rFonts w:hint="eastAsia"/>
        </w:rPr>
        <w:t xml:space="preserve">positioning principle </w:t>
      </w:r>
      <w:r>
        <w:tab/>
      </w:r>
      <w:r>
        <w:fldChar w:fldCharType="begin"/>
      </w:r>
      <w:r>
        <w:instrText xml:space="preserve"> PAGEREF _Toc4648 </w:instrText>
      </w:r>
      <w:r>
        <w:fldChar w:fldCharType="separate"/>
      </w:r>
      <w:r>
        <w:t>3</w:t>
      </w:r>
      <w:r>
        <w:fldChar w:fldCharType="end"/>
      </w:r>
      <w:r>
        <w:fldChar w:fldCharType="end"/>
      </w:r>
    </w:p>
    <w:p>
      <w:pPr>
        <w:pStyle w:val="32"/>
        <w:tabs>
          <w:tab w:val="right" w:leader="dot" w:pos="6214"/>
          <w:tab w:val="clear" w:pos="7968"/>
        </w:tabs>
      </w:pPr>
      <w:r>
        <w:fldChar w:fldCharType="begin"/>
      </w:r>
      <w:r>
        <w:instrText xml:space="preserve"> HYPERLINK \l _Toc28921 </w:instrText>
      </w:r>
      <w:r>
        <w:fldChar w:fldCharType="separate"/>
      </w:r>
      <w:r>
        <w:rPr>
          <w:rFonts w:hint="eastAsia" w:ascii="Times New Roman" w:hAnsi="Times New Roman" w:eastAsia="黑体"/>
          <w:i w:val="0"/>
          <w:caps w:val="0"/>
          <w:smallCaps w:val="0"/>
          <w:strike w:val="0"/>
          <w:dstrike w:val="0"/>
          <w:outline w:val="0"/>
          <w:shadow w:val="0"/>
          <w:emboss w:val="0"/>
          <w:imprint w:val="0"/>
          <w:spacing w:val="0"/>
          <w:kern w:val="0"/>
          <w:position w:val="0"/>
          <w:shd w:val="clear" w:color="auto" w:fill="auto"/>
        </w:rPr>
        <w:t xml:space="preserve">1.4 </w:t>
      </w:r>
      <w:r>
        <w:rPr>
          <w:rFonts w:hint="eastAsia"/>
        </w:rPr>
        <w:t xml:space="preserve">features </w:t>
      </w:r>
      <w:r>
        <w:tab/>
      </w:r>
      <w:r>
        <w:fldChar w:fldCharType="begin"/>
      </w:r>
      <w:r>
        <w:instrText xml:space="preserve"> PAGEREF _Toc28921 </w:instrText>
      </w:r>
      <w:r>
        <w:fldChar w:fldCharType="separate"/>
      </w:r>
      <w:r>
        <w:t>4</w:t>
      </w:r>
      <w:r>
        <w:fldChar w:fldCharType="end"/>
      </w:r>
      <w:r>
        <w:fldChar w:fldCharType="end"/>
      </w:r>
    </w:p>
    <w:p>
      <w:pPr>
        <w:pStyle w:val="32"/>
        <w:tabs>
          <w:tab w:val="right" w:leader="dot" w:pos="6214"/>
          <w:tab w:val="clear" w:pos="7968"/>
        </w:tabs>
      </w:pPr>
      <w:r>
        <w:fldChar w:fldCharType="begin"/>
      </w:r>
      <w:r>
        <w:instrText xml:space="preserve"> HYPERLINK \l _Toc30893 </w:instrText>
      </w:r>
      <w:r>
        <w:fldChar w:fldCharType="separate"/>
      </w:r>
      <w:r>
        <w:rPr>
          <w:rFonts w:hint="eastAsia" w:ascii="Times New Roman" w:hAnsi="Times New Roman" w:eastAsia="黑体"/>
          <w:i w:val="0"/>
          <w:caps w:val="0"/>
          <w:smallCaps w:val="0"/>
          <w:strike w:val="0"/>
          <w:dstrike w:val="0"/>
          <w:outline w:val="0"/>
          <w:shadow w:val="0"/>
          <w:emboss w:val="0"/>
          <w:imprint w:val="0"/>
          <w:spacing w:val="0"/>
          <w:kern w:val="0"/>
          <w:position w:val="0"/>
          <w:shd w:val="clear" w:color="auto" w:fill="auto"/>
        </w:rPr>
        <w:t xml:space="preserve">1.5 </w:t>
      </w:r>
      <w:r>
        <w:rPr>
          <w:rFonts w:hint="eastAsia"/>
        </w:rPr>
        <w:t xml:space="preserve">product parameters </w:t>
      </w:r>
      <w:r>
        <w:tab/>
      </w:r>
      <w:r>
        <w:fldChar w:fldCharType="begin"/>
      </w:r>
      <w:r>
        <w:instrText xml:space="preserve"> PAGEREF _Toc30893 </w:instrText>
      </w:r>
      <w:r>
        <w:fldChar w:fldCharType="separate"/>
      </w:r>
      <w:r>
        <w:t>4</w:t>
      </w:r>
      <w:r>
        <w:fldChar w:fldCharType="end"/>
      </w:r>
      <w:r>
        <w:fldChar w:fldCharType="end"/>
      </w:r>
    </w:p>
    <w:p>
      <w:pPr>
        <w:pStyle w:val="27"/>
        <w:tabs>
          <w:tab w:val="right" w:leader="dot" w:pos="6214"/>
          <w:tab w:val="clear" w:pos="7968"/>
        </w:tabs>
      </w:pPr>
      <w:r>
        <w:fldChar w:fldCharType="begin"/>
      </w:r>
      <w:r>
        <w:instrText xml:space="preserve"> HYPERLINK \l _Toc21448 </w:instrText>
      </w:r>
      <w:r>
        <w:fldChar w:fldCharType="separate"/>
      </w:r>
      <w:r>
        <w:rPr>
          <w:rFonts w:hint="eastAsia"/>
        </w:rPr>
        <w:t xml:space="preserve">chapter 2 Hardware Connection </w:t>
      </w:r>
      <w:r>
        <w:tab/>
      </w:r>
      <w:r>
        <w:fldChar w:fldCharType="begin"/>
      </w:r>
      <w:r>
        <w:instrText xml:space="preserve"> PAGEREF _Toc21448 </w:instrText>
      </w:r>
      <w:r>
        <w:fldChar w:fldCharType="separate"/>
      </w:r>
      <w:r>
        <w:t>4</w:t>
      </w:r>
      <w:r>
        <w:fldChar w:fldCharType="end"/>
      </w:r>
      <w:r>
        <w:fldChar w:fldCharType="end"/>
      </w:r>
    </w:p>
    <w:p>
      <w:pPr>
        <w:pStyle w:val="32"/>
        <w:tabs>
          <w:tab w:val="right" w:leader="dot" w:pos="6214"/>
          <w:tab w:val="clear" w:pos="7968"/>
        </w:tabs>
      </w:pPr>
      <w:r>
        <w:fldChar w:fldCharType="begin"/>
      </w:r>
      <w:r>
        <w:instrText xml:space="preserve"> HYPERLINK \l _Toc4030 </w:instrText>
      </w:r>
      <w:r>
        <w:fldChar w:fldCharType="separate"/>
      </w:r>
      <w:r>
        <w:rPr>
          <w:rFonts w:hint="eastAsia" w:ascii="Times New Roman" w:hAnsi="Times New Roman" w:eastAsia="黑体"/>
          <w:i w:val="0"/>
          <w:caps w:val="0"/>
          <w:smallCaps w:val="0"/>
          <w:strike w:val="0"/>
          <w:dstrike w:val="0"/>
          <w:outline w:val="0"/>
          <w:shadow w:val="0"/>
          <w:emboss w:val="0"/>
          <w:imprint w:val="0"/>
          <w:spacing w:val="0"/>
          <w:kern w:val="0"/>
          <w:position w:val="0"/>
          <w:shd w:val="clear" w:color="auto" w:fill="auto"/>
        </w:rPr>
        <w:t xml:space="preserve">2.1 </w:t>
      </w:r>
      <w:r>
        <w:rPr>
          <w:rFonts w:hint="eastAsia"/>
        </w:rPr>
        <w:t xml:space="preserve">product list </w:t>
      </w:r>
      <w:r>
        <w:tab/>
      </w:r>
      <w:r>
        <w:fldChar w:fldCharType="begin"/>
      </w:r>
      <w:r>
        <w:instrText xml:space="preserve"> PAGEREF _Toc4030 </w:instrText>
      </w:r>
      <w:r>
        <w:fldChar w:fldCharType="separate"/>
      </w:r>
      <w:r>
        <w:t>4</w:t>
      </w:r>
      <w:r>
        <w:fldChar w:fldCharType="end"/>
      </w:r>
      <w:r>
        <w:fldChar w:fldCharType="end"/>
      </w:r>
    </w:p>
    <w:p>
      <w:pPr>
        <w:pStyle w:val="32"/>
        <w:tabs>
          <w:tab w:val="right" w:leader="dot" w:pos="6214"/>
          <w:tab w:val="clear" w:pos="7968"/>
        </w:tabs>
      </w:pPr>
      <w:r>
        <w:fldChar w:fldCharType="begin"/>
      </w:r>
      <w:r>
        <w:instrText xml:space="preserve"> HYPERLINK \l _Toc18487 </w:instrText>
      </w:r>
      <w:r>
        <w:fldChar w:fldCharType="separate"/>
      </w:r>
      <w:r>
        <w:rPr>
          <w:rFonts w:hint="eastAsia" w:ascii="Times New Roman" w:hAnsi="Times New Roman" w:eastAsia="黑体"/>
          <w:i w:val="0"/>
          <w:caps w:val="0"/>
          <w:smallCaps w:val="0"/>
          <w:strike w:val="0"/>
          <w:dstrike w:val="0"/>
          <w:outline w:val="0"/>
          <w:shadow w:val="0"/>
          <w:emboss w:val="0"/>
          <w:imprint w:val="0"/>
          <w:spacing w:val="0"/>
          <w:kern w:val="0"/>
          <w:position w:val="0"/>
          <w:shd w:val="clear" w:color="auto" w:fill="auto"/>
        </w:rPr>
        <w:t xml:space="preserve">2.2 </w:t>
      </w:r>
      <w:r>
        <w:rPr>
          <w:rFonts w:hint="eastAsia"/>
        </w:rPr>
        <w:t xml:space="preserve">product appearance size drawing </w:t>
      </w:r>
      <w:r>
        <w:tab/>
      </w:r>
      <w:r>
        <w:fldChar w:fldCharType="begin"/>
      </w:r>
      <w:r>
        <w:instrText xml:space="preserve"> PAGEREF _Toc18487 </w:instrText>
      </w:r>
      <w:r>
        <w:fldChar w:fldCharType="separate"/>
      </w:r>
      <w:r>
        <w:t>5</w:t>
      </w:r>
      <w:r>
        <w:fldChar w:fldCharType="end"/>
      </w:r>
      <w:r>
        <w:fldChar w:fldCharType="end"/>
      </w:r>
    </w:p>
    <w:p>
      <w:pPr>
        <w:pStyle w:val="32"/>
        <w:tabs>
          <w:tab w:val="right" w:leader="dot" w:pos="6214"/>
          <w:tab w:val="clear" w:pos="7968"/>
        </w:tabs>
      </w:pPr>
      <w:r>
        <w:fldChar w:fldCharType="begin"/>
      </w:r>
      <w:r>
        <w:instrText xml:space="preserve"> HYPERLINK \l _Toc7470 </w:instrText>
      </w:r>
      <w:r>
        <w:fldChar w:fldCharType="separate"/>
      </w:r>
      <w:r>
        <w:rPr>
          <w:rFonts w:hint="eastAsia" w:ascii="Times New Roman" w:hAnsi="Times New Roman" w:eastAsia="黑体"/>
          <w:i w:val="0"/>
          <w:caps w:val="0"/>
          <w:smallCaps w:val="0"/>
          <w:strike w:val="0"/>
          <w:dstrike w:val="0"/>
          <w:outline w:val="0"/>
          <w:shadow w:val="0"/>
          <w:emboss w:val="0"/>
          <w:imprint w:val="0"/>
          <w:spacing w:val="0"/>
          <w:kern w:val="0"/>
          <w:position w:val="0"/>
          <w:shd w:val="clear" w:color="auto" w:fill="auto"/>
        </w:rPr>
        <w:t xml:space="preserve">2.3 </w:t>
      </w:r>
      <w:r>
        <w:rPr>
          <w:rFonts w:hint="eastAsia"/>
        </w:rPr>
        <w:t xml:space="preserve">product structure diagram </w:t>
      </w:r>
      <w:r>
        <w:tab/>
      </w:r>
      <w:r>
        <w:fldChar w:fldCharType="begin"/>
      </w:r>
      <w:r>
        <w:instrText xml:space="preserve"> PAGEREF _Toc7470 </w:instrText>
      </w:r>
      <w:r>
        <w:fldChar w:fldCharType="separate"/>
      </w:r>
      <w:r>
        <w:t>5</w:t>
      </w:r>
      <w:r>
        <w:fldChar w:fldCharType="end"/>
      </w:r>
      <w:r>
        <w:fldChar w:fldCharType="end"/>
      </w:r>
    </w:p>
    <w:p>
      <w:pPr>
        <w:pStyle w:val="27"/>
        <w:tabs>
          <w:tab w:val="right" w:leader="dot" w:pos="6214"/>
          <w:tab w:val="clear" w:pos="7968"/>
        </w:tabs>
      </w:pPr>
      <w:r>
        <w:fldChar w:fldCharType="begin"/>
      </w:r>
      <w:r>
        <w:instrText xml:space="preserve"> HYPERLINK \l _Toc6356 </w:instrText>
      </w:r>
      <w:r>
        <w:fldChar w:fldCharType="separate"/>
      </w:r>
      <w:r>
        <w:rPr>
          <w:rFonts w:hint="eastAsia"/>
        </w:rPr>
        <w:t xml:space="preserve">chapter 3 product description </w:t>
      </w:r>
      <w:r>
        <w:tab/>
      </w:r>
      <w:r>
        <w:fldChar w:fldCharType="begin"/>
      </w:r>
      <w:r>
        <w:instrText xml:space="preserve"> PAGEREF _Toc6356 </w:instrText>
      </w:r>
      <w:r>
        <w:fldChar w:fldCharType="separate"/>
      </w:r>
      <w:r>
        <w:t>6</w:t>
      </w:r>
      <w:r>
        <w:fldChar w:fldCharType="end"/>
      </w:r>
      <w:r>
        <w:fldChar w:fldCharType="end"/>
      </w:r>
    </w:p>
    <w:p>
      <w:pPr>
        <w:pStyle w:val="32"/>
        <w:tabs>
          <w:tab w:val="right" w:leader="dot" w:pos="6214"/>
          <w:tab w:val="clear" w:pos="7968"/>
        </w:tabs>
      </w:pPr>
      <w:r>
        <w:fldChar w:fldCharType="begin"/>
      </w:r>
      <w:r>
        <w:instrText xml:space="preserve"> HYPERLINK \l _Toc5424 </w:instrText>
      </w:r>
      <w:r>
        <w:fldChar w:fldCharType="separate"/>
      </w:r>
      <w:r>
        <w:rPr>
          <w:rFonts w:hint="eastAsia" w:ascii="Times New Roman" w:hAnsi="Times New Roman" w:eastAsia="黑体"/>
          <w:i w:val="0"/>
          <w:caps w:val="0"/>
          <w:smallCaps w:val="0"/>
          <w:strike w:val="0"/>
          <w:dstrike w:val="0"/>
          <w:outline w:val="0"/>
          <w:shadow w:val="0"/>
          <w:emboss w:val="0"/>
          <w:imprint w:val="0"/>
          <w:spacing w:val="0"/>
          <w:kern w:val="0"/>
          <w:position w:val="0"/>
          <w:shd w:val="clear" w:color="auto" w:fill="auto"/>
        </w:rPr>
        <w:t xml:space="preserve">3.1 </w:t>
      </w:r>
      <w:r>
        <w:rPr>
          <w:rFonts w:hint="eastAsia"/>
        </w:rPr>
        <w:t xml:space="preserve">instructions for use </w:t>
      </w:r>
      <w:r>
        <w:tab/>
      </w:r>
      <w:r>
        <w:fldChar w:fldCharType="begin"/>
      </w:r>
      <w:r>
        <w:instrText xml:space="preserve"> PAGEREF _Toc5424 </w:instrText>
      </w:r>
      <w:r>
        <w:fldChar w:fldCharType="separate"/>
      </w:r>
      <w:r>
        <w:t>6</w:t>
      </w:r>
      <w:r>
        <w:fldChar w:fldCharType="end"/>
      </w:r>
      <w:r>
        <w:fldChar w:fldCharType="end"/>
      </w:r>
    </w:p>
    <w:p>
      <w:pPr>
        <w:pStyle w:val="20"/>
        <w:tabs>
          <w:tab w:val="right" w:leader="dot" w:pos="6214"/>
          <w:tab w:val="clear" w:pos="7968"/>
        </w:tabs>
      </w:pPr>
      <w:r>
        <w:fldChar w:fldCharType="begin"/>
      </w:r>
      <w:r>
        <w:instrText xml:space="preserve"> HYPERLINK \l _Toc30049 </w:instrText>
      </w:r>
      <w:r>
        <w:fldChar w:fldCharType="separate"/>
      </w:r>
      <w:r>
        <w:rPr>
          <w:rFonts w:hint="eastAsia"/>
        </w:rPr>
        <w:t xml:space="preserve">3.1.1 Address setting </w:t>
      </w:r>
      <w:r>
        <w:tab/>
      </w:r>
      <w:r>
        <w:fldChar w:fldCharType="begin"/>
      </w:r>
      <w:r>
        <w:instrText xml:space="preserve"> PAGEREF _Toc30049 </w:instrText>
      </w:r>
      <w:r>
        <w:fldChar w:fldCharType="separate"/>
      </w:r>
      <w:r>
        <w:t>6</w:t>
      </w:r>
      <w:r>
        <w:fldChar w:fldCharType="end"/>
      </w:r>
      <w:r>
        <w:fldChar w:fldCharType="end"/>
      </w:r>
    </w:p>
    <w:p>
      <w:pPr>
        <w:pStyle w:val="20"/>
        <w:tabs>
          <w:tab w:val="right" w:leader="dot" w:pos="6214"/>
          <w:tab w:val="clear" w:pos="7968"/>
        </w:tabs>
      </w:pPr>
      <w:r>
        <w:fldChar w:fldCharType="begin"/>
      </w:r>
      <w:r>
        <w:instrText xml:space="preserve"> HYPERLINK \l _Toc11126 </w:instrText>
      </w:r>
      <w:r>
        <w:fldChar w:fldCharType="separate"/>
      </w:r>
      <w:r>
        <w:rPr>
          <w:rFonts w:hint="eastAsia"/>
        </w:rPr>
        <w:t xml:space="preserve">3.1.2 </w:t>
      </w:r>
      <w:r>
        <w:rPr>
          <w:rFonts w:hint="default"/>
        </w:rPr>
        <w:t xml:space="preserve">the network configuration of the Gateway. </w:t>
      </w:r>
      <w:r>
        <w:tab/>
      </w:r>
      <w:r>
        <w:fldChar w:fldCharType="begin"/>
      </w:r>
      <w:r>
        <w:instrText xml:space="preserve"> PAGEREF _Toc11126 </w:instrText>
      </w:r>
      <w:r>
        <w:fldChar w:fldCharType="separate"/>
      </w:r>
      <w:r>
        <w:t>7</w:t>
      </w:r>
      <w:r>
        <w:fldChar w:fldCharType="end"/>
      </w:r>
      <w:r>
        <w:fldChar w:fldCharType="end"/>
      </w:r>
    </w:p>
    <w:p>
      <w:pPr>
        <w:pStyle w:val="32"/>
        <w:tabs>
          <w:tab w:val="right" w:leader="dot" w:pos="6214"/>
          <w:tab w:val="clear" w:pos="7968"/>
        </w:tabs>
      </w:pPr>
      <w:r>
        <w:fldChar w:fldCharType="begin"/>
      </w:r>
      <w:r>
        <w:instrText xml:space="preserve"> HYPERLINK \l _Toc16880 </w:instrText>
      </w:r>
      <w:r>
        <w:fldChar w:fldCharType="separate"/>
      </w:r>
      <w:r>
        <w:rPr>
          <w:rFonts w:hint="eastAsia" w:ascii="Times New Roman" w:hAnsi="Times New Roman" w:eastAsia="黑体"/>
          <w:i w:val="0"/>
          <w:caps w:val="0"/>
          <w:smallCaps w:val="0"/>
          <w:strike w:val="0"/>
          <w:dstrike w:val="0"/>
          <w:outline w:val="0"/>
          <w:shadow w:val="0"/>
          <w:emboss w:val="0"/>
          <w:imprint w:val="0"/>
          <w:spacing w:val="0"/>
          <w:kern w:val="0"/>
          <w:position w:val="0"/>
          <w:shd w:val="clear" w:color="auto" w:fill="auto"/>
        </w:rPr>
        <w:t xml:space="preserve">3.2 </w:t>
      </w:r>
      <w:r>
        <w:rPr>
          <w:rFonts w:hint="eastAsia"/>
        </w:rPr>
        <w:t xml:space="preserve">base station layout principle </w:t>
      </w:r>
      <w:r>
        <w:tab/>
      </w:r>
      <w:r>
        <w:fldChar w:fldCharType="begin"/>
      </w:r>
      <w:r>
        <w:instrText xml:space="preserve"> PAGEREF _Toc16880 </w:instrText>
      </w:r>
      <w:r>
        <w:fldChar w:fldCharType="separate"/>
      </w:r>
      <w:r>
        <w:t>8</w:t>
      </w:r>
      <w:r>
        <w:fldChar w:fldCharType="end"/>
      </w:r>
      <w:r>
        <w:fldChar w:fldCharType="end"/>
      </w:r>
    </w:p>
    <w:p>
      <w:pPr>
        <w:pStyle w:val="20"/>
        <w:tabs>
          <w:tab w:val="right" w:leader="dot" w:pos="6214"/>
          <w:tab w:val="clear" w:pos="7968"/>
        </w:tabs>
      </w:pPr>
      <w:r>
        <w:fldChar w:fldCharType="begin"/>
      </w:r>
      <w:r>
        <w:instrText xml:space="preserve"> HYPERLINK \l _Toc24131 </w:instrText>
      </w:r>
      <w:r>
        <w:fldChar w:fldCharType="separate"/>
      </w:r>
      <w:r>
        <w:rPr>
          <w:rFonts w:hint="eastAsia"/>
        </w:rPr>
        <w:t xml:space="preserve">3.2.1 3D positioning </w:t>
      </w:r>
      <w:r>
        <w:tab/>
      </w:r>
      <w:r>
        <w:fldChar w:fldCharType="begin"/>
      </w:r>
      <w:r>
        <w:instrText xml:space="preserve"> PAGEREF _Toc24131 </w:instrText>
      </w:r>
      <w:r>
        <w:fldChar w:fldCharType="separate"/>
      </w:r>
      <w:r>
        <w:t>8</w:t>
      </w:r>
      <w:r>
        <w:fldChar w:fldCharType="end"/>
      </w:r>
      <w:r>
        <w:fldChar w:fldCharType="end"/>
      </w:r>
    </w:p>
    <w:p>
      <w:pPr>
        <w:pStyle w:val="20"/>
        <w:tabs>
          <w:tab w:val="right" w:leader="dot" w:pos="6214"/>
          <w:tab w:val="clear" w:pos="7968"/>
        </w:tabs>
      </w:pPr>
      <w:r>
        <w:fldChar w:fldCharType="begin"/>
      </w:r>
      <w:r>
        <w:instrText xml:space="preserve"> HYPERLINK \l _Toc3122 </w:instrText>
      </w:r>
      <w:r>
        <w:fldChar w:fldCharType="separate"/>
      </w:r>
      <w:r>
        <w:rPr>
          <w:rFonts w:hint="eastAsia"/>
        </w:rPr>
        <w:t xml:space="preserve">3.2.2 One-dimensional positioning </w:t>
      </w:r>
      <w:r>
        <w:tab/>
      </w:r>
      <w:r>
        <w:fldChar w:fldCharType="begin"/>
      </w:r>
      <w:r>
        <w:instrText xml:space="preserve"> PAGEREF _Toc3122 </w:instrText>
      </w:r>
      <w:r>
        <w:fldChar w:fldCharType="separate"/>
      </w:r>
      <w:r>
        <w:t>9</w:t>
      </w:r>
      <w:r>
        <w:fldChar w:fldCharType="end"/>
      </w:r>
      <w:r>
        <w:fldChar w:fldCharType="end"/>
      </w:r>
    </w:p>
    <w:p>
      <w:pPr>
        <w:pStyle w:val="32"/>
        <w:tabs>
          <w:tab w:val="right" w:leader="dot" w:pos="6214"/>
          <w:tab w:val="clear" w:pos="7968"/>
        </w:tabs>
      </w:pPr>
      <w:r>
        <w:fldChar w:fldCharType="begin"/>
      </w:r>
      <w:r>
        <w:instrText xml:space="preserve"> HYPERLINK \l _Toc21279 </w:instrText>
      </w:r>
      <w:r>
        <w:fldChar w:fldCharType="separate"/>
      </w:r>
      <w:r>
        <w:rPr>
          <w:rFonts w:hint="eastAsia" w:ascii="Times New Roman" w:hAnsi="Times New Roman" w:eastAsia="黑体"/>
          <w:i w:val="0"/>
          <w:caps w:val="0"/>
          <w:smallCaps w:val="0"/>
          <w:strike w:val="0"/>
          <w:dstrike w:val="0"/>
          <w:outline w:val="0"/>
          <w:shadow w:val="0"/>
          <w:emboss w:val="0"/>
          <w:imprint w:val="0"/>
          <w:spacing w:val="0"/>
          <w:kern w:val="0"/>
          <w:position w:val="0"/>
          <w:shd w:val="clear" w:color="auto" w:fill="auto"/>
        </w:rPr>
        <w:t xml:space="preserve">3.3 </w:t>
      </w:r>
      <w:r>
        <w:rPr>
          <w:rFonts w:hint="eastAsia"/>
        </w:rPr>
        <w:t xml:space="preserve">indicator light description </w:t>
      </w:r>
      <w:r>
        <w:tab/>
      </w:r>
      <w:r>
        <w:fldChar w:fldCharType="begin"/>
      </w:r>
      <w:r>
        <w:instrText xml:space="preserve"> PAGEREF _Toc21279 </w:instrText>
      </w:r>
      <w:r>
        <w:fldChar w:fldCharType="separate"/>
      </w:r>
      <w:r>
        <w:t>10</w:t>
      </w:r>
      <w:r>
        <w:fldChar w:fldCharType="end"/>
      </w:r>
      <w:r>
        <w:fldChar w:fldCharType="end"/>
      </w:r>
    </w:p>
    <w:p>
      <w:pPr>
        <w:pStyle w:val="27"/>
        <w:tabs>
          <w:tab w:val="right" w:leader="dot" w:pos="6214"/>
          <w:tab w:val="clear" w:pos="7968"/>
        </w:tabs>
      </w:pPr>
      <w:r>
        <w:fldChar w:fldCharType="begin"/>
      </w:r>
      <w:r>
        <w:instrText xml:space="preserve"> HYPERLINK \l _Toc16348 </w:instrText>
      </w:r>
      <w:r>
        <w:fldChar w:fldCharType="separate"/>
      </w:r>
      <w:r>
        <w:rPr>
          <w:rFonts w:hint="default"/>
        </w:rPr>
        <w:t xml:space="preserve">chapter 4 </w:t>
      </w:r>
      <w:r>
        <w:rPr>
          <w:rFonts w:hint="eastAsia"/>
        </w:rPr>
        <w:t xml:space="preserve">use environment </w:t>
      </w:r>
      <w:r>
        <w:tab/>
      </w:r>
      <w:r>
        <w:fldChar w:fldCharType="begin"/>
      </w:r>
      <w:r>
        <w:instrText xml:space="preserve"> PAGEREF _Toc16348 </w:instrText>
      </w:r>
      <w:r>
        <w:fldChar w:fldCharType="separate"/>
      </w:r>
      <w:r>
        <w:t>10</w:t>
      </w:r>
      <w:r>
        <w:fldChar w:fldCharType="end"/>
      </w:r>
      <w:r>
        <w:fldChar w:fldCharType="end"/>
      </w:r>
    </w:p>
    <w:p>
      <w:pPr>
        <w:pStyle w:val="32"/>
        <w:tabs>
          <w:tab w:val="right" w:leader="dot" w:pos="6214"/>
          <w:tab w:val="clear" w:pos="7968"/>
        </w:tabs>
      </w:pPr>
      <w:r>
        <w:fldChar w:fldCharType="begin"/>
      </w:r>
      <w:r>
        <w:instrText xml:space="preserve"> HYPERLINK \l _Toc23048 </w:instrText>
      </w:r>
      <w:r>
        <w:fldChar w:fldCharType="separate"/>
      </w:r>
      <w:r>
        <w:rPr>
          <w:rFonts w:hint="eastAsia" w:ascii="Times New Roman" w:hAnsi="Times New Roman" w:eastAsia="黑体"/>
          <w:i w:val="0"/>
          <w:caps w:val="0"/>
          <w:smallCaps w:val="0"/>
          <w:strike w:val="0"/>
          <w:dstrike w:val="0"/>
          <w:outline w:val="0"/>
          <w:shadow w:val="0"/>
          <w:emboss w:val="0"/>
          <w:imprint w:val="0"/>
          <w:spacing w:val="0"/>
          <w:kern w:val="0"/>
          <w:position w:val="0"/>
          <w:shd w:val="clear" w:color="auto" w:fill="auto"/>
        </w:rPr>
        <w:t xml:space="preserve">4.1 </w:t>
      </w:r>
      <w:r>
        <w:rPr>
          <w:rFonts w:hint="eastAsia"/>
        </w:rPr>
        <w:t xml:space="preserve">locate Influencing factors </w:t>
      </w:r>
      <w:r>
        <w:tab/>
      </w:r>
      <w:r>
        <w:fldChar w:fldCharType="begin"/>
      </w:r>
      <w:r>
        <w:instrText xml:space="preserve"> PAGEREF _Toc23048 </w:instrText>
      </w:r>
      <w:r>
        <w:fldChar w:fldCharType="separate"/>
      </w:r>
      <w:r>
        <w:t>10</w:t>
      </w:r>
      <w:r>
        <w:fldChar w:fldCharType="end"/>
      </w:r>
      <w:r>
        <w:fldChar w:fldCharType="end"/>
      </w:r>
    </w:p>
    <w:p>
      <w:pPr>
        <w:pStyle w:val="32"/>
        <w:tabs>
          <w:tab w:val="right" w:leader="dot" w:pos="6214"/>
          <w:tab w:val="clear" w:pos="7968"/>
        </w:tabs>
      </w:pPr>
      <w:r>
        <w:fldChar w:fldCharType="begin"/>
      </w:r>
      <w:r>
        <w:instrText xml:space="preserve"> HYPERLINK \l _Toc15244 </w:instrText>
      </w:r>
      <w:r>
        <w:fldChar w:fldCharType="separate"/>
      </w:r>
      <w:r>
        <w:rPr>
          <w:rFonts w:hint="eastAsia" w:ascii="Times New Roman" w:hAnsi="Times New Roman" w:eastAsia="黑体"/>
          <w:i w:val="0"/>
          <w:caps w:val="0"/>
          <w:smallCaps w:val="0"/>
          <w:strike w:val="0"/>
          <w:dstrike w:val="0"/>
          <w:outline w:val="0"/>
          <w:shadow w:val="0"/>
          <w:emboss w:val="0"/>
          <w:imprint w:val="0"/>
          <w:spacing w:val="0"/>
          <w:kern w:val="0"/>
          <w:position w:val="0"/>
          <w:shd w:val="clear" w:color="auto" w:fill="auto"/>
        </w:rPr>
        <w:t xml:space="preserve">4.2 </w:t>
      </w:r>
      <w:r>
        <w:rPr>
          <w:rFonts w:hint="eastAsia"/>
        </w:rPr>
        <w:t>troubleshooting</w:t>
      </w:r>
      <w:r>
        <w:tab/>
      </w:r>
      <w:r>
        <w:fldChar w:fldCharType="begin"/>
      </w:r>
      <w:r>
        <w:instrText xml:space="preserve"> PAGEREF _Toc15244 </w:instrText>
      </w:r>
      <w:r>
        <w:fldChar w:fldCharType="separate"/>
      </w:r>
      <w:r>
        <w:t>11</w:t>
      </w:r>
      <w:r>
        <w:fldChar w:fldCharType="end"/>
      </w:r>
      <w:r>
        <w:fldChar w:fldCharType="end"/>
      </w:r>
    </w:p>
    <w:p>
      <w:pPr>
        <w:sectPr>
          <w:footerReference r:id="rId9" w:type="first"/>
          <w:footerReference r:id="rId7" w:type="default"/>
          <w:footerReference r:id="rId8" w:type="even"/>
          <w:endnotePr>
            <w:numFmt w:val="decimal"/>
          </w:endnotePr>
          <w:pgSz w:w="7938" w:h="11510"/>
          <w:pgMar w:top="720" w:right="720" w:bottom="720" w:left="720" w:header="851" w:footer="851" w:gutter="284"/>
          <w:pgBorders w:offsetFrom="page">
            <w:top w:val="none" w:sz="0" w:space="0"/>
            <w:left w:val="none" w:sz="0" w:space="0"/>
            <w:bottom w:val="none" w:sz="0" w:space="0"/>
            <w:right w:val="none" w:sz="0" w:space="0"/>
          </w:pgBorders>
          <w:pgNumType w:fmt="decimal" w:start="1"/>
          <w:cols w:space="720" w:num="1"/>
          <w:titlePg/>
          <w:docGrid w:type="linesAndChars" w:linePitch="360" w:charSpace="1861"/>
        </w:sectPr>
      </w:pPr>
      <w:r>
        <w:fldChar w:fldCharType="end"/>
      </w:r>
    </w:p>
    <w:p>
      <w:pPr>
        <w:pStyle w:val="2"/>
        <w:numPr>
          <w:numId w:val="0"/>
        </w:numPr>
        <w:ind w:leftChars="0"/>
        <w:jc w:val="left"/>
      </w:pPr>
      <w:bookmarkStart w:id="5" w:name="_Toc32250"/>
      <w:r>
        <w:rPr>
          <w:rFonts w:hint="eastAsia"/>
          <w:lang w:val="en-US" w:eastAsia="zh-CN"/>
        </w:rPr>
        <w:t xml:space="preserve">Chapter 1 </w:t>
      </w:r>
      <w:r>
        <w:t>Product introduction</w:t>
      </w:r>
      <w:bookmarkEnd w:id="5"/>
    </w:p>
    <w:bookmarkEnd w:id="1"/>
    <w:p>
      <w:pPr>
        <w:pStyle w:val="5"/>
      </w:pPr>
      <w:bookmarkStart w:id="6" w:name="_Toc23316"/>
      <w:bookmarkStart w:id="7" w:name="_Toc14632"/>
      <w:r>
        <w:t>Product overview</w:t>
      </w:r>
      <w:bookmarkEnd w:id="6"/>
      <w:bookmarkEnd w:id="7"/>
    </w:p>
    <w:p>
      <w:pPr>
        <w:pStyle w:val="148"/>
        <w:ind w:firstLine="498" w:firstLineChars="200"/>
        <w:rPr>
          <w:rFonts w:hint="eastAsia" w:ascii="宋体" w:hAnsi="宋体" w:eastAsia="宋体" w:cs="宋体"/>
        </w:rPr>
      </w:pPr>
      <w:r>
        <w:t xml:space="preserve">UWB Gateway (hereinafter referred to as the gateway) product is a high-precision indoor positioning product developed by our company. The product uses a brand-new ultra-wideband communication technology. The data is transmitted through extremely narrow pulses below the nanosecond or nanosecond level, which can achieve indoor positioning accuracy at the centimeter level. </w:t>
      </w:r>
    </w:p>
    <w:p>
      <w:pPr>
        <w:pStyle w:val="148"/>
        <w:ind w:firstLine="498" w:firstLineChars="200"/>
        <w:rPr>
          <w:rFonts w:hint="eastAsia" w:ascii="宋体" w:hAnsi="宋体" w:eastAsia="宋体" w:cs="宋体"/>
        </w:rPr>
      </w:pPr>
      <w:r>
        <w:t xml:space="preserve">The product supports TOF positioning methods and can be applied to indoor scenarios such as factories, power plants, hospitals, warehouses, and pavilions. </w:t>
      </w:r>
    </w:p>
    <w:p>
      <w:pPr>
        <w:pStyle w:val="149"/>
        <w:rPr>
          <w:rFonts w:hint="eastAsia"/>
        </w:rPr>
      </w:pPr>
      <w:bookmarkStart w:id="8" w:name="_Toc20126"/>
      <w:bookmarkStart w:id="9" w:name="_Toc32688"/>
      <w:r>
        <w:t>Ranging principle</w:t>
      </w:r>
      <w:bookmarkEnd w:id="8"/>
    </w:p>
    <w:p>
      <w:pPr>
        <w:pStyle w:val="148"/>
        <w:keepNext w:val="0"/>
        <w:keepLines w:val="0"/>
        <w:pageBreakBefore w:val="0"/>
        <w:widowControl w:val="0"/>
        <w:kinsoku/>
        <w:wordWrap/>
        <w:overflowPunct/>
        <w:topLinePunct w:val="0"/>
        <w:autoSpaceDE/>
        <w:autoSpaceDN/>
        <w:adjustRightInd/>
        <w:snapToGrid/>
        <w:ind w:firstLine="498" w:firstLineChars="200"/>
        <w:textAlignment w:val="auto"/>
        <w:rPr>
          <w:rFonts w:hint="eastAsia" w:ascii="宋体" w:hAnsi="宋体" w:eastAsia="宋体" w:cs="宋体"/>
        </w:rPr>
      </w:pPr>
      <w:r>
        <w:t>The UWB products developed by our company use the TW-TOF (two-way flight time) method for ranging. That is, each module will generate a timestamp from the start, and the transmitter of module A transmits a pulse signal of the request nature at a certain time on its timestamp, module B receiver receives the signal at a certain time on its timestamp; after the signal is processed in a certain way, module B transmits a signal of a response nature at a certain moment, module A receives this signal at a time on its timestamp. Finally, by calculating the flight time of the pulse signal between the two modules, the flight distance is calculated, as shown in the figure below:</w:t>
      </w:r>
    </w:p>
    <w:p>
      <w:pPr>
        <w:keepNext w:val="0"/>
        <w:keepLines w:val="0"/>
        <w:pageBreakBefore w:val="0"/>
        <w:widowControl w:val="0"/>
        <w:kinsoku/>
        <w:wordWrap/>
        <w:overflowPunct/>
        <w:topLinePunct w:val="0"/>
        <w:autoSpaceDE/>
        <w:autoSpaceDN/>
        <w:adjustRightInd/>
        <w:snapToGrid/>
        <w:ind w:firstLine="498" w:firstLineChars="200"/>
        <w:jc w:val="center"/>
        <w:textAlignment w:val="auto"/>
      </w:pPr>
      <w:r>
        <w:drawing>
          <wp:inline distT="0" distB="0" distL="114300" distR="114300">
            <wp:extent cx="3124200" cy="765175"/>
            <wp:effectExtent l="0" t="0" r="0" b="15875"/>
            <wp:docPr id="2"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0"/>
                    <pic:cNvPicPr>
                      <a:picLocks noChangeAspect="1"/>
                    </pic:cNvPicPr>
                  </pic:nvPicPr>
                  <pic:blipFill>
                    <a:blip r:embed="rId15"/>
                    <a:stretch>
                      <a:fillRect/>
                    </a:stretch>
                  </pic:blipFill>
                  <pic:spPr>
                    <a:xfrm>
                      <a:off x="0" y="0"/>
                      <a:ext cx="3124200" cy="765175"/>
                    </a:xfrm>
                    <a:prstGeom prst="rect">
                      <a:avLst/>
                    </a:prstGeom>
                    <a:noFill/>
                    <a:ln>
                      <a:noFill/>
                    </a:ln>
                  </pic:spPr>
                </pic:pic>
              </a:graphicData>
            </a:graphic>
          </wp:inline>
        </w:drawing>
      </w:r>
    </w:p>
    <w:p>
      <w:pPr>
        <w:pStyle w:val="149"/>
        <w:rPr>
          <w:rFonts w:hint="eastAsia"/>
        </w:rPr>
      </w:pPr>
      <w:bookmarkStart w:id="10" w:name="_Toc4648"/>
      <w:r>
        <w:t>Positioning principle</w:t>
      </w:r>
      <w:bookmarkEnd w:id="10"/>
    </w:p>
    <w:p>
      <w:pPr>
        <w:pStyle w:val="148"/>
        <w:keepNext w:val="0"/>
        <w:keepLines w:val="0"/>
        <w:pageBreakBefore w:val="0"/>
        <w:widowControl w:val="0"/>
        <w:kinsoku/>
        <w:wordWrap/>
        <w:overflowPunct/>
        <w:topLinePunct w:val="0"/>
        <w:autoSpaceDE/>
        <w:autoSpaceDN/>
        <w:adjustRightInd/>
        <w:snapToGrid/>
        <w:ind w:firstLine="498" w:firstLineChars="200"/>
        <w:textAlignment w:val="auto"/>
        <w:rPr>
          <w:rFonts w:hint="eastAsia" w:ascii="宋体" w:hAnsi="宋体" w:eastAsia="宋体" w:cs="宋体"/>
        </w:rPr>
      </w:pPr>
      <w:r>
        <w:t>The principle of UWB positioning is similar to that of satellite navigation and positioning. By arranging 3-4 base stations with known coordinates indoors, the personnel or equipment that needs to be located carry the positioning tag. The tag transmits pulses at a certain frequency and continuously measures with the base station, finally, the positioning coordinates are accurately calculated by a certain algorithm, as shown in the following figure:</w:t>
      </w:r>
    </w:p>
    <w:p>
      <w:pPr>
        <w:keepNext w:val="0"/>
        <w:keepLines w:val="0"/>
        <w:pageBreakBefore w:val="0"/>
        <w:widowControl w:val="0"/>
        <w:kinsoku/>
        <w:wordWrap/>
        <w:overflowPunct/>
        <w:topLinePunct w:val="0"/>
        <w:autoSpaceDE/>
        <w:autoSpaceDN/>
        <w:adjustRightInd/>
        <w:snapToGrid/>
        <w:ind w:firstLine="498" w:firstLineChars="200"/>
        <w:jc w:val="center"/>
        <w:textAlignment w:val="auto"/>
      </w:pPr>
      <w:r>
        <w:drawing>
          <wp:inline distT="0" distB="0" distL="114300" distR="114300">
            <wp:extent cx="3495675" cy="2171700"/>
            <wp:effectExtent l="0" t="0" r="9525" b="0"/>
            <wp:docPr id="3" name="图片 57"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7" descr="图片1"/>
                    <pic:cNvPicPr>
                      <a:picLocks noChangeAspect="1"/>
                    </pic:cNvPicPr>
                  </pic:nvPicPr>
                  <pic:blipFill>
                    <a:blip r:embed="rId16"/>
                    <a:stretch>
                      <a:fillRect/>
                    </a:stretch>
                  </pic:blipFill>
                  <pic:spPr>
                    <a:xfrm>
                      <a:off x="0" y="0"/>
                      <a:ext cx="3495675" cy="217170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adjustRightInd/>
        <w:snapToGrid/>
        <w:jc w:val="both"/>
        <w:textAlignment w:val="auto"/>
        <w:rPr>
          <w:rFonts w:hint="default" w:eastAsia="黑体"/>
          <w:highlight w:val="yellow"/>
        </w:rPr>
      </w:pPr>
    </w:p>
    <w:p>
      <w:pPr>
        <w:pStyle w:val="149"/>
        <w:rPr>
          <w:rFonts w:hint="eastAsia"/>
        </w:rPr>
      </w:pPr>
      <w:bookmarkStart w:id="11" w:name="_Toc28921"/>
      <w:r>
        <w:t>Features</w:t>
      </w:r>
      <w:bookmarkEnd w:id="9"/>
      <w:bookmarkEnd w:id="11"/>
    </w:p>
    <w:p>
      <w:pPr>
        <w:pStyle w:val="150"/>
        <w:numPr>
          <w:ilvl w:val="0"/>
          <w:numId w:val="3"/>
        </w:numPr>
        <w:ind w:firstLineChars="0"/>
        <w:rPr>
          <w:rFonts w:hint="eastAsia" w:ascii="宋体" w:hAnsi="宋体" w:eastAsia="宋体" w:cs="宋体"/>
        </w:rPr>
      </w:pPr>
      <w:r>
        <w:t>According to different scenes, one-dimensional, two-dimensional and three-dimensional positioning can be realized.</w:t>
      </w:r>
    </w:p>
    <w:p>
      <w:pPr>
        <w:pStyle w:val="150"/>
        <w:numPr>
          <w:ilvl w:val="0"/>
          <w:numId w:val="3"/>
        </w:numPr>
        <w:ind w:firstLineChars="0"/>
        <w:rPr>
          <w:rFonts w:hint="eastAsia" w:ascii="宋体" w:hAnsi="宋体" w:eastAsia="宋体" w:cs="宋体"/>
        </w:rPr>
      </w:pPr>
      <w:r>
        <w:t>Supports TOF positioning</w:t>
      </w:r>
    </w:p>
    <w:p>
      <w:pPr>
        <w:pStyle w:val="150"/>
        <w:numPr>
          <w:ilvl w:val="0"/>
          <w:numId w:val="3"/>
        </w:numPr>
        <w:ind w:firstLineChars="0"/>
        <w:rPr>
          <w:rFonts w:hint="eastAsia" w:ascii="宋体" w:hAnsi="宋体" w:eastAsia="宋体" w:cs="宋体"/>
        </w:rPr>
      </w:pPr>
      <w:r>
        <w:t>Supports TCP or UDP protocols</w:t>
      </w:r>
    </w:p>
    <w:p>
      <w:pPr>
        <w:pStyle w:val="150"/>
        <w:numPr>
          <w:ilvl w:val="0"/>
          <w:numId w:val="3"/>
        </w:numPr>
        <w:ind w:firstLineChars="0"/>
        <w:rPr>
          <w:rFonts w:hint="eastAsia" w:ascii="宋体" w:hAnsi="宋体" w:eastAsia="宋体" w:cs="宋体"/>
        </w:rPr>
      </w:pPr>
      <w:r>
        <w:t>Support 256 location tags</w:t>
      </w:r>
    </w:p>
    <w:p>
      <w:pPr>
        <w:pStyle w:val="150"/>
        <w:numPr>
          <w:ilvl w:val="0"/>
          <w:numId w:val="3"/>
        </w:numPr>
        <w:ind w:firstLineChars="0"/>
        <w:rPr>
          <w:rFonts w:hint="eastAsia" w:ascii="宋体" w:hAnsi="宋体" w:eastAsia="宋体" w:cs="宋体"/>
        </w:rPr>
      </w:pPr>
      <w:r>
        <w:t>Product penetration, low power consumption, accurate positioning, high security</w:t>
      </w:r>
    </w:p>
    <w:p>
      <w:pPr>
        <w:pStyle w:val="150"/>
        <w:numPr>
          <w:ilvl w:val="0"/>
          <w:numId w:val="3"/>
        </w:numPr>
        <w:ind w:firstLineChars="0"/>
        <w:rPr>
          <w:rFonts w:hint="eastAsia" w:ascii="宋体" w:hAnsi="宋体" w:eastAsia="宋体" w:cs="宋体"/>
        </w:rPr>
      </w:pPr>
      <w:r>
        <w:t>Supports DHCP to automatically obtain IP addresses</w:t>
      </w:r>
    </w:p>
    <w:p>
      <w:pPr>
        <w:pStyle w:val="150"/>
        <w:numPr>
          <w:ilvl w:val="0"/>
          <w:numId w:val="3"/>
        </w:numPr>
        <w:ind w:firstLineChars="0"/>
        <w:rPr>
          <w:rFonts w:hint="eastAsia" w:ascii="宋体" w:hAnsi="宋体" w:eastAsia="宋体" w:cs="宋体"/>
        </w:rPr>
      </w:pPr>
      <w:r>
        <w:t>Support 6 RF bands (3.5GHz to 6.5GHz)</w:t>
      </w:r>
    </w:p>
    <w:p>
      <w:pPr>
        <w:pStyle w:val="149"/>
        <w:rPr>
          <w:rFonts w:hint="eastAsia"/>
        </w:rPr>
      </w:pPr>
      <w:bookmarkStart w:id="12" w:name="_Toc30893"/>
      <w:r>
        <w:t>Product parameters</w:t>
      </w:r>
      <w:bookmarkEnd w:id="12"/>
    </w:p>
    <w:tbl>
      <w:tblPr>
        <w:tblStyle w:val="37"/>
        <w:tblW w:w="6611" w:type="dxa"/>
        <w:jc w:val="center"/>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524"/>
        <w:gridCol w:w="4087"/>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524" w:type="dxa"/>
            <w:tcBorders>
              <w:top w:val="single" w:color="000000" w:sz="8" w:space="0"/>
              <w:left w:val="nil"/>
              <w:bottom w:val="single" w:color="000000" w:sz="8" w:space="0"/>
              <w:right w:val="nil"/>
            </w:tcBorders>
            <w:noWrap w:val="0"/>
            <w:vAlign w:val="top"/>
          </w:tcPr>
          <w:p>
            <w:pPr>
              <w:pStyle w:val="151"/>
              <w:keepNext w:val="0"/>
              <w:keepLines w:val="0"/>
              <w:suppressLineNumbers w:val="0"/>
              <w:spacing w:before="0" w:beforeAutospacing="0" w:after="0" w:afterAutospacing="0"/>
              <w:ind w:left="0" w:right="0" w:firstLine="0" w:firstLineChars="0"/>
              <w:rPr>
                <w:rFonts w:hint="eastAsia" w:ascii="宋体" w:hAnsi="宋体" w:eastAsia="宋体" w:cs="宋体"/>
                <w:b w:val="0"/>
                <w:color w:val="auto"/>
                <w:kern w:val="2"/>
                <w:sz w:val="24"/>
              </w:rPr>
            </w:pPr>
            <w:r>
              <w:rPr>
                <w:rFonts w:hint="eastAsia" w:ascii="宋体" w:hAnsi="宋体" w:eastAsia="宋体" w:cs="宋体"/>
                <w:b w:val="0"/>
                <w:color w:val="auto"/>
                <w:kern w:val="2"/>
                <w:sz w:val="24"/>
              </w:rPr>
              <w:t>Parameter name</w:t>
            </w:r>
          </w:p>
        </w:tc>
        <w:tc>
          <w:tcPr>
            <w:tcW w:w="4087" w:type="dxa"/>
            <w:tcBorders>
              <w:top w:val="single" w:color="000000" w:sz="8" w:space="0"/>
              <w:left w:val="nil"/>
              <w:bottom w:val="single" w:color="000000" w:sz="8" w:space="0"/>
              <w:right w:val="nil"/>
            </w:tcBorders>
            <w:noWrap w:val="0"/>
            <w:vAlign w:val="top"/>
          </w:tcPr>
          <w:p>
            <w:pPr>
              <w:pStyle w:val="151"/>
              <w:keepNext w:val="0"/>
              <w:keepLines w:val="0"/>
              <w:suppressLineNumbers w:val="0"/>
              <w:spacing w:before="0" w:beforeAutospacing="0" w:after="0" w:afterAutospacing="0"/>
              <w:ind w:left="0" w:right="0" w:firstLine="0" w:firstLineChars="0"/>
              <w:rPr>
                <w:rFonts w:hint="eastAsia" w:ascii="宋体" w:hAnsi="宋体" w:eastAsia="宋体" w:cs="宋体"/>
                <w:b w:val="0"/>
                <w:color w:val="auto"/>
                <w:kern w:val="2"/>
                <w:sz w:val="24"/>
              </w:rPr>
            </w:pPr>
            <w:r>
              <w:rPr>
                <w:rFonts w:hint="eastAsia" w:ascii="宋体" w:hAnsi="宋体" w:eastAsia="宋体" w:cs="宋体"/>
                <w:b w:val="0"/>
                <w:color w:val="auto"/>
                <w:kern w:val="2"/>
                <w:sz w:val="24"/>
              </w:rPr>
              <w:t>Parameter content</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524" w:type="dxa"/>
            <w:tcBorders>
              <w:left w:val="nil"/>
              <w:right w:val="nil"/>
            </w:tcBorders>
            <w:shd w:val="clear" w:color="auto" w:fill="BEBEBE"/>
            <w:noWrap w:val="0"/>
            <w:vAlign w:val="top"/>
          </w:tcPr>
          <w:p>
            <w:pPr>
              <w:pStyle w:val="151"/>
              <w:keepNext w:val="0"/>
              <w:keepLines w:val="0"/>
              <w:suppressLineNumbers w:val="0"/>
              <w:spacing w:before="0" w:beforeAutospacing="0" w:after="0" w:afterAutospacing="0"/>
              <w:ind w:left="0" w:right="0" w:firstLine="0" w:firstLineChars="0"/>
              <w:rPr>
                <w:rFonts w:hint="eastAsia" w:ascii="宋体" w:hAnsi="宋体" w:eastAsia="宋体" w:cs="宋体"/>
                <w:b w:val="0"/>
                <w:color w:val="auto"/>
                <w:kern w:val="2"/>
                <w:sz w:val="24"/>
              </w:rPr>
            </w:pPr>
            <w:r>
              <w:rPr>
                <w:rFonts w:hint="eastAsia" w:ascii="宋体" w:hAnsi="宋体" w:eastAsia="宋体" w:cs="宋体"/>
                <w:b w:val="0"/>
                <w:color w:val="auto"/>
                <w:kern w:val="2"/>
                <w:sz w:val="24"/>
              </w:rPr>
              <w:t>Working voltage</w:t>
            </w:r>
          </w:p>
        </w:tc>
        <w:tc>
          <w:tcPr>
            <w:tcW w:w="4087" w:type="dxa"/>
            <w:tcBorders>
              <w:left w:val="nil"/>
              <w:right w:val="nil"/>
            </w:tcBorders>
            <w:shd w:val="clear" w:color="auto" w:fill="BEBEBE"/>
            <w:noWrap w:val="0"/>
            <w:vAlign w:val="top"/>
          </w:tcPr>
          <w:p>
            <w:pPr>
              <w:pStyle w:val="152"/>
              <w:keepNext w:val="0"/>
              <w:keepLines w:val="0"/>
              <w:suppressLineNumbers w:val="0"/>
              <w:spacing w:before="0" w:beforeAutospacing="0" w:after="0" w:afterAutospacing="0"/>
              <w:ind w:left="0" w:right="0" w:firstLine="0" w:firstLineChars="0"/>
              <w:rPr>
                <w:rFonts w:hint="eastAsia" w:ascii="宋体" w:hAnsi="宋体" w:eastAsia="宋体" w:cs="宋体"/>
                <w:b w:val="0"/>
                <w:color w:val="auto"/>
                <w:kern w:val="2"/>
                <w:sz w:val="24"/>
              </w:rPr>
            </w:pPr>
            <w:r>
              <w:rPr>
                <w:rFonts w:hint="eastAsia" w:ascii="宋体" w:hAnsi="宋体" w:eastAsia="宋体" w:cs="宋体"/>
                <w:b w:val="0"/>
                <w:color w:val="auto"/>
                <w:kern w:val="2"/>
                <w:sz w:val="24"/>
              </w:rPr>
              <w:t>12-15V DC</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524" w:type="dxa"/>
            <w:tcBorders>
              <w:left w:val="nil"/>
              <w:right w:val="nil"/>
            </w:tcBorders>
            <w:noWrap w:val="0"/>
            <w:vAlign w:val="top"/>
          </w:tcPr>
          <w:p>
            <w:pPr>
              <w:pStyle w:val="151"/>
              <w:keepNext w:val="0"/>
              <w:keepLines w:val="0"/>
              <w:suppressLineNumbers w:val="0"/>
              <w:spacing w:before="0" w:beforeAutospacing="0" w:after="0" w:afterAutospacing="0"/>
              <w:ind w:left="0" w:right="0" w:firstLine="0" w:firstLineChars="0"/>
              <w:rPr>
                <w:rFonts w:hint="eastAsia" w:ascii="宋体" w:hAnsi="宋体" w:eastAsia="宋体" w:cs="宋体"/>
                <w:b w:val="0"/>
                <w:color w:val="auto"/>
                <w:kern w:val="2"/>
                <w:sz w:val="24"/>
              </w:rPr>
            </w:pPr>
            <w:r>
              <w:rPr>
                <w:rFonts w:hint="eastAsia" w:ascii="宋体" w:hAnsi="宋体" w:eastAsia="宋体" w:cs="宋体"/>
                <w:b w:val="0"/>
                <w:color w:val="auto"/>
                <w:kern w:val="2"/>
                <w:sz w:val="24"/>
              </w:rPr>
              <w:t>Working current</w:t>
            </w:r>
          </w:p>
        </w:tc>
        <w:tc>
          <w:tcPr>
            <w:tcW w:w="4087" w:type="dxa"/>
            <w:tcBorders>
              <w:left w:val="nil"/>
              <w:right w:val="nil"/>
            </w:tcBorders>
            <w:noWrap w:val="0"/>
            <w:vAlign w:val="top"/>
          </w:tcPr>
          <w:p>
            <w:pPr>
              <w:pStyle w:val="152"/>
              <w:keepNext w:val="0"/>
              <w:keepLines w:val="0"/>
              <w:suppressLineNumbers w:val="0"/>
              <w:spacing w:before="0" w:beforeAutospacing="0" w:after="0" w:afterAutospacing="0"/>
              <w:ind w:left="0" w:right="0" w:firstLine="0" w:firstLineChars="0"/>
              <w:rPr>
                <w:rFonts w:hint="eastAsia" w:ascii="宋体" w:hAnsi="宋体" w:eastAsia="宋体" w:cs="宋体"/>
                <w:b w:val="0"/>
                <w:color w:val="auto"/>
                <w:kern w:val="2"/>
                <w:sz w:val="24"/>
              </w:rPr>
            </w:pPr>
            <w:r>
              <w:rPr>
                <w:rFonts w:hint="eastAsia" w:ascii="宋体" w:hAnsi="宋体" w:eastAsia="宋体" w:cs="宋体"/>
                <w:b w:val="0"/>
                <w:color w:val="auto"/>
                <w:kern w:val="2"/>
                <w:sz w:val="24"/>
              </w:rPr>
              <w:t>≤ 200mA</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524" w:type="dxa"/>
            <w:tcBorders>
              <w:left w:val="nil"/>
              <w:right w:val="nil"/>
            </w:tcBorders>
            <w:shd w:val="clear" w:color="auto" w:fill="BEBEBE"/>
            <w:noWrap w:val="0"/>
            <w:vAlign w:val="top"/>
          </w:tcPr>
          <w:p>
            <w:pPr>
              <w:pStyle w:val="151"/>
              <w:keepNext w:val="0"/>
              <w:keepLines w:val="0"/>
              <w:suppressLineNumbers w:val="0"/>
              <w:spacing w:before="0" w:beforeAutospacing="0" w:after="0" w:afterAutospacing="0"/>
              <w:ind w:left="0" w:right="0" w:firstLine="0" w:firstLineChars="0"/>
              <w:rPr>
                <w:rFonts w:hint="eastAsia" w:ascii="宋体" w:hAnsi="宋体" w:eastAsia="宋体" w:cs="宋体"/>
                <w:b w:val="0"/>
                <w:color w:val="auto"/>
                <w:kern w:val="2"/>
                <w:sz w:val="24"/>
              </w:rPr>
            </w:pPr>
            <w:r>
              <w:rPr>
                <w:rFonts w:hint="eastAsia" w:ascii="宋体" w:hAnsi="宋体" w:eastAsia="宋体" w:cs="宋体"/>
                <w:b w:val="0"/>
                <w:color w:val="auto"/>
                <w:kern w:val="2"/>
                <w:sz w:val="24"/>
              </w:rPr>
              <w:t>Working temperature</w:t>
            </w:r>
          </w:p>
        </w:tc>
        <w:tc>
          <w:tcPr>
            <w:tcW w:w="4087" w:type="dxa"/>
            <w:tcBorders>
              <w:left w:val="nil"/>
              <w:right w:val="nil"/>
            </w:tcBorders>
            <w:shd w:val="clear" w:color="auto" w:fill="BEBEBE"/>
            <w:noWrap w:val="0"/>
            <w:vAlign w:val="top"/>
          </w:tcPr>
          <w:p>
            <w:pPr>
              <w:pStyle w:val="152"/>
              <w:keepNext w:val="0"/>
              <w:keepLines w:val="0"/>
              <w:suppressLineNumbers w:val="0"/>
              <w:spacing w:before="0" w:beforeAutospacing="0" w:after="0" w:afterAutospacing="0"/>
              <w:ind w:left="0" w:right="0" w:firstLine="0" w:firstLineChars="0"/>
              <w:rPr>
                <w:rFonts w:hint="eastAsia" w:ascii="宋体" w:hAnsi="宋体" w:eastAsia="宋体" w:cs="宋体"/>
                <w:b w:val="0"/>
                <w:color w:val="auto"/>
                <w:kern w:val="2"/>
                <w:sz w:val="24"/>
              </w:rPr>
            </w:pPr>
            <w:r>
              <w:rPr>
                <w:rFonts w:hint="eastAsia" w:ascii="宋体" w:hAnsi="宋体" w:eastAsia="宋体" w:cs="宋体"/>
                <w:b w:val="0"/>
                <w:color w:val="auto"/>
                <w:kern w:val="2"/>
                <w:sz w:val="24"/>
              </w:rPr>
              <w:t>-40~85 ℃</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 w:hRule="atLeast"/>
          <w:jc w:val="center"/>
        </w:trPr>
        <w:tc>
          <w:tcPr>
            <w:tcW w:w="2524" w:type="dxa"/>
            <w:tcBorders>
              <w:left w:val="nil"/>
              <w:right w:val="nil"/>
            </w:tcBorders>
            <w:noWrap w:val="0"/>
            <w:vAlign w:val="top"/>
          </w:tcPr>
          <w:p>
            <w:pPr>
              <w:pStyle w:val="151"/>
              <w:keepNext w:val="0"/>
              <w:keepLines w:val="0"/>
              <w:suppressLineNumbers w:val="0"/>
              <w:spacing w:before="0" w:beforeAutospacing="0" w:after="0" w:afterAutospacing="0"/>
              <w:ind w:left="0" w:right="0" w:firstLine="0" w:firstLineChars="0"/>
              <w:rPr>
                <w:rFonts w:hint="eastAsia" w:ascii="宋体" w:hAnsi="宋体" w:eastAsia="宋体" w:cs="宋体"/>
                <w:b w:val="0"/>
                <w:color w:val="auto"/>
                <w:kern w:val="2"/>
                <w:sz w:val="24"/>
              </w:rPr>
            </w:pPr>
            <w:r>
              <w:rPr>
                <w:rFonts w:hint="eastAsia" w:ascii="宋体" w:hAnsi="宋体" w:eastAsia="宋体" w:cs="宋体"/>
                <w:b w:val="0"/>
                <w:color w:val="auto"/>
                <w:kern w:val="2"/>
                <w:sz w:val="24"/>
              </w:rPr>
              <w:t>Ethernet Port</w:t>
            </w:r>
          </w:p>
        </w:tc>
        <w:tc>
          <w:tcPr>
            <w:tcW w:w="4087" w:type="dxa"/>
            <w:tcBorders>
              <w:left w:val="nil"/>
              <w:right w:val="nil"/>
            </w:tcBorders>
            <w:noWrap w:val="0"/>
            <w:vAlign w:val="top"/>
          </w:tcPr>
          <w:p>
            <w:pPr>
              <w:pStyle w:val="152"/>
              <w:keepNext w:val="0"/>
              <w:keepLines w:val="0"/>
              <w:suppressLineNumbers w:val="0"/>
              <w:spacing w:before="0" w:beforeAutospacing="0" w:after="0" w:afterAutospacing="0"/>
              <w:ind w:left="0" w:right="0" w:firstLine="0" w:firstLineChars="0"/>
              <w:rPr>
                <w:rFonts w:hint="eastAsia" w:ascii="宋体" w:hAnsi="宋体" w:eastAsia="宋体" w:cs="宋体"/>
                <w:b w:val="0"/>
                <w:color w:val="auto"/>
                <w:kern w:val="2"/>
                <w:sz w:val="24"/>
              </w:rPr>
            </w:pPr>
            <w:r>
              <w:rPr>
                <w:rFonts w:hint="eastAsia" w:ascii="宋体" w:hAnsi="宋体" w:eastAsia="宋体" w:cs="宋体"/>
                <w:b w:val="0"/>
                <w:color w:val="auto"/>
                <w:kern w:val="2"/>
                <w:sz w:val="24"/>
              </w:rPr>
              <w:t>Route 1 (WAN port)</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 w:hRule="atLeast"/>
          <w:jc w:val="center"/>
        </w:trPr>
        <w:tc>
          <w:tcPr>
            <w:tcW w:w="2524" w:type="dxa"/>
            <w:tcBorders>
              <w:left w:val="nil"/>
              <w:right w:val="nil"/>
            </w:tcBorders>
            <w:shd w:val="clear" w:color="auto" w:fill="BEBEBE"/>
            <w:noWrap w:val="0"/>
            <w:vAlign w:val="top"/>
          </w:tcPr>
          <w:p>
            <w:pPr>
              <w:pStyle w:val="151"/>
              <w:keepNext w:val="0"/>
              <w:keepLines w:val="0"/>
              <w:suppressLineNumbers w:val="0"/>
              <w:spacing w:before="0" w:beforeAutospacing="0" w:after="0" w:afterAutospacing="0"/>
              <w:ind w:left="0" w:right="0" w:firstLine="0" w:firstLineChars="0"/>
              <w:rPr>
                <w:rFonts w:hint="eastAsia" w:ascii="宋体" w:hAnsi="宋体" w:eastAsia="宋体" w:cs="宋体"/>
                <w:b w:val="0"/>
                <w:color w:val="auto"/>
                <w:kern w:val="2"/>
                <w:sz w:val="24"/>
              </w:rPr>
            </w:pPr>
            <w:r>
              <w:rPr>
                <w:rFonts w:hint="eastAsia" w:ascii="宋体" w:hAnsi="宋体" w:eastAsia="宋体" w:cs="宋体"/>
                <w:b w:val="0"/>
                <w:color w:val="auto"/>
                <w:kern w:val="2"/>
                <w:sz w:val="24"/>
              </w:rPr>
              <w:t>UWB antenna</w:t>
            </w:r>
          </w:p>
        </w:tc>
        <w:tc>
          <w:tcPr>
            <w:tcW w:w="4087" w:type="dxa"/>
            <w:tcBorders>
              <w:left w:val="nil"/>
              <w:right w:val="nil"/>
            </w:tcBorders>
            <w:shd w:val="clear" w:color="auto" w:fill="BEBEBE"/>
            <w:noWrap w:val="0"/>
            <w:vAlign w:val="top"/>
          </w:tcPr>
          <w:p>
            <w:pPr>
              <w:pStyle w:val="150"/>
              <w:keepNext w:val="0"/>
              <w:keepLines w:val="0"/>
              <w:suppressLineNumbers w:val="0"/>
              <w:spacing w:before="0" w:beforeAutospacing="0" w:after="0" w:afterAutospacing="0"/>
              <w:ind w:left="0" w:right="0" w:firstLine="0" w:firstLineChars="0"/>
              <w:rPr>
                <w:rFonts w:hint="eastAsia" w:ascii="宋体" w:hAnsi="宋体" w:eastAsia="宋体" w:cs="宋体"/>
                <w:b w:val="0"/>
                <w:color w:val="auto"/>
                <w:kern w:val="2"/>
                <w:sz w:val="24"/>
              </w:rPr>
            </w:pPr>
            <w:r>
              <w:rPr>
                <w:rFonts w:hint="eastAsia" w:ascii="宋体" w:hAnsi="宋体" w:eastAsia="宋体" w:cs="宋体"/>
                <w:b w:val="0"/>
                <w:color w:val="auto"/>
                <w:kern w:val="2"/>
                <w:sz w:val="24"/>
              </w:rPr>
              <w:t>3.5GHz to 6.5GHz</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524" w:type="dxa"/>
            <w:tcBorders>
              <w:top w:val="nil"/>
              <w:bottom w:val="nil"/>
            </w:tcBorders>
            <w:noWrap w:val="0"/>
            <w:vAlign w:val="top"/>
          </w:tcPr>
          <w:p>
            <w:pPr>
              <w:pStyle w:val="153"/>
              <w:keepNext w:val="0"/>
              <w:keepLines w:val="0"/>
              <w:suppressLineNumbers w:val="0"/>
              <w:spacing w:before="0" w:beforeAutospacing="0" w:after="0" w:afterAutospacing="0"/>
              <w:ind w:left="0" w:right="0"/>
              <w:rPr>
                <w:rFonts w:hint="eastAsia" w:ascii="宋体" w:hAnsi="宋体" w:eastAsia="宋体" w:cs="宋体"/>
                <w:b w:val="0"/>
                <w:color w:val="auto"/>
                <w:kern w:val="2"/>
                <w:sz w:val="24"/>
              </w:rPr>
            </w:pPr>
            <w:r>
              <w:rPr>
                <w:rFonts w:hint="eastAsia" w:ascii="宋体" w:hAnsi="宋体" w:eastAsia="宋体" w:cs="宋体"/>
                <w:b w:val="0"/>
                <w:color w:val="auto"/>
                <w:kern w:val="2"/>
                <w:sz w:val="24"/>
              </w:rPr>
              <w:t>Tag capacity</w:t>
            </w:r>
          </w:p>
        </w:tc>
        <w:tc>
          <w:tcPr>
            <w:tcW w:w="4087" w:type="dxa"/>
            <w:tcBorders>
              <w:top w:val="nil"/>
              <w:bottom w:val="nil"/>
            </w:tcBorders>
            <w:noWrap w:val="0"/>
            <w:vAlign w:val="top"/>
          </w:tcPr>
          <w:p>
            <w:pPr>
              <w:pStyle w:val="154"/>
              <w:keepNext w:val="0"/>
              <w:keepLines w:val="0"/>
              <w:suppressLineNumbers w:val="0"/>
              <w:spacing w:before="0" w:beforeAutospacing="0" w:after="0" w:afterAutospacing="0"/>
              <w:ind w:left="0" w:right="0"/>
              <w:rPr>
                <w:rFonts w:hint="eastAsia" w:ascii="宋体" w:hAnsi="宋体" w:eastAsia="宋体" w:cs="宋体"/>
                <w:b w:val="0"/>
                <w:color w:val="auto"/>
                <w:kern w:val="2"/>
                <w:sz w:val="24"/>
              </w:rPr>
            </w:pPr>
            <w:r>
              <w:rPr>
                <w:rFonts w:hint="eastAsia" w:ascii="宋体" w:hAnsi="宋体" w:eastAsia="宋体" w:cs="宋体"/>
                <w:b w:val="0"/>
                <w:color w:val="auto"/>
                <w:kern w:val="2"/>
                <w:sz w:val="24"/>
              </w:rPr>
              <w:t>256</w:t>
            </w:r>
          </w:p>
        </w:tc>
      </w:tr>
    </w:tbl>
    <w:p>
      <w:pPr>
        <w:pStyle w:val="155"/>
        <w:numPr>
          <w:numId w:val="0"/>
        </w:numPr>
        <w:ind w:leftChars="0"/>
        <w:jc w:val="left"/>
        <w:rPr>
          <w:rFonts w:hint="eastAsia"/>
        </w:rPr>
      </w:pPr>
      <w:bookmarkStart w:id="13" w:name="_Toc21448"/>
      <w:r>
        <w:rPr>
          <w:rFonts w:hint="eastAsia"/>
          <w:lang w:val="en-US" w:eastAsia="zh-CN"/>
        </w:rPr>
        <w:t xml:space="preserve">Chapter 2 </w:t>
      </w:r>
      <w:r>
        <w:t>Hardware connection</w:t>
      </w:r>
      <w:bookmarkEnd w:id="0"/>
      <w:bookmarkEnd w:id="2"/>
      <w:bookmarkEnd w:id="3"/>
      <w:bookmarkEnd w:id="4"/>
      <w:bookmarkEnd w:id="13"/>
      <w:bookmarkStart w:id="14" w:name="_Toc866"/>
      <w:bookmarkStart w:id="15" w:name="_Toc1098"/>
      <w:bookmarkStart w:id="16" w:name="_Toc9897"/>
    </w:p>
    <w:bookmarkEnd w:id="14"/>
    <w:bookmarkEnd w:id="15"/>
    <w:bookmarkEnd w:id="16"/>
    <w:p>
      <w:pPr>
        <w:pStyle w:val="149"/>
        <w:numPr>
          <w:numId w:val="0"/>
        </w:numPr>
        <w:ind w:leftChars="0"/>
        <w:rPr>
          <w:rFonts w:hint="eastAsia"/>
        </w:rPr>
      </w:pPr>
      <w:bookmarkStart w:id="17" w:name="_Toc2501"/>
      <w:bookmarkStart w:id="18" w:name="_Toc24233"/>
      <w:bookmarkStart w:id="19" w:name="_Toc4030"/>
      <w:bookmarkStart w:id="20" w:name="_Toc23045"/>
      <w:r>
        <w:rPr>
          <w:rFonts w:hint="eastAsia"/>
          <w:lang w:val="en-US" w:eastAsia="zh-CN"/>
        </w:rPr>
        <w:t xml:space="preserve">2.1 </w:t>
      </w:r>
      <w:r>
        <w:t>Product list</w:t>
      </w:r>
      <w:bookmarkEnd w:id="17"/>
      <w:bookmarkEnd w:id="18"/>
      <w:bookmarkEnd w:id="19"/>
      <w:bookmarkEnd w:id="20"/>
    </w:p>
    <w:p>
      <w:pPr>
        <w:pStyle w:val="148"/>
        <w:rPr>
          <w:rFonts w:hint="eastAsia" w:ascii="宋体" w:hAnsi="宋体" w:eastAsia="宋体" w:cs="宋体"/>
        </w:rPr>
      </w:pPr>
      <w:r>
        <w:t>Please check the equipment list before installing the equipment.</w:t>
      </w:r>
    </w:p>
    <w:p>
      <w:pPr>
        <w:rPr>
          <w:rFonts w:hint="eastAsia"/>
        </w:rPr>
      </w:pPr>
    </w:p>
    <w:tbl>
      <w:tblPr>
        <w:tblStyle w:val="37"/>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890"/>
        <w:gridCol w:w="207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890" w:type="dxa"/>
            <w:tcBorders>
              <w:top w:val="single" w:color="auto" w:sz="12" w:space="0"/>
              <w:bottom w:val="single" w:color="auto" w:sz="12" w:space="0"/>
            </w:tcBorders>
            <w:noWrap w:val="0"/>
            <w:vAlign w:val="top"/>
          </w:tcPr>
          <w:p>
            <w:pPr>
              <w:pStyle w:val="156"/>
              <w:keepNext w:val="0"/>
              <w:keepLines w:val="0"/>
              <w:suppressLineNumbers w:val="0"/>
              <w:spacing w:before="0" w:beforeAutospacing="0" w:after="0" w:afterAutospacing="0"/>
              <w:ind w:left="0" w:right="0"/>
              <w:jc w:val="center"/>
              <w:rPr>
                <w:rFonts w:hint="eastAsia" w:ascii="宋体" w:hAnsi="宋体" w:eastAsia="宋体" w:cs="宋体"/>
                <w:b w:val="0"/>
                <w:color w:val="auto"/>
                <w:kern w:val="2"/>
                <w:sz w:val="24"/>
              </w:rPr>
            </w:pPr>
            <w:r>
              <w:rPr>
                <w:rFonts w:hint="eastAsia" w:ascii="宋体" w:hAnsi="宋体" w:eastAsia="宋体" w:cs="宋体"/>
                <w:b w:val="0"/>
                <w:color w:val="auto"/>
                <w:kern w:val="2"/>
                <w:sz w:val="24"/>
              </w:rPr>
              <w:t>Name</w:t>
            </w:r>
          </w:p>
        </w:tc>
        <w:tc>
          <w:tcPr>
            <w:tcW w:w="2078" w:type="dxa"/>
            <w:tcBorders>
              <w:top w:val="single" w:color="auto" w:sz="12" w:space="0"/>
              <w:bottom w:val="single" w:color="auto" w:sz="12" w:space="0"/>
            </w:tcBorders>
            <w:noWrap w:val="0"/>
            <w:vAlign w:val="top"/>
          </w:tcPr>
          <w:p>
            <w:pPr>
              <w:pStyle w:val="156"/>
              <w:keepNext w:val="0"/>
              <w:keepLines w:val="0"/>
              <w:suppressLineNumbers w:val="0"/>
              <w:spacing w:before="0" w:beforeAutospacing="0" w:after="0" w:afterAutospacing="0"/>
              <w:ind w:left="0" w:right="0"/>
              <w:jc w:val="center"/>
              <w:rPr>
                <w:rFonts w:hint="eastAsia" w:ascii="宋体" w:hAnsi="宋体" w:eastAsia="宋体" w:cs="宋体"/>
                <w:b w:val="0"/>
                <w:color w:val="auto"/>
                <w:kern w:val="2"/>
                <w:sz w:val="24"/>
              </w:rPr>
            </w:pPr>
            <w:r>
              <w:rPr>
                <w:rFonts w:hint="eastAsia" w:ascii="宋体" w:hAnsi="宋体" w:eastAsia="宋体" w:cs="宋体"/>
                <w:b w:val="0"/>
                <w:color w:val="auto"/>
                <w:kern w:val="2"/>
                <w:sz w:val="24"/>
              </w:rPr>
              <w:t>Quantity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890" w:type="dxa"/>
            <w:tcBorders>
              <w:top w:val="single" w:color="auto" w:sz="12" w:space="0"/>
            </w:tcBorders>
            <w:shd w:val="clear" w:color="auto" w:fill="BEBEBE"/>
            <w:noWrap w:val="0"/>
            <w:vAlign w:val="top"/>
          </w:tcPr>
          <w:p>
            <w:pPr>
              <w:pStyle w:val="156"/>
              <w:keepNext w:val="0"/>
              <w:keepLines w:val="0"/>
              <w:suppressLineNumbers w:val="0"/>
              <w:spacing w:before="0" w:beforeAutospacing="0" w:after="0" w:afterAutospacing="0"/>
              <w:ind w:left="0" w:right="0"/>
              <w:jc w:val="center"/>
              <w:rPr>
                <w:rFonts w:hint="eastAsia" w:ascii="宋体" w:hAnsi="宋体" w:eastAsia="宋体" w:cs="宋体"/>
                <w:b w:val="0"/>
                <w:color w:val="auto"/>
                <w:kern w:val="2"/>
                <w:sz w:val="24"/>
              </w:rPr>
            </w:pPr>
            <w:r>
              <w:rPr>
                <w:rFonts w:hint="eastAsia" w:ascii="宋体" w:hAnsi="宋体" w:eastAsia="宋体" w:cs="宋体"/>
                <w:b w:val="0"/>
                <w:color w:val="auto"/>
                <w:kern w:val="2"/>
                <w:sz w:val="24"/>
              </w:rPr>
              <w:t>UWB Gateway</w:t>
            </w:r>
          </w:p>
        </w:tc>
        <w:tc>
          <w:tcPr>
            <w:tcW w:w="2078" w:type="dxa"/>
            <w:tcBorders>
              <w:top w:val="single" w:color="auto" w:sz="12" w:space="0"/>
            </w:tcBorders>
            <w:shd w:val="clear" w:color="auto" w:fill="BEBEBE"/>
            <w:noWrap w:val="0"/>
            <w:vAlign w:val="top"/>
          </w:tcPr>
          <w:p>
            <w:pPr>
              <w:pStyle w:val="154"/>
              <w:keepNext w:val="0"/>
              <w:keepLines w:val="0"/>
              <w:suppressLineNumbers w:val="0"/>
              <w:spacing w:before="0" w:beforeAutospacing="0" w:after="0" w:afterAutospacing="0"/>
              <w:ind w:left="0" w:right="0"/>
              <w:jc w:val="center"/>
              <w:rPr>
                <w:rFonts w:hint="eastAsia" w:ascii="宋体" w:hAnsi="宋体" w:eastAsia="宋体" w:cs="宋体"/>
                <w:b w:val="0"/>
                <w:color w:val="auto"/>
                <w:kern w:val="2"/>
                <w:sz w:val="24"/>
              </w:rPr>
            </w:pPr>
            <w:r>
              <w:rPr>
                <w:rFonts w:hint="eastAsia" w:ascii="宋体" w:hAnsi="宋体" w:eastAsia="宋体" w:cs="宋体"/>
                <w:b w:val="0"/>
                <w:color w:val="auto"/>
                <w:kern w:val="2"/>
                <w:sz w:val="24"/>
              </w:rPr>
              <w:t>4 units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890" w:type="dxa"/>
            <w:noWrap w:val="0"/>
            <w:vAlign w:val="top"/>
          </w:tcPr>
          <w:p>
            <w:pPr>
              <w:pStyle w:val="156"/>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color w:val="auto"/>
                <w:kern w:val="2"/>
                <w:sz w:val="24"/>
              </w:rPr>
            </w:pPr>
            <w:r>
              <w:rPr>
                <w:rFonts w:hint="eastAsia" w:ascii="宋体" w:hAnsi="宋体" w:eastAsia="宋体" w:cs="宋体"/>
                <w:b w:val="0"/>
                <w:color w:val="auto"/>
                <w:kern w:val="2"/>
                <w:sz w:val="24"/>
              </w:rPr>
              <w:t>Power adapter</w:t>
            </w:r>
          </w:p>
        </w:tc>
        <w:tc>
          <w:tcPr>
            <w:tcW w:w="2078" w:type="dxa"/>
            <w:noWrap w:val="0"/>
            <w:vAlign w:val="top"/>
          </w:tcPr>
          <w:p>
            <w:pPr>
              <w:pStyle w:val="154"/>
              <w:keepNext w:val="0"/>
              <w:keepLines w:val="0"/>
              <w:suppressLineNumbers w:val="0"/>
              <w:spacing w:before="0" w:beforeAutospacing="0" w:after="0" w:afterAutospacing="0"/>
              <w:ind w:left="0" w:right="0"/>
              <w:jc w:val="center"/>
              <w:rPr>
                <w:rFonts w:hint="eastAsia" w:ascii="宋体" w:hAnsi="宋体" w:eastAsia="宋体" w:cs="宋体"/>
                <w:b w:val="0"/>
                <w:color w:val="auto"/>
                <w:kern w:val="2"/>
                <w:sz w:val="24"/>
              </w:rPr>
            </w:pPr>
            <w:r>
              <w:rPr>
                <w:rFonts w:hint="eastAsia" w:ascii="宋体" w:hAnsi="宋体" w:eastAsia="宋体" w:cs="宋体"/>
                <w:b w:val="0"/>
                <w:color w:val="auto"/>
                <w:kern w:val="2"/>
                <w:sz w:val="24"/>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890" w:type="dxa"/>
            <w:tcBorders>
              <w:bottom w:val="single" w:color="auto" w:sz="12" w:space="0"/>
            </w:tcBorders>
            <w:shd w:val="clear" w:color="auto" w:fill="BEBEBE"/>
            <w:noWrap w:val="0"/>
            <w:vAlign w:val="top"/>
          </w:tcPr>
          <w:p>
            <w:pPr>
              <w:pStyle w:val="157"/>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color w:val="auto"/>
                <w:kern w:val="2"/>
                <w:sz w:val="24"/>
              </w:rPr>
            </w:pPr>
            <w:r>
              <w:rPr>
                <w:rFonts w:hint="eastAsia" w:ascii="宋体" w:hAnsi="宋体" w:eastAsia="宋体" w:cs="宋体"/>
                <w:b w:val="0"/>
                <w:color w:val="auto"/>
                <w:kern w:val="2"/>
                <w:sz w:val="24"/>
              </w:rPr>
              <w:t>Certificate/Warranty Card</w:t>
            </w:r>
          </w:p>
        </w:tc>
        <w:tc>
          <w:tcPr>
            <w:tcW w:w="2078" w:type="dxa"/>
            <w:tcBorders>
              <w:bottom w:val="single" w:color="auto" w:sz="12" w:space="0"/>
            </w:tcBorders>
            <w:shd w:val="clear" w:color="auto" w:fill="BEBEBE"/>
            <w:noWrap w:val="0"/>
            <w:vAlign w:val="top"/>
          </w:tcPr>
          <w:p>
            <w:pPr>
              <w:pStyle w:val="154"/>
              <w:keepNext w:val="0"/>
              <w:keepLines w:val="0"/>
              <w:suppressLineNumbers w:val="0"/>
              <w:spacing w:before="0" w:beforeAutospacing="0" w:after="0" w:afterAutospacing="0"/>
              <w:ind w:left="0" w:right="0"/>
              <w:jc w:val="center"/>
              <w:rPr>
                <w:rFonts w:hint="eastAsia" w:ascii="宋体" w:hAnsi="宋体" w:eastAsia="宋体" w:cs="宋体"/>
                <w:b w:val="0"/>
                <w:color w:val="auto"/>
                <w:kern w:val="2"/>
                <w:sz w:val="24"/>
              </w:rPr>
            </w:pPr>
            <w:r>
              <w:rPr>
                <w:rFonts w:hint="eastAsia" w:ascii="宋体" w:hAnsi="宋体" w:eastAsia="宋体" w:cs="宋体"/>
                <w:b w:val="0"/>
                <w:color w:val="auto"/>
                <w:kern w:val="2"/>
                <w:sz w:val="24"/>
              </w:rPr>
              <w:t>1 serving</w:t>
            </w:r>
          </w:p>
        </w:tc>
      </w:tr>
    </w:tbl>
    <w:p>
      <w:pPr>
        <w:pStyle w:val="149"/>
        <w:numPr>
          <w:numId w:val="0"/>
        </w:numPr>
        <w:ind w:leftChars="0"/>
        <w:rPr>
          <w:rFonts w:hint="eastAsia"/>
        </w:rPr>
      </w:pPr>
      <w:bookmarkStart w:id="21" w:name="_Toc2759"/>
      <w:bookmarkStart w:id="22" w:name="_Toc23162"/>
      <w:bookmarkStart w:id="23" w:name="_Toc15881"/>
      <w:bookmarkStart w:id="24" w:name="_Toc18487"/>
      <w:r>
        <w:rPr>
          <w:rFonts w:hint="eastAsia"/>
          <w:lang w:val="en-US" w:eastAsia="zh-CN"/>
        </w:rPr>
        <w:t xml:space="preserve">2.2 </w:t>
      </w:r>
      <w:r>
        <w:t>Product appearance and size diagram</w:t>
      </w:r>
      <w:bookmarkEnd w:id="21"/>
      <w:bookmarkEnd w:id="22"/>
      <w:bookmarkEnd w:id="23"/>
      <w:bookmarkEnd w:id="24"/>
    </w:p>
    <w:p>
      <w:pPr>
        <w:pStyle w:val="148"/>
        <w:ind w:firstLine="498" w:firstLineChars="200"/>
        <w:rPr>
          <w:rFonts w:hint="eastAsia" w:ascii="宋体" w:hAnsi="宋体" w:eastAsia="宋体" w:cs="宋体"/>
        </w:rPr>
      </w:pPr>
      <w:r>
        <w:t>The following figure is the appearance and size of the product, as shown in the figure:</w:t>
      </w:r>
    </w:p>
    <w:p>
      <w:pPr>
        <w:jc w:val="center"/>
        <w:rPr>
          <w:rFonts w:hint="eastAsia" w:eastAsia="宋体"/>
        </w:rPr>
      </w:pPr>
      <w:r>
        <w:drawing>
          <wp:inline distT="0" distB="0" distL="114300" distR="114300">
            <wp:extent cx="2753995" cy="1979295"/>
            <wp:effectExtent l="0" t="0" r="8255" b="1905"/>
            <wp:docPr id="4"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2"/>
                    <pic:cNvPicPr>
                      <a:picLocks noChangeAspect="1"/>
                    </pic:cNvPicPr>
                  </pic:nvPicPr>
                  <pic:blipFill>
                    <a:blip r:embed="rId17"/>
                    <a:stretch>
                      <a:fillRect/>
                    </a:stretch>
                  </pic:blipFill>
                  <pic:spPr>
                    <a:xfrm>
                      <a:off x="0" y="0"/>
                      <a:ext cx="2753995" cy="1979295"/>
                    </a:xfrm>
                    <a:prstGeom prst="rect">
                      <a:avLst/>
                    </a:prstGeom>
                    <a:noFill/>
                    <a:ln>
                      <a:noFill/>
                    </a:ln>
                  </pic:spPr>
                </pic:pic>
              </a:graphicData>
            </a:graphic>
          </wp:inline>
        </w:drawing>
      </w:r>
    </w:p>
    <w:p>
      <w:pPr>
        <w:pStyle w:val="149"/>
        <w:numPr>
          <w:numId w:val="0"/>
        </w:numPr>
        <w:ind w:leftChars="0"/>
        <w:rPr>
          <w:rFonts w:hint="eastAsia"/>
        </w:rPr>
      </w:pPr>
      <w:bookmarkStart w:id="25" w:name="_Toc7470"/>
      <w:r>
        <w:rPr>
          <w:rFonts w:hint="eastAsia"/>
          <w:lang w:val="en-US" w:eastAsia="zh-CN"/>
        </w:rPr>
        <w:t xml:space="preserve">2.3 </w:t>
      </w:r>
      <w:r>
        <w:t>Product structure diagram</w:t>
      </w:r>
      <w:bookmarkEnd w:id="25"/>
    </w:p>
    <w:p>
      <w:pPr>
        <w:pStyle w:val="148"/>
        <w:keepNext w:val="0"/>
        <w:keepLines w:val="0"/>
        <w:pageBreakBefore w:val="0"/>
        <w:widowControl w:val="0"/>
        <w:kinsoku/>
        <w:wordWrap/>
        <w:overflowPunct/>
        <w:topLinePunct w:val="0"/>
        <w:autoSpaceDE/>
        <w:autoSpaceDN/>
        <w:adjustRightInd/>
        <w:snapToGrid/>
        <w:ind w:firstLine="498" w:firstLineChars="200"/>
        <w:jc w:val="both"/>
        <w:textAlignment w:val="auto"/>
        <w:rPr>
          <w:rFonts w:hint="eastAsia" w:ascii="宋体" w:hAnsi="宋体" w:eastAsia="宋体" w:cs="宋体"/>
        </w:rPr>
      </w:pPr>
      <w:r>
        <w:t>The following figure is a description of the product structure, as shown in the figure:</w:t>
      </w:r>
    </w:p>
    <w:p>
      <w:pPr>
        <w:jc w:val="center"/>
        <w:rPr>
          <w:rFonts w:hint="eastAsia" w:ascii="黑体" w:hAnsi="黑体" w:eastAsia="黑体"/>
          <w:b/>
        </w:rPr>
      </w:pPr>
      <w:r>
        <w:drawing>
          <wp:inline distT="0" distB="0" distL="114300" distR="114300">
            <wp:extent cx="2917190" cy="1782445"/>
            <wp:effectExtent l="0" t="0" r="16510" b="8255"/>
            <wp:docPr id="5"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1"/>
                    <pic:cNvPicPr>
                      <a:picLocks noChangeAspect="1"/>
                    </pic:cNvPicPr>
                  </pic:nvPicPr>
                  <pic:blipFill>
                    <a:blip r:embed="rId18"/>
                    <a:stretch>
                      <a:fillRect/>
                    </a:stretch>
                  </pic:blipFill>
                  <pic:spPr>
                    <a:xfrm>
                      <a:off x="0" y="0"/>
                      <a:ext cx="2917190" cy="1782445"/>
                    </a:xfrm>
                    <a:prstGeom prst="rect">
                      <a:avLst/>
                    </a:prstGeom>
                    <a:noFill/>
                    <a:ln>
                      <a:noFill/>
                    </a:ln>
                  </pic:spPr>
                </pic:pic>
              </a:graphicData>
            </a:graphic>
          </wp:inline>
        </w:drawing>
      </w:r>
    </w:p>
    <w:p>
      <w:pPr>
        <w:pStyle w:val="155"/>
        <w:numPr>
          <w:numId w:val="0"/>
        </w:numPr>
        <w:ind w:leftChars="0"/>
        <w:jc w:val="left"/>
        <w:rPr>
          <w:rFonts w:hint="eastAsia"/>
        </w:rPr>
      </w:pPr>
      <w:bookmarkStart w:id="26" w:name="_Toc6356"/>
      <w:r>
        <w:rPr>
          <w:rFonts w:hint="eastAsia"/>
          <w:lang w:val="en-US" w:eastAsia="zh-CN"/>
        </w:rPr>
        <w:t xml:space="preserve">Chapter 3 </w:t>
      </w:r>
      <w:r>
        <w:t>Product description</w:t>
      </w:r>
      <w:bookmarkEnd w:id="26"/>
    </w:p>
    <w:p>
      <w:pPr>
        <w:pStyle w:val="149"/>
        <w:numPr>
          <w:numId w:val="0"/>
        </w:numPr>
        <w:ind w:leftChars="0"/>
        <w:rPr>
          <w:rFonts w:hint="eastAsia"/>
        </w:rPr>
      </w:pPr>
      <w:bookmarkStart w:id="27" w:name="_Toc5424"/>
      <w:r>
        <w:rPr>
          <w:rFonts w:hint="eastAsia"/>
          <w:lang w:val="en-US" w:eastAsia="zh-CN"/>
        </w:rPr>
        <w:t xml:space="preserve">3.1 </w:t>
      </w:r>
      <w:r>
        <w:t>Instructions for use</w:t>
      </w:r>
      <w:bookmarkEnd w:id="27"/>
    </w:p>
    <w:p>
      <w:pPr>
        <w:pStyle w:val="148"/>
        <w:keepNext w:val="0"/>
        <w:keepLines w:val="0"/>
        <w:pageBreakBefore w:val="0"/>
        <w:widowControl w:val="0"/>
        <w:kinsoku/>
        <w:wordWrap/>
        <w:overflowPunct/>
        <w:topLinePunct w:val="0"/>
        <w:autoSpaceDE/>
        <w:autoSpaceDN/>
        <w:adjustRightInd/>
        <w:snapToGrid/>
        <w:ind w:firstLine="498" w:firstLineChars="200"/>
        <w:textAlignment w:val="auto"/>
        <w:rPr>
          <w:rFonts w:hint="eastAsia" w:ascii="宋体" w:hAnsi="宋体" w:eastAsia="宋体" w:cs="宋体"/>
        </w:rPr>
      </w:pPr>
      <w:r>
        <w:t xml:space="preserve">When networking multiple gateways, in the same personal area network, the Gateway needs to be set to different addresses. The typical number of gateways in a personal area network is four, the server calculates the location of the tag by obtaining the distance between the Gateway and the tag. </w:t>
      </w:r>
    </w:p>
    <w:p>
      <w:pPr>
        <w:pStyle w:val="158"/>
        <w:numPr>
          <w:numId w:val="0"/>
        </w:numPr>
        <w:ind w:leftChars="0"/>
        <w:rPr>
          <w:rFonts w:hint="eastAsia"/>
          <w:sz w:val="24"/>
        </w:rPr>
      </w:pPr>
      <w:bookmarkStart w:id="28" w:name="_Toc30049"/>
      <w:r>
        <w:rPr>
          <w:rFonts w:hint="eastAsia"/>
          <w:lang w:val="en-US" w:eastAsia="zh-CN"/>
        </w:rPr>
        <w:t xml:space="preserve">3.1.1 </w:t>
      </w:r>
      <w:r>
        <w:t>Address settings</w:t>
      </w:r>
      <w:bookmarkEnd w:id="28"/>
    </w:p>
    <w:p>
      <w:pPr>
        <w:pStyle w:val="148"/>
        <w:jc w:val="both"/>
        <w:rPr>
          <w:rFonts w:hint="eastAsia"/>
        </w:rPr>
      </w:pPr>
      <w:r>
        <w:t>Set the gateway to different addresses through the two-digit dial switch on the Gateway. After the device is set, the address set by the device is re-powered and powered on. DIP switch combinations are as follows:</w:t>
      </w:r>
    </w:p>
    <w:p>
      <w:pPr>
        <w:jc w:val="center"/>
      </w:pPr>
      <w:r>
        <w:drawing>
          <wp:inline distT="0" distB="0" distL="114300" distR="114300">
            <wp:extent cx="3943350" cy="1179830"/>
            <wp:effectExtent l="0" t="0" r="0" b="1270"/>
            <wp:docPr id="6"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3"/>
                    <pic:cNvPicPr>
                      <a:picLocks noChangeAspect="1"/>
                    </pic:cNvPicPr>
                  </pic:nvPicPr>
                  <pic:blipFill>
                    <a:blip r:embed="rId19"/>
                    <a:stretch>
                      <a:fillRect/>
                    </a:stretch>
                  </pic:blipFill>
                  <pic:spPr>
                    <a:xfrm>
                      <a:off x="0" y="0"/>
                      <a:ext cx="3943350" cy="1179830"/>
                    </a:xfrm>
                    <a:prstGeom prst="rect">
                      <a:avLst/>
                    </a:prstGeom>
                    <a:noFill/>
                    <a:ln>
                      <a:noFill/>
                    </a:ln>
                  </pic:spPr>
                </pic:pic>
              </a:graphicData>
            </a:graphic>
          </wp:inline>
        </w:drawing>
      </w:r>
    </w:p>
    <w:p>
      <w:pPr>
        <w:pStyle w:val="159"/>
        <w:numPr>
          <w:numId w:val="0"/>
        </w:numPr>
        <w:ind w:leftChars="0"/>
        <w:rPr>
          <w:rFonts w:hint="default"/>
          <w:sz w:val="24"/>
        </w:rPr>
      </w:pPr>
      <w:bookmarkStart w:id="29" w:name="_Toc45030240"/>
      <w:bookmarkStart w:id="30" w:name="_Toc11126"/>
      <w:r>
        <w:rPr>
          <w:rFonts w:hint="eastAsia"/>
          <w:lang w:val="en-US" w:eastAsia="zh-CN"/>
        </w:rPr>
        <w:t xml:space="preserve">3.1.2 </w:t>
      </w:r>
      <w:r>
        <w:t>The network configuration of the Gateway.</w:t>
      </w:r>
      <w:bookmarkEnd w:id="29"/>
      <w:bookmarkEnd w:id="30"/>
    </w:p>
    <w:p>
      <w:pPr>
        <w:pStyle w:val="150"/>
        <w:rPr>
          <w:rFonts w:hint="eastAsia" w:ascii="宋体" w:hAnsi="宋体" w:eastAsia="宋体" w:cs="宋体"/>
        </w:rPr>
      </w:pPr>
      <w:r>
        <w:t>After the device has set the address, the network parameters of the device need to be set. First, the device is powered on and the network cable is connected to the Gateway (the gateway needs to be under the same switch as the computer), open the network configuration software provided by the company to configure the network parameters. The configuration process is as follows:</w:t>
      </w:r>
    </w:p>
    <w:p>
      <w:pPr>
        <w:pStyle w:val="4"/>
        <w:rPr>
          <w:rFonts w:hint="default" w:ascii="宋体" w:hAnsi="宋体" w:eastAsia="宋体" w:cs="宋体"/>
        </w:rPr>
      </w:pPr>
      <w:r>
        <w:rPr>
          <w:rFonts w:hint="eastAsia" w:ascii="宋体" w:hAnsi="宋体" w:eastAsia="宋体" w:cs="宋体"/>
        </w:rPr>
        <w:t xml:space="preserve">(1) </w:t>
      </w:r>
      <w:r>
        <w:rPr>
          <w:rFonts w:hint="default" w:ascii="宋体" w:hAnsi="宋体" w:eastAsia="宋体" w:cs="宋体"/>
        </w:rPr>
        <w:t>click "Search for Devices", and the device list will show the modules in the subnet;</w:t>
      </w:r>
    </w:p>
    <w:p>
      <w:pPr>
        <w:pStyle w:val="4"/>
        <w:rPr>
          <w:rFonts w:hint="default" w:ascii="宋体" w:hAnsi="宋体" w:eastAsia="宋体" w:cs="宋体"/>
        </w:rPr>
      </w:pPr>
      <w:r>
        <w:rPr>
          <w:rFonts w:hint="eastAsia" w:ascii="宋体" w:hAnsi="宋体" w:eastAsia="宋体" w:cs="宋体"/>
        </w:rPr>
        <w:t xml:space="preserve">(2) </w:t>
      </w:r>
      <w:r>
        <w:rPr>
          <w:rFonts w:hint="default" w:ascii="宋体" w:hAnsi="宋体" w:eastAsia="宋体" w:cs="宋体"/>
        </w:rPr>
        <w:t>select the gateway in the device list and modify the parameters on the left. It is recommended to turn on DHCP here to allow the gateway to automatically obtain the IP address. If necessary, you can also turn off DHCP and manually fill in the device IP, enter the subnet mask and Gateway parameters, and then click Configure Device Parameters to take effect;</w:t>
      </w:r>
    </w:p>
    <w:p>
      <w:pPr>
        <w:pStyle w:val="4"/>
        <w:rPr>
          <w:rFonts w:hint="default" w:ascii="宋体" w:hAnsi="宋体" w:eastAsia="宋体" w:cs="宋体"/>
        </w:rPr>
      </w:pPr>
      <w:r>
        <w:rPr>
          <w:rFonts w:hint="eastAsia" w:ascii="宋体" w:hAnsi="宋体" w:eastAsia="宋体" w:cs="宋体"/>
        </w:rPr>
        <w:t xml:space="preserve">(3) </w:t>
      </w:r>
      <w:r>
        <w:rPr>
          <w:rFonts w:hint="default" w:ascii="宋体" w:hAnsi="宋体" w:eastAsia="宋体" w:cs="宋体"/>
        </w:rPr>
        <w:t xml:space="preserve">after the configuration is completed, the module will restart. Wait a while, click Search Device to find the module and view the configuration results. </w:t>
      </w:r>
    </w:p>
    <w:p>
      <w:pPr>
        <w:pStyle w:val="4"/>
        <w:jc w:val="center"/>
        <w:rPr>
          <w:rFonts w:hint="default" w:ascii="宋体" w:hAnsi="宋体" w:eastAsia="宋体" w:cs="宋体"/>
        </w:rPr>
      </w:pPr>
      <w:r>
        <w:drawing>
          <wp:inline distT="0" distB="0" distL="114300" distR="114300">
            <wp:extent cx="3365500" cy="2430780"/>
            <wp:effectExtent l="0" t="0" r="6350" b="7620"/>
            <wp:docPr id="7"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4"/>
                    <pic:cNvPicPr>
                      <a:picLocks noChangeAspect="1"/>
                    </pic:cNvPicPr>
                  </pic:nvPicPr>
                  <pic:blipFill>
                    <a:blip r:embed="rId20"/>
                    <a:stretch>
                      <a:fillRect/>
                    </a:stretch>
                  </pic:blipFill>
                  <pic:spPr>
                    <a:xfrm>
                      <a:off x="0" y="0"/>
                      <a:ext cx="3365500" cy="2430780"/>
                    </a:xfrm>
                    <a:prstGeom prst="rect">
                      <a:avLst/>
                    </a:prstGeom>
                    <a:noFill/>
                    <a:ln>
                      <a:noFill/>
                    </a:ln>
                  </pic:spPr>
                </pic:pic>
              </a:graphicData>
            </a:graphic>
          </wp:inline>
        </w:drawing>
      </w:r>
    </w:p>
    <w:p>
      <w:pPr>
        <w:pStyle w:val="4"/>
        <w:jc w:val="both"/>
        <w:rPr>
          <w:rFonts w:hint="default" w:ascii="宋体" w:hAnsi="宋体" w:eastAsia="宋体" w:cs="宋体"/>
        </w:rPr>
      </w:pPr>
      <w:r>
        <w:rPr>
          <w:rFonts w:hint="eastAsia" w:ascii="宋体" w:hAnsi="宋体" w:eastAsia="宋体" w:cs="宋体"/>
        </w:rPr>
        <w:t xml:space="preserve">(4) </w:t>
      </w:r>
      <w:r>
        <w:rPr>
          <w:rFonts w:hint="default" w:ascii="宋体" w:hAnsi="宋体" w:eastAsia="宋体" w:cs="宋体"/>
        </w:rPr>
        <w:t>after the module restarts, click "Search Device" again, and select the gateway in the list.</w:t>
      </w:r>
    </w:p>
    <w:p>
      <w:pPr>
        <w:pStyle w:val="4"/>
        <w:jc w:val="both"/>
        <w:rPr>
          <w:rFonts w:hint="eastAsia"/>
        </w:rPr>
      </w:pPr>
      <w:r>
        <w:rPr>
          <w:rFonts w:hint="eastAsia" w:ascii="宋体" w:hAnsi="宋体" w:eastAsia="宋体" w:cs="宋体"/>
        </w:rPr>
        <w:t xml:space="preserve">(5) </w:t>
      </w:r>
      <w:r>
        <w:rPr>
          <w:rFonts w:hint="default" w:ascii="宋体" w:hAnsi="宋体" w:eastAsia="宋体" w:cs="宋体"/>
        </w:rPr>
        <w:t>set the network mode for TCP CLIENT, the destination IP, the destination port is set to the server's IP address and port, the serial port baud rate is set to 115200, the serial data bit is 8, the serial port stop bit is 1, by default, other parameters are required. After writing, click Configure Device Parameters. The module automatically restarts and the parameter settings take effect. The Gateway automatically connects to the configured server IP address.</w:t>
      </w:r>
      <w:r>
        <w:rPr>
          <w:rFonts w:hint="eastAsia" w:ascii="宋体" w:hAnsi="宋体" w:eastAsia="宋体" w:cs="宋体"/>
        </w:rPr>
        <w:t xml:space="preserve"> </w:t>
      </w:r>
    </w:p>
    <w:p>
      <w:pPr>
        <w:pStyle w:val="149"/>
        <w:numPr>
          <w:numId w:val="0"/>
        </w:numPr>
        <w:ind w:leftChars="0"/>
        <w:rPr>
          <w:rFonts w:hint="default"/>
        </w:rPr>
      </w:pPr>
      <w:bookmarkStart w:id="31" w:name="_Toc16880"/>
      <w:r>
        <w:rPr>
          <w:rFonts w:hint="eastAsia"/>
          <w:lang w:val="en-US" w:eastAsia="zh-CN"/>
        </w:rPr>
        <w:t xml:space="preserve">3.2 </w:t>
      </w:r>
      <w:r>
        <w:t>Base station layout principle</w:t>
      </w:r>
      <w:bookmarkEnd w:id="31"/>
    </w:p>
    <w:p>
      <w:pPr>
        <w:pStyle w:val="158"/>
        <w:numPr>
          <w:numId w:val="0"/>
        </w:numPr>
        <w:ind w:leftChars="0"/>
        <w:rPr>
          <w:rFonts w:hint="eastAsia"/>
          <w:sz w:val="24"/>
        </w:rPr>
      </w:pPr>
      <w:bookmarkStart w:id="32" w:name="_Toc24131"/>
      <w:r>
        <w:rPr>
          <w:rFonts w:hint="eastAsia"/>
          <w:lang w:val="en-US" w:eastAsia="zh-CN"/>
        </w:rPr>
        <w:t xml:space="preserve">3.2.1 </w:t>
      </w:r>
      <w:r>
        <w:t>3D positioning</w:t>
      </w:r>
      <w:bookmarkEnd w:id="32"/>
    </w:p>
    <w:p>
      <w:pPr>
        <w:pStyle w:val="150"/>
        <w:rPr>
          <w:rFonts w:hint="eastAsia" w:ascii="宋体" w:hAnsi="宋体" w:eastAsia="宋体" w:cs="宋体"/>
          <w:sz w:val="24"/>
        </w:rPr>
      </w:pPr>
      <w:r>
        <w:t>Accurate three-dimensional positioning A positioning base station is installed every 10-30 meters. Yes, there are four base stations that can receive the pulse from the tag at any time, as shown in the following figure:</w:t>
      </w:r>
    </w:p>
    <w:p>
      <w:pPr>
        <w:pStyle w:val="4"/>
        <w:jc w:val="center"/>
        <w:rPr>
          <w:rFonts w:hint="default" w:ascii="宋体" w:hAnsi="宋体" w:eastAsia="宋体" w:cs="宋体"/>
          <w:sz w:val="24"/>
        </w:rPr>
      </w:pPr>
      <w:r>
        <w:drawing>
          <wp:inline distT="0" distB="0" distL="114300" distR="114300">
            <wp:extent cx="3556000" cy="1929130"/>
            <wp:effectExtent l="0" t="0" r="6350" b="13970"/>
            <wp:docPr id="8" name="图片 58" descr="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8" descr="图片2"/>
                    <pic:cNvPicPr>
                      <a:picLocks noChangeAspect="1"/>
                    </pic:cNvPicPr>
                  </pic:nvPicPr>
                  <pic:blipFill>
                    <a:blip r:embed="rId21"/>
                    <a:stretch>
                      <a:fillRect/>
                    </a:stretch>
                  </pic:blipFill>
                  <pic:spPr>
                    <a:xfrm>
                      <a:off x="0" y="0"/>
                      <a:ext cx="3556000" cy="1929130"/>
                    </a:xfrm>
                    <a:prstGeom prst="rect">
                      <a:avLst/>
                    </a:prstGeom>
                    <a:noFill/>
                    <a:ln>
                      <a:noFill/>
                    </a:ln>
                  </pic:spPr>
                </pic:pic>
              </a:graphicData>
            </a:graphic>
          </wp:inline>
        </w:drawing>
      </w:r>
    </w:p>
    <w:p>
      <w:pPr>
        <w:pStyle w:val="158"/>
        <w:numPr>
          <w:numId w:val="0"/>
        </w:numPr>
        <w:ind w:leftChars="0"/>
        <w:rPr>
          <w:rFonts w:hint="eastAsia"/>
          <w:sz w:val="24"/>
        </w:rPr>
      </w:pPr>
      <w:bookmarkStart w:id="33" w:name="_Toc3122"/>
      <w:r>
        <w:rPr>
          <w:rFonts w:hint="eastAsia"/>
          <w:lang w:val="en-US" w:eastAsia="zh-CN"/>
        </w:rPr>
        <w:t xml:space="preserve">3.2.2 </w:t>
      </w:r>
      <w:r>
        <w:t>One-dimensional positioning</w:t>
      </w:r>
      <w:bookmarkEnd w:id="33"/>
    </w:p>
    <w:p>
      <w:pPr>
        <w:pStyle w:val="148"/>
        <w:keepNext w:val="0"/>
        <w:keepLines w:val="0"/>
        <w:pageBreakBefore w:val="0"/>
        <w:widowControl w:val="0"/>
        <w:kinsoku/>
        <w:wordWrap/>
        <w:overflowPunct/>
        <w:topLinePunct w:val="0"/>
        <w:autoSpaceDE/>
        <w:autoSpaceDN/>
        <w:adjustRightInd/>
        <w:snapToGrid/>
        <w:ind w:firstLine="498" w:firstLineChars="200"/>
        <w:textAlignment w:val="auto"/>
        <w:rPr>
          <w:rFonts w:hint="eastAsia" w:ascii="宋体" w:hAnsi="宋体" w:eastAsia="宋体" w:cs="宋体"/>
          <w:sz w:val="24"/>
        </w:rPr>
      </w:pPr>
      <w:r>
        <w:t>One-dimensional positioning is a ranging application, suitable for tunnels and mines with low accuracy, with an accuracy of about 0.3 meters, as shown in the following figure:</w:t>
      </w:r>
    </w:p>
    <w:p>
      <w:pPr>
        <w:keepNext w:val="0"/>
        <w:keepLines w:val="0"/>
        <w:pageBreakBefore w:val="0"/>
        <w:widowControl w:val="0"/>
        <w:kinsoku/>
        <w:wordWrap/>
        <w:overflowPunct/>
        <w:topLinePunct w:val="0"/>
        <w:autoSpaceDE/>
        <w:autoSpaceDN/>
        <w:adjustRightInd/>
        <w:snapToGrid/>
        <w:ind w:firstLine="498" w:firstLineChars="200"/>
        <w:jc w:val="center"/>
        <w:textAlignment w:val="auto"/>
        <w:rPr>
          <w:rFonts w:hint="default" w:ascii="宋体" w:hAnsi="宋体" w:eastAsia="宋体" w:cs="宋体"/>
          <w:sz w:val="24"/>
        </w:rPr>
      </w:pPr>
      <w:r>
        <w:drawing>
          <wp:inline distT="0" distB="0" distL="114300" distR="114300">
            <wp:extent cx="3564255" cy="1978025"/>
            <wp:effectExtent l="0" t="0" r="17145" b="3175"/>
            <wp:docPr id="9" name="图片 60" descr="图片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0" descr="图片3"/>
                    <pic:cNvPicPr>
                      <a:picLocks noChangeAspect="1"/>
                    </pic:cNvPicPr>
                  </pic:nvPicPr>
                  <pic:blipFill>
                    <a:blip r:embed="rId22"/>
                    <a:stretch>
                      <a:fillRect/>
                    </a:stretch>
                  </pic:blipFill>
                  <pic:spPr>
                    <a:xfrm>
                      <a:off x="0" y="0"/>
                      <a:ext cx="3564255" cy="1978025"/>
                    </a:xfrm>
                    <a:prstGeom prst="rect">
                      <a:avLst/>
                    </a:prstGeom>
                    <a:noFill/>
                    <a:ln>
                      <a:noFill/>
                    </a:ln>
                  </pic:spPr>
                </pic:pic>
              </a:graphicData>
            </a:graphic>
          </wp:inline>
        </w:drawing>
      </w:r>
    </w:p>
    <w:p>
      <w:pPr>
        <w:pStyle w:val="149"/>
        <w:numPr>
          <w:numId w:val="0"/>
        </w:numPr>
        <w:ind w:leftChars="0"/>
        <w:rPr>
          <w:rFonts w:hint="default"/>
        </w:rPr>
      </w:pPr>
      <w:bookmarkStart w:id="34" w:name="_Toc21279"/>
      <w:r>
        <w:rPr>
          <w:rFonts w:hint="eastAsia"/>
          <w:lang w:val="en-US" w:eastAsia="zh-CN"/>
        </w:rPr>
        <w:t xml:space="preserve">3.3 </w:t>
      </w:r>
      <w:r>
        <w:t>Indicator light description</w:t>
      </w:r>
      <w:bookmarkEnd w:id="34"/>
    </w:p>
    <w:p>
      <w:pPr>
        <w:pStyle w:val="148"/>
        <w:keepNext w:val="0"/>
        <w:keepLines w:val="0"/>
        <w:pageBreakBefore w:val="0"/>
        <w:widowControl w:val="0"/>
        <w:kinsoku/>
        <w:wordWrap/>
        <w:overflowPunct/>
        <w:topLinePunct w:val="0"/>
        <w:autoSpaceDE/>
        <w:autoSpaceDN/>
        <w:adjustRightInd/>
        <w:snapToGrid/>
        <w:ind w:firstLine="498" w:firstLineChars="200"/>
        <w:textAlignment w:val="auto"/>
        <w:rPr>
          <w:rFonts w:hint="eastAsia" w:ascii="宋体" w:hAnsi="宋体" w:eastAsia="宋体" w:cs="宋体"/>
        </w:rPr>
      </w:pPr>
      <w:r>
        <w:t xml:space="preserve">There are three LED indicators on the Gateway, namely, power indicator, data sending and receiving indication and device initialization indicator. </w:t>
      </w:r>
    </w:p>
    <w:p>
      <w:pPr>
        <w:pStyle w:val="148"/>
        <w:numPr>
          <w:ilvl w:val="0"/>
          <w:numId w:val="4"/>
        </w:numPr>
        <w:rPr>
          <w:rFonts w:hint="eastAsia" w:ascii="宋体" w:hAnsi="宋体" w:eastAsia="宋体" w:cs="宋体"/>
        </w:rPr>
      </w:pPr>
      <w:r>
        <w:t xml:space="preserve">Power indicator: This light is on when the Gateway Power is working normally. </w:t>
      </w:r>
    </w:p>
    <w:p>
      <w:pPr>
        <w:pStyle w:val="148"/>
        <w:numPr>
          <w:ilvl w:val="0"/>
          <w:numId w:val="4"/>
        </w:numPr>
        <w:rPr>
          <w:rFonts w:hint="eastAsia" w:ascii="宋体" w:hAnsi="宋体" w:eastAsia="宋体" w:cs="宋体"/>
        </w:rPr>
      </w:pPr>
      <w:r>
        <w:t xml:space="preserve">Data Transmission and Receiving Indicator: This light flashes when the Gateway interacts with the tag. </w:t>
      </w:r>
    </w:p>
    <w:p>
      <w:pPr>
        <w:pStyle w:val="148"/>
        <w:numPr>
          <w:ilvl w:val="0"/>
          <w:numId w:val="4"/>
        </w:numPr>
        <w:rPr>
          <w:rFonts w:hint="default"/>
        </w:rPr>
      </w:pPr>
      <w:r>
        <w:t xml:space="preserve">Device initialization indicator: When the device is in initialization, the light flashes, and after the device initialization is completed, the light goes out. </w:t>
      </w:r>
    </w:p>
    <w:p>
      <w:pPr>
        <w:pStyle w:val="155"/>
        <w:numPr>
          <w:numId w:val="0"/>
        </w:numPr>
        <w:ind w:leftChars="0"/>
        <w:jc w:val="left"/>
        <w:rPr>
          <w:rFonts w:hint="default"/>
        </w:rPr>
      </w:pPr>
      <w:bookmarkStart w:id="35" w:name="_Toc16348"/>
      <w:r>
        <w:rPr>
          <w:rFonts w:hint="eastAsia"/>
          <w:lang w:val="en-US" w:eastAsia="zh-CN"/>
        </w:rPr>
        <w:t xml:space="preserve">Chapter 4 </w:t>
      </w:r>
      <w:r>
        <w:t>Use environment</w:t>
      </w:r>
      <w:bookmarkEnd w:id="35"/>
    </w:p>
    <w:p>
      <w:pPr>
        <w:pStyle w:val="149"/>
        <w:numPr>
          <w:numId w:val="0"/>
        </w:numPr>
        <w:ind w:leftChars="0"/>
        <w:rPr>
          <w:rFonts w:hint="default"/>
        </w:rPr>
      </w:pPr>
      <w:bookmarkStart w:id="36" w:name="_Toc23048"/>
      <w:r>
        <w:rPr>
          <w:rFonts w:hint="eastAsia"/>
          <w:lang w:val="en-US" w:eastAsia="zh-CN"/>
        </w:rPr>
        <w:t xml:space="preserve">4.1 </w:t>
      </w:r>
      <w:r>
        <w:t>Locate Influencing factors</w:t>
      </w:r>
      <w:bookmarkEnd w:id="36"/>
    </w:p>
    <w:p>
      <w:pPr>
        <w:pStyle w:val="148"/>
        <w:keepNext w:val="0"/>
        <w:keepLines w:val="0"/>
        <w:pageBreakBefore w:val="0"/>
        <w:widowControl w:val="0"/>
        <w:kinsoku/>
        <w:wordWrap/>
        <w:overflowPunct/>
        <w:topLinePunct w:val="0"/>
        <w:autoSpaceDE/>
        <w:autoSpaceDN/>
        <w:adjustRightInd/>
        <w:snapToGrid/>
        <w:ind w:firstLine="498" w:firstLineChars="200"/>
        <w:textAlignment w:val="auto"/>
        <w:rPr>
          <w:rFonts w:hint="eastAsia" w:ascii="宋体" w:hAnsi="宋体" w:eastAsia="宋体" w:cs="宋体"/>
        </w:rPr>
      </w:pPr>
      <w:r>
        <w:t>The influence factors of UWB positioning are mainly divided into the following situations:</w:t>
      </w:r>
    </w:p>
    <w:p>
      <w:pPr>
        <w:pStyle w:val="148"/>
        <w:numPr>
          <w:ilvl w:val="0"/>
          <w:numId w:val="5"/>
        </w:numPr>
        <w:rPr>
          <w:rFonts w:hint="eastAsia" w:ascii="宋体" w:hAnsi="宋体" w:eastAsia="宋体" w:cs="宋体"/>
        </w:rPr>
      </w:pPr>
      <w:r>
        <w:t xml:space="preserve">Solid Wall: A glimpse of the solid wall will make the UWB signal attenuation 60-70% positioning accuracy, the error will rise more than 30cm, two or more solid wall blocking will lead to the inability to locate. </w:t>
      </w:r>
    </w:p>
    <w:p>
      <w:pPr>
        <w:pStyle w:val="148"/>
        <w:numPr>
          <w:ilvl w:val="0"/>
          <w:numId w:val="5"/>
        </w:numPr>
        <w:rPr>
          <w:rFonts w:hint="default" w:ascii="宋体" w:hAnsi="宋体" w:eastAsia="宋体" w:cs="宋体"/>
        </w:rPr>
      </w:pPr>
      <w:r>
        <w:t xml:space="preserve">Steel plate: The absorption of pulse signal by steel is very serious, which will lead to the inability to locate. </w:t>
      </w:r>
    </w:p>
    <w:p>
      <w:pPr>
        <w:pStyle w:val="148"/>
        <w:numPr>
          <w:ilvl w:val="0"/>
          <w:numId w:val="5"/>
        </w:numPr>
        <w:rPr>
          <w:rFonts w:hint="default" w:ascii="宋体" w:hAnsi="宋体" w:eastAsia="宋体" w:cs="宋体"/>
        </w:rPr>
      </w:pPr>
      <w:r>
        <w:t xml:space="preserve">Glass: Glass shielding has little effect on positioning accuracy. </w:t>
      </w:r>
    </w:p>
    <w:p>
      <w:pPr>
        <w:pStyle w:val="148"/>
        <w:numPr>
          <w:ilvl w:val="0"/>
          <w:numId w:val="5"/>
        </w:numPr>
        <w:rPr>
          <w:rFonts w:hint="default"/>
        </w:rPr>
      </w:pPr>
      <w:r>
        <w:t xml:space="preserve">Wood board or cardboard: board or cardboard with a thickness of less than 10cm has little effect on positioning accuracy. </w:t>
      </w:r>
    </w:p>
    <w:p>
      <w:pPr>
        <w:pStyle w:val="148"/>
        <w:numPr>
          <w:ilvl w:val="0"/>
          <w:numId w:val="5"/>
        </w:numPr>
        <w:rPr>
          <w:rFonts w:hint="default"/>
        </w:rPr>
      </w:pPr>
      <w:r>
        <w:t xml:space="preserve">Telepole or tree: When a telepole or written cover, it is necessary to see the distance between them from the base station or tag, and whether the relative distance between the base station and the tag is relatively small. For example, the distance between the base station and the positioning tag is 50 meters, and the utility pole or tree is exactly in the middle of the two. This occlusion has little effect; if the distance from the base station or tag is less than 1 meter, will have a big impact. </w:t>
      </w:r>
    </w:p>
    <w:p>
      <w:pPr>
        <w:pStyle w:val="149"/>
        <w:numPr>
          <w:numId w:val="0"/>
        </w:numPr>
        <w:ind w:leftChars="0"/>
        <w:rPr>
          <w:rFonts w:hint="default"/>
        </w:rPr>
      </w:pPr>
      <w:bookmarkStart w:id="37" w:name="_Toc15244"/>
      <w:r>
        <w:rPr>
          <w:rFonts w:hint="eastAsia"/>
          <w:lang w:val="en-US" w:eastAsia="zh-CN"/>
        </w:rPr>
        <w:t xml:space="preserve">4.2 </w:t>
      </w:r>
      <w:bookmarkStart w:id="38" w:name="_GoBack"/>
      <w:bookmarkEnd w:id="38"/>
      <w:r>
        <w:t>Troubleshooting</w:t>
      </w:r>
      <w:bookmarkEnd w:id="37"/>
    </w:p>
    <w:p>
      <w:pPr>
        <w:pStyle w:val="148"/>
        <w:rPr>
          <w:rFonts w:hint="eastAsia" w:ascii="宋体" w:hAnsi="宋体" w:eastAsia="宋体" w:cs="宋体"/>
          <w:sz w:val="24"/>
        </w:rPr>
      </w:pPr>
      <w:r>
        <w:t>(1) The power indicator does not light up</w:t>
      </w:r>
    </w:p>
    <w:p>
      <w:pPr>
        <w:pStyle w:val="150"/>
        <w:numPr>
          <w:ilvl w:val="1"/>
          <w:numId w:val="6"/>
        </w:numPr>
        <w:ind w:left="420" w:leftChars="169" w:firstLineChars="0"/>
        <w:rPr>
          <w:rFonts w:hint="eastAsia" w:ascii="宋体" w:hAnsi="宋体" w:eastAsia="宋体" w:cs="宋体"/>
          <w:sz w:val="24"/>
        </w:rPr>
      </w:pPr>
      <w:r>
        <w:t xml:space="preserve">The power supply is not plugged in: please check it back in again. </w:t>
      </w:r>
    </w:p>
    <w:p>
      <w:pPr>
        <w:pStyle w:val="150"/>
        <w:numPr>
          <w:ilvl w:val="1"/>
          <w:numId w:val="6"/>
        </w:numPr>
        <w:ind w:left="420" w:leftChars="169" w:firstLineChars="0"/>
        <w:rPr>
          <w:rFonts w:hint="eastAsia" w:ascii="宋体" w:hAnsi="宋体" w:eastAsia="宋体" w:cs="宋体"/>
          <w:sz w:val="24"/>
        </w:rPr>
      </w:pPr>
      <w:r>
        <w:t xml:space="preserve">Power supply damage: Please contact after-sales to replace the power supply. </w:t>
      </w:r>
    </w:p>
    <w:p>
      <w:pPr>
        <w:pStyle w:val="150"/>
        <w:numPr>
          <w:ilvl w:val="0"/>
          <w:numId w:val="0"/>
        </w:numPr>
        <w:rPr>
          <w:rFonts w:hint="eastAsia" w:ascii="宋体" w:hAnsi="宋体" w:eastAsia="宋体" w:cs="宋体"/>
          <w:sz w:val="24"/>
        </w:rPr>
      </w:pPr>
      <w:r>
        <w:t>(2) The network cable device cannot be connected to the network.</w:t>
      </w:r>
    </w:p>
    <w:p>
      <w:pPr>
        <w:pStyle w:val="150"/>
        <w:numPr>
          <w:ilvl w:val="1"/>
          <w:numId w:val="6"/>
        </w:numPr>
        <w:ind w:left="420" w:leftChars="169" w:firstLineChars="0"/>
        <w:rPr>
          <w:rFonts w:hint="eastAsia" w:ascii="宋体" w:hAnsi="宋体" w:eastAsia="宋体" w:cs="宋体"/>
          <w:sz w:val="24"/>
        </w:rPr>
      </w:pPr>
      <w:r>
        <w:t xml:space="preserve">Network Abnormal: First, test whether devices in the same LAN as the gateway can connect to the network. </w:t>
      </w:r>
    </w:p>
    <w:p>
      <w:pPr>
        <w:pStyle w:val="150"/>
        <w:numPr>
          <w:ilvl w:val="1"/>
          <w:numId w:val="6"/>
        </w:numPr>
        <w:ind w:left="420" w:leftChars="169" w:firstLineChars="0"/>
        <w:rPr>
          <w:rFonts w:hint="eastAsia" w:ascii="宋体" w:hAnsi="宋体" w:eastAsia="宋体" w:cs="宋体"/>
          <w:sz w:val="24"/>
        </w:rPr>
      </w:pPr>
      <w:r>
        <w:t>Network cable damage: replace network cable</w:t>
      </w:r>
    </w:p>
    <w:p>
      <w:pPr>
        <w:pStyle w:val="150"/>
        <w:numPr>
          <w:ilvl w:val="1"/>
          <w:numId w:val="6"/>
        </w:numPr>
        <w:ind w:left="420" w:leftChars="169" w:firstLineChars="0"/>
        <w:rPr>
          <w:rFonts w:hint="eastAsia" w:ascii="宋体" w:hAnsi="宋体" w:eastAsia="宋体" w:cs="宋体"/>
          <w:sz w:val="24"/>
        </w:rPr>
      </w:pPr>
      <w:r>
        <w:t>Poor connection of the network cable port: check carefully to make sure that the plug is normal.</w:t>
      </w:r>
    </w:p>
    <w:p>
      <w:pPr>
        <w:pStyle w:val="150"/>
        <w:numPr>
          <w:ilvl w:val="1"/>
          <w:numId w:val="6"/>
        </w:numPr>
        <w:ind w:left="420" w:leftChars="169" w:firstLineChars="0"/>
        <w:rPr>
          <w:rFonts w:hint="eastAsia" w:ascii="宋体" w:hAnsi="宋体" w:eastAsia="宋体" w:cs="宋体"/>
          <w:sz w:val="24"/>
        </w:rPr>
      </w:pPr>
      <w:r>
        <w:t xml:space="preserve">Switch/router does not turn on DHCP: Enable DHCP or use static IP. </w:t>
      </w:r>
    </w:p>
    <w:p>
      <w:pPr>
        <w:pStyle w:val="150"/>
        <w:numPr>
          <w:ilvl w:val="0"/>
          <w:numId w:val="0"/>
        </w:numPr>
        <w:rPr>
          <w:rFonts w:hint="eastAsia" w:ascii="宋体" w:hAnsi="宋体" w:eastAsia="宋体" w:cs="宋体"/>
          <w:sz w:val="24"/>
        </w:rPr>
      </w:pPr>
      <w:r>
        <w:t>(3) Device initialization indicator</w:t>
      </w:r>
    </w:p>
    <w:p>
      <w:pPr>
        <w:pStyle w:val="150"/>
        <w:numPr>
          <w:ilvl w:val="1"/>
          <w:numId w:val="6"/>
        </w:numPr>
        <w:ind w:left="420" w:leftChars="169" w:firstLineChars="0"/>
        <w:rPr>
          <w:rFonts w:hint="eastAsia" w:ascii="宋体" w:hAnsi="宋体" w:eastAsia="宋体" w:cs="宋体"/>
          <w:sz w:val="24"/>
        </w:rPr>
      </w:pPr>
      <w:r>
        <w:t xml:space="preserve">Device UWB module fault. </w:t>
      </w:r>
    </w:p>
    <w:p>
      <w:pPr>
        <w:pStyle w:val="150"/>
        <w:numPr>
          <w:ilvl w:val="0"/>
          <w:numId w:val="0"/>
        </w:numPr>
        <w:rPr>
          <w:rFonts w:hint="eastAsia" w:ascii="宋体" w:hAnsi="宋体" w:eastAsia="宋体" w:cs="宋体"/>
          <w:sz w:val="24"/>
        </w:rPr>
      </w:pPr>
      <w:r>
        <w:t>(4) The gateway cannot connect to the server.</w:t>
      </w:r>
    </w:p>
    <w:p>
      <w:pPr>
        <w:pStyle w:val="150"/>
        <w:numPr>
          <w:ilvl w:val="1"/>
          <w:numId w:val="6"/>
        </w:numPr>
        <w:ind w:left="420" w:leftChars="169" w:firstLineChars="0"/>
        <w:rPr>
          <w:rFonts w:hint="eastAsia" w:ascii="宋体" w:hAnsi="宋体" w:eastAsia="宋体" w:cs="宋体"/>
          <w:sz w:val="24"/>
        </w:rPr>
      </w:pPr>
      <w:r>
        <w:t xml:space="preserve">IP address or port number error: Please check and fill in again. </w:t>
      </w:r>
    </w:p>
    <w:p>
      <w:pPr>
        <w:pStyle w:val="148"/>
        <w:rPr>
          <w:rFonts w:hint="eastAsia"/>
        </w:rPr>
      </w:pPr>
      <w:r>
        <w:t>(5) Network error: see above, the network cable device cannot be connected</w:t>
      </w:r>
    </w:p>
    <w:p>
      <w:pPr>
        <w:rPr>
          <w:rFonts w:hint="eastAsia"/>
        </w:rPr>
      </w:pPr>
    </w:p>
    <w:sectPr>
      <w:headerReference r:id="rId12" w:type="first"/>
      <w:headerReference r:id="rId10" w:type="default"/>
      <w:headerReference r:id="rId11" w:type="even"/>
      <w:endnotePr>
        <w:numFmt w:val="decimal"/>
      </w:endnotePr>
      <w:pgSz w:w="7938" w:h="11510"/>
      <w:pgMar w:top="720" w:right="720" w:bottom="720" w:left="720" w:header="851" w:footer="851" w:gutter="284"/>
      <w:pgBorders w:offsetFrom="page">
        <w:top w:val="none" w:sz="0" w:space="0"/>
        <w:left w:val="none" w:sz="0" w:space="0"/>
        <w:bottom w:val="none" w:sz="0" w:space="0"/>
        <w:right w:val="none" w:sz="0" w:space="0"/>
      </w:pgBorders>
      <w:pgNumType w:fmt="decimal"/>
      <w:cols w:space="720" w:num="1"/>
      <w:titlePg/>
      <w:docGrid w:type="linesAndChars" w:linePitch="360" w:charSpace="186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华文新魏">
    <w:altName w:val="宋体"/>
    <w:panose1 w:val="02010800040101010101"/>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0"/>
      <w:ind w:firstLine="5002" w:firstLineChars="2500"/>
      <w:rPr>
        <w:rFonts w:hint="eastAsia" w:ascii="微软雅黑" w:hAnsi="微软雅黑" w:eastAsia="微软雅黑"/>
        <w:b/>
        <w:color w:val="00B0F0"/>
        <w:sz w:val="20"/>
      </w:rPr>
    </w:pPr>
    <w:r>
      <mc:AlternateContent>
        <mc:Choice Requires="wps">
          <w:drawing>
            <wp:anchor distT="0" distB="0" distL="114300" distR="114300" simplePos="0" relativeHeight="251660288" behindDoc="1" locked="0" layoutInCell="1" allowOverlap="1">
              <wp:simplePos x="0" y="0"/>
              <wp:positionH relativeFrom="margin">
                <wp:posOffset>3324225</wp:posOffset>
              </wp:positionH>
              <wp:positionV relativeFrom="paragraph">
                <wp:posOffset>1905</wp:posOffset>
              </wp:positionV>
              <wp:extent cx="533400" cy="182880"/>
              <wp:effectExtent l="0" t="0" r="0" b="7620"/>
              <wp:wrapNone/>
              <wp:docPr id="12" name="矩形 12"/>
              <wp:cNvGraphicFramePr/>
              <a:graphic xmlns:a="http://schemas.openxmlformats.org/drawingml/2006/main">
                <a:graphicData uri="http://schemas.microsoft.com/office/word/2010/wordprocessingShape">
                  <wps:wsp>
                    <wps:cNvSpPr/>
                    <wps:spPr>
                      <a:xfrm>
                        <a:off x="0" y="0"/>
                        <a:ext cx="533400" cy="182880"/>
                      </a:xfrm>
                      <a:prstGeom prst="rect">
                        <a:avLst/>
                      </a:prstGeom>
                      <a:solidFill>
                        <a:srgbClr val="00B0F0"/>
                      </a:solidFill>
                      <a:ln>
                        <a:no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61.75pt;margin-top:0.15pt;height:14.4pt;width:42pt;mso-position-horizontal-relative:margin;z-index:-251656192;v-text-anchor:middle;mso-width-relative:page;mso-height-relative:page;" fillcolor="#00B0F0" filled="t" stroked="f" coordsize="21600,21600" o:gfxdata="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DByc6fWAAAABwEAAA8AAAAAAAAAAQAgAAAAIgAAAGRycy9kb3ducmV2LnhtbFBLAQIUABQA&#10;AAAIAIdO4kC8anGsZAIAAMMEAAAOAAAAAAAAAAEAIAAAACUBAABkcnMvZTJvRG9jLnhtbFBLBQYA&#10;AAAABgAGAFkBAAD7BQAAAAA=&#10;">
              <v:fill on="t" focussize="0,0"/>
              <v:stroke on="f" weight="2pt"/>
              <v:imagedata o:title=""/>
              <o:lock v:ext="edit" aspectratio="f"/>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0"/>
      <w:wordWrap w:val="0"/>
      <w:jc w:val="right"/>
      <w:rPr>
        <w:rFonts w:hint="eastAsia" w:ascii="微软雅黑" w:hAnsi="微软雅黑" w:eastAsia="微软雅黑"/>
        <w:b/>
        <w:sz w:val="20"/>
      </w:rPr>
    </w:pPr>
    <w:r>
      <mc:AlternateContent>
        <mc:Choice Requires="wps">
          <w:drawing>
            <wp:anchor distT="0" distB="0" distL="114300" distR="114300" simplePos="0" relativeHeight="251661312" behindDoc="1" locked="0" layoutInCell="1" allowOverlap="1">
              <wp:simplePos x="0" y="0"/>
              <wp:positionH relativeFrom="margin">
                <wp:align>right</wp:align>
              </wp:positionH>
              <wp:positionV relativeFrom="paragraph">
                <wp:posOffset>-635</wp:posOffset>
              </wp:positionV>
              <wp:extent cx="533400" cy="182880"/>
              <wp:effectExtent l="0" t="0" r="0" b="7620"/>
              <wp:wrapNone/>
              <wp:docPr id="13" name="矩形 13"/>
              <wp:cNvGraphicFramePr/>
              <a:graphic xmlns:a="http://schemas.openxmlformats.org/drawingml/2006/main">
                <a:graphicData uri="http://schemas.microsoft.com/office/word/2010/wordprocessingShape">
                  <wps:wsp>
                    <wps:cNvSpPr/>
                    <wps:spPr>
                      <a:xfrm>
                        <a:off x="0" y="0"/>
                        <a:ext cx="533400" cy="182880"/>
                      </a:xfrm>
                      <a:prstGeom prst="rect">
                        <a:avLst/>
                      </a:prstGeom>
                      <a:solidFill>
                        <a:srgbClr val="00B0F0"/>
                      </a:solidFill>
                      <a:ln>
                        <a:no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top:-0.05pt;height:14.4pt;width:42pt;mso-position-horizontal:right;mso-position-horizontal-relative:margin;z-index:-251655168;v-text-anchor:middle;mso-width-relative:page;mso-height-relative:page;" fillcolor="#00B0F0" filled="t" stroked="f" coordsize="21600,21600" o:gfxdata="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Cq6CmF1AAAAAQBAAAPAAAAAAAAAAEAIAAAACIAAABkcnMvZG93bnJldi54bWxQSwECFAAUAAAA&#10;CACHTuJAQbKsyWQCAADDBAAADgAAAAAAAAABACAAAAAjAQAAZHJzL2Uyb0RvYy54bWxQSwUGAAAA&#10;AAYABgBZAQAA+QUAAAAA&#10;">
              <v:fill on="t" focussize="0,0"/>
              <v:stroke on="f" weight="2pt"/>
              <v:imagedata o:title=""/>
              <o:lock v:ext="edit" aspectratio="f"/>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2"/>
      <w:ind w:firstLine="5000" w:firstLineChars="2500"/>
      <w:rPr>
        <w:rFonts w:hint="eastAsia" w:ascii="微软雅黑" w:hAnsi="微软雅黑" w:eastAsia="微软雅黑"/>
        <w:b/>
        <w:color w:val="00B0F0"/>
        <w:sz w:val="20"/>
      </w:rPr>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0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161"/>
                            <w:rPr>
                              <w:rFonts w:hint="eastAsia" w:eastAsia="黑体"/>
                            </w:rPr>
                          </w:pPr>
                          <w:r>
                            <w:t xml:space="preserve">No. </w:t>
                          </w:r>
                          <w:r>
                            <w:fldChar w:fldCharType="begin"/>
                          </w:r>
                          <w:r>
                            <w:rPr>
                              <w:rFonts w:hint="eastAsia"/>
                            </w:rPr>
                            <w:instrText xml:space="preserve"> PAGE  \* MERGEFORMAT </w:instrText>
                          </w:r>
                          <w:r>
                            <w:rPr>
                              <w:rFonts w:hint="eastAsia"/>
                            </w:rPr>
                            <w:fldChar w:fldCharType="separate"/>
                          </w:r>
                          <w:r>
                            <w:rPr>
                              <w:rFonts w:hint="eastAsia"/>
                            </w:rPr>
                            <w:t>3</w:t>
                          </w:r>
                          <w:r>
                            <w:rPr>
                              <w:rFonts w:hint="eastAsia"/>
                            </w:rPr>
                            <w:fldChar w:fldCharType="end"/>
                          </w:r>
                          <w:r>
                            <w:t xml:space="preserve">Page total </w:t>
                          </w:r>
                          <w:r>
                            <w:fldChar w:fldCharType="begin"/>
                          </w:r>
                          <w:r>
                            <w:rPr>
                              <w:rFonts w:hint="eastAsia"/>
                            </w:rPr>
                            <w:instrText xml:space="preserve"> NUMPAGES  \* MERGEFORMAT </w:instrText>
                          </w:r>
                          <w:r>
                            <w:rPr>
                              <w:rFonts w:hint="eastAsia"/>
                            </w:rPr>
                            <w:fldChar w:fldCharType="separate"/>
                          </w:r>
                          <w:r>
                            <w:rPr>
                              <w:rFonts w:hint="eastAsia"/>
                            </w:rPr>
                            <w:t>12</w:t>
                          </w:r>
                          <w:r>
                            <w:rPr>
                              <w:rFonts w:hint="eastAsia"/>
                            </w:rPr>
                            <w:fldChar w:fldCharType="end"/>
                          </w:r>
                          <w:r>
                            <w:t>page</w:t>
                          </w:r>
                        </w:p>
                      </w:txbxContent>
                    </wps:txbx>
                    <wps:bodyPr vert="horz" wrap="none" lIns="0" tIns="0" rIns="0" bIns="0" anchor="t" anchorCtr="0" upright="0">
                      <a:spAutoFit/>
                    </wps:bodyPr>
                  </wps:wsp>
                </a:graphicData>
              </a:graphic>
            </wp:anchor>
          </w:drawing>
        </mc:Choice>
        <mc:Fallback>
          <w:pict>
            <v:shape id="文本框 1041"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GhpgkvTAAAA&#10;BQEAAA8AAAAAAAAAAQAgAAAAIgAAAGRycy9kb3ducmV2LnhtbFBLAQIUABQAAAAIAIdO4kCXArsg&#10;6QEAAMwDAAAOAAAAAAAAAAEAIAAAACIBAABkcnMvZTJvRG9jLnhtbFBLBQYAAAAABgAGAFkBAAB9&#10;BQAAAAA=&#10;">
              <v:fill on="f" focussize="0,0"/>
              <v:stroke on="f" weight="1.25pt"/>
              <v:imagedata o:title=""/>
              <o:lock v:ext="edit" aspectratio="f"/>
              <v:textbox inset="0mm,0mm,0mm,0mm" style="mso-fit-shape-to-text:t;">
                <w:txbxContent>
                  <w:p>
                    <w:pPr>
                      <w:pStyle w:val="161"/>
                      <w:rPr>
                        <w:rFonts w:hint="eastAsia" w:eastAsia="黑体"/>
                      </w:rPr>
                    </w:pPr>
                    <w:r>
                      <w:t xml:space="preserve">No. </w:t>
                    </w:r>
                    <w:r>
                      <w:fldChar w:fldCharType="begin"/>
                    </w:r>
                    <w:r>
                      <w:rPr>
                        <w:rFonts w:hint="eastAsia"/>
                      </w:rPr>
                      <w:instrText xml:space="preserve"> PAGE  \* MERGEFORMAT </w:instrText>
                    </w:r>
                    <w:r>
                      <w:rPr>
                        <w:rFonts w:hint="eastAsia"/>
                      </w:rPr>
                      <w:fldChar w:fldCharType="separate"/>
                    </w:r>
                    <w:r>
                      <w:rPr>
                        <w:rFonts w:hint="eastAsia"/>
                      </w:rPr>
                      <w:t>3</w:t>
                    </w:r>
                    <w:r>
                      <w:rPr>
                        <w:rFonts w:hint="eastAsia"/>
                      </w:rPr>
                      <w:fldChar w:fldCharType="end"/>
                    </w:r>
                    <w:r>
                      <w:t xml:space="preserve">Page total </w:t>
                    </w:r>
                    <w:r>
                      <w:fldChar w:fldCharType="begin"/>
                    </w:r>
                    <w:r>
                      <w:rPr>
                        <w:rFonts w:hint="eastAsia"/>
                      </w:rPr>
                      <w:instrText xml:space="preserve"> NUMPAGES  \* MERGEFORMAT </w:instrText>
                    </w:r>
                    <w:r>
                      <w:rPr>
                        <w:rFonts w:hint="eastAsia"/>
                      </w:rPr>
                      <w:fldChar w:fldCharType="separate"/>
                    </w:r>
                    <w:r>
                      <w:rPr>
                        <w:rFonts w:hint="eastAsia"/>
                      </w:rPr>
                      <w:t>12</w:t>
                    </w:r>
                    <w:r>
                      <w:rPr>
                        <w:rFonts w:hint="eastAsia"/>
                      </w:rPr>
                      <w:fldChar w:fldCharType="end"/>
                    </w:r>
                    <w:r>
                      <w:t>page</w:t>
                    </w:r>
                  </w:p>
                </w:txbxContent>
              </v:textbox>
            </v:shape>
          </w:pict>
        </mc:Fallback>
      </mc:AlternateContent>
    </w:r>
    <w:r>
      <w:rPr>
        <w:rFonts w:ascii="微软雅黑" w:hAnsi="微软雅黑" w:eastAsia="微软雅黑"/>
        <w:b/>
        <w:color w:val="00B0F0"/>
      </w:rPr>
      <mc:AlternateContent>
        <mc:Choice Requires="wps">
          <w:drawing>
            <wp:anchor distT="0" distB="0" distL="114300" distR="114300" simplePos="0" relativeHeight="251663360" behindDoc="1" locked="0" layoutInCell="1" allowOverlap="1">
              <wp:simplePos x="0" y="0"/>
              <wp:positionH relativeFrom="margin">
                <wp:posOffset>3324225</wp:posOffset>
              </wp:positionH>
              <wp:positionV relativeFrom="paragraph">
                <wp:posOffset>1905</wp:posOffset>
              </wp:positionV>
              <wp:extent cx="533400" cy="182880"/>
              <wp:effectExtent l="0" t="0" r="0" b="7620"/>
              <wp:wrapNone/>
              <wp:docPr id="14" name="矩形 12"/>
              <wp:cNvGraphicFramePr/>
              <a:graphic xmlns:a="http://schemas.openxmlformats.org/drawingml/2006/main">
                <a:graphicData uri="http://schemas.microsoft.com/office/word/2010/wordprocessingShape">
                  <wps:wsp>
                    <wps:cNvSpPr/>
                    <wps:spPr>
                      <a:xfrm>
                        <a:off x="0" y="0"/>
                        <a:ext cx="533400" cy="182880"/>
                      </a:xfrm>
                      <a:prstGeom prst="rect">
                        <a:avLst/>
                      </a:prstGeom>
                      <a:solidFill>
                        <a:srgbClr val="00B0F0"/>
                      </a:solidFill>
                      <a:ln>
                        <a:no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矩形 12" o:spid="_x0000_s1026" o:spt="1" style="position:absolute;left:0pt;margin-left:261.75pt;margin-top:0.15pt;height:14.4pt;width:42pt;mso-position-horizontal-relative:margin;z-index:-251653120;v-text-anchor:middle;mso-width-relative:page;mso-height-relative:page;" fillcolor="#00B0F0" filled="t" stroked="f" coordsize="21600,21600" o:gfxdata="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wcnOn1gAAAAcBAAAPAAAAAAAAAAEAIAAAACIAAABkcnMvZG93bnJldi54bWxQSwECFAAU&#10;AAAACACHTuJAFpQ5lmUCAADDBAAADgAAAAAAAAABACAAAAAlAQAAZHJzL2Uyb0RvYy54bWxQSwUG&#10;AAAAAAYABgBZAQAA/AUAAAAA&#10;">
              <v:fill on="t" focussize="0,0"/>
              <v:stroke on="f" weight="2pt"/>
              <v:imagedata o:title=""/>
              <o:lock v:ext="edit" aspectratio="f"/>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2"/>
      <w:wordWrap w:val="0"/>
      <w:jc w:val="right"/>
      <w:rPr>
        <w:rFonts w:hint="eastAsia" w:ascii="微软雅黑" w:hAnsi="微软雅黑" w:eastAsia="微软雅黑"/>
        <w:b/>
        <w:sz w:val="20"/>
      </w:rPr>
    </w:pP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0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161"/>
                            <w:rPr>
                              <w:rFonts w:hint="eastAsia" w:eastAsia="黑体"/>
                            </w:rPr>
                          </w:pPr>
                          <w:r>
                            <w:t xml:space="preserve">No. </w:t>
                          </w:r>
                          <w: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r>
                            <w:t>Page total 12 pages</w:t>
                          </w:r>
                        </w:p>
                      </w:txbxContent>
                    </wps:txbx>
                    <wps:bodyPr vert="horz" wrap="none" lIns="0" tIns="0" rIns="0" bIns="0" anchor="t" anchorCtr="0" upright="0">
                      <a:spAutoFit/>
                    </wps:bodyPr>
                  </wps:wsp>
                </a:graphicData>
              </a:graphic>
            </wp:anchor>
          </w:drawing>
        </mc:Choice>
        <mc:Fallback>
          <w:pict>
            <v:shape id="文本框 1042"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GhpgkvTAAAA&#10;BQEAAA8AAAAAAAAAAQAgAAAAIgAAAGRycy9kb3ducmV2LnhtbFBLAQIUABQAAAAIAIdO4kCJIEKm&#10;6QEAAMwDAAAOAAAAAAAAAAEAIAAAACIBAABkcnMvZTJvRG9jLnhtbFBLBQYAAAAABgAGAFkBAAB9&#10;BQAAAAA=&#10;">
              <v:fill on="f" focussize="0,0"/>
              <v:stroke on="f" weight="1.25pt"/>
              <v:imagedata o:title=""/>
              <o:lock v:ext="edit" aspectratio="f"/>
              <v:textbox inset="0mm,0mm,0mm,0mm" style="mso-fit-shape-to-text:t;">
                <w:txbxContent>
                  <w:p>
                    <w:pPr>
                      <w:pStyle w:val="161"/>
                      <w:rPr>
                        <w:rFonts w:hint="eastAsia" w:eastAsia="黑体"/>
                      </w:rPr>
                    </w:pPr>
                    <w:r>
                      <w:t xml:space="preserve">No. </w:t>
                    </w:r>
                    <w: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r>
                      <w:t>Page total 12 pages</w:t>
                    </w:r>
                  </w:p>
                </w:txbxContent>
              </v:textbox>
            </v:shape>
          </w:pict>
        </mc:Fallback>
      </mc:AlternateContent>
    </w:r>
    <w:r>
      <w:rPr>
        <w:rFonts w:ascii="微软雅黑" w:hAnsi="微软雅黑" w:eastAsia="微软雅黑"/>
        <w:b/>
        <w:color w:val="00B0F0"/>
      </w:rPr>
      <mc:AlternateContent>
        <mc:Choice Requires="wps">
          <w:drawing>
            <wp:anchor distT="0" distB="0" distL="114300" distR="114300" simplePos="0" relativeHeight="251664384" behindDoc="1" locked="0" layoutInCell="1" allowOverlap="1">
              <wp:simplePos x="0" y="0"/>
              <wp:positionH relativeFrom="margin">
                <wp:align>right</wp:align>
              </wp:positionH>
              <wp:positionV relativeFrom="paragraph">
                <wp:posOffset>-635</wp:posOffset>
              </wp:positionV>
              <wp:extent cx="533400" cy="182880"/>
              <wp:effectExtent l="0" t="0" r="0" b="7620"/>
              <wp:wrapNone/>
              <wp:docPr id="15" name="矩形 13"/>
              <wp:cNvGraphicFramePr/>
              <a:graphic xmlns:a="http://schemas.openxmlformats.org/drawingml/2006/main">
                <a:graphicData uri="http://schemas.microsoft.com/office/word/2010/wordprocessingShape">
                  <wps:wsp>
                    <wps:cNvSpPr/>
                    <wps:spPr>
                      <a:xfrm>
                        <a:off x="0" y="0"/>
                        <a:ext cx="533400" cy="182880"/>
                      </a:xfrm>
                      <a:prstGeom prst="rect">
                        <a:avLst/>
                      </a:prstGeom>
                      <a:solidFill>
                        <a:srgbClr val="00B0F0"/>
                      </a:solidFill>
                      <a:ln>
                        <a:no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矩形 13" o:spid="_x0000_s1026" o:spt="1" style="position:absolute;left:0pt;margin-top:-0.05pt;height:14.4pt;width:42pt;mso-position-horizontal:right;mso-position-horizontal-relative:margin;z-index:-251652096;v-text-anchor:middle;mso-width-relative:page;mso-height-relative:page;" fillcolor="#00B0F0" filled="t" stroked="f" coordsize="21600,21600" o:gfxdata="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qugphdQAAAAEAQAADwAAAAAAAAABACAAAAAiAAAAZHJzL2Rvd25yZXYueG1sUEsBAhQAFAAA&#10;AAgAh07iQOtM5PNlAgAAwwQAAA4AAAAAAAAAAQAgAAAAIwEAAGRycy9lMm9Eb2MueG1sUEsFBgAA&#10;AAAGAAYAWQEAAPoFAAAAAA==&#10;">
              <v:fill on="t" focussize="0,0"/>
              <v:stroke on="f" weight="2pt"/>
              <v:imagedata o:title=""/>
              <o:lock v:ext="edit" aspectratio="f"/>
            </v:rect>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P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10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161"/>
                            <w:rPr>
                              <w:rFonts w:hint="eastAsia" w:eastAsia="黑体"/>
                            </w:rPr>
                          </w:pPr>
                          <w:r>
                            <w:t xml:space="preserve">No. </w:t>
                          </w:r>
                          <w: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t xml:space="preserve">Page total </w:t>
                          </w:r>
                          <w:r>
                            <w:fldChar w:fldCharType="begin"/>
                          </w:r>
                          <w:r>
                            <w:rPr>
                              <w:rFonts w:hint="eastAsia"/>
                            </w:rPr>
                            <w:instrText xml:space="preserve"> NUMPAGES  \* MERGEFORMAT </w:instrText>
                          </w:r>
                          <w:r>
                            <w:rPr>
                              <w:rFonts w:hint="eastAsia"/>
                            </w:rPr>
                            <w:fldChar w:fldCharType="separate"/>
                          </w:r>
                          <w:r>
                            <w:rPr>
                              <w:rFonts w:hint="eastAsia"/>
                            </w:rPr>
                            <w:t>14</w:t>
                          </w:r>
                          <w:r>
                            <w:rPr>
                              <w:rFonts w:hint="eastAsia"/>
                            </w:rPr>
                            <w:fldChar w:fldCharType="end"/>
                          </w:r>
                          <w:r>
                            <w:t>page</w:t>
                          </w:r>
                        </w:p>
                      </w:txbxContent>
                    </wps:txbx>
                    <wps:bodyPr vert="horz" wrap="none" lIns="0" tIns="0" rIns="0" bIns="0" anchor="t" anchorCtr="0" upright="0">
                      <a:spAutoFit/>
                    </wps:bodyPr>
                  </wps:wsp>
                </a:graphicData>
              </a:graphic>
            </wp:anchor>
          </w:drawing>
        </mc:Choice>
        <mc:Fallback>
          <w:pict>
            <v:shape id="文本框 1043"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GhpgkvTAAAA&#10;BQEAAA8AAAAAAAAAAQAgAAAAIgAAAGRycy9kb3ducmV2LnhtbFBLAQIUABQAAAAIAIdO4kDX4E+R&#10;6QEAAMwDAAAOAAAAAAAAAAEAIAAAACIBAABkcnMvZTJvRG9jLnhtbFBLBQYAAAAABgAGAFkBAAB9&#10;BQAAAAA=&#10;">
              <v:fill on="f" focussize="0,0"/>
              <v:stroke on="f" weight="1.25pt"/>
              <v:imagedata o:title=""/>
              <o:lock v:ext="edit" aspectratio="f"/>
              <v:textbox inset="0mm,0mm,0mm,0mm" style="mso-fit-shape-to-text:t;">
                <w:txbxContent>
                  <w:p>
                    <w:pPr>
                      <w:pStyle w:val="161"/>
                      <w:rPr>
                        <w:rFonts w:hint="eastAsia" w:eastAsia="黑体"/>
                      </w:rPr>
                    </w:pPr>
                    <w:r>
                      <w:t xml:space="preserve">No. </w:t>
                    </w:r>
                    <w: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t xml:space="preserve">Page total </w:t>
                    </w:r>
                    <w:r>
                      <w:fldChar w:fldCharType="begin"/>
                    </w:r>
                    <w:r>
                      <w:rPr>
                        <w:rFonts w:hint="eastAsia"/>
                      </w:rPr>
                      <w:instrText xml:space="preserve"> NUMPAGES  \* MERGEFORMAT </w:instrText>
                    </w:r>
                    <w:r>
                      <w:rPr>
                        <w:rFonts w:hint="eastAsia"/>
                      </w:rPr>
                      <w:fldChar w:fldCharType="separate"/>
                    </w:r>
                    <w:r>
                      <w:rPr>
                        <w:rFonts w:hint="eastAsia"/>
                      </w:rPr>
                      <w:t>14</w:t>
                    </w:r>
                    <w:r>
                      <w:rPr>
                        <w:rFonts w:hint="eastAsia"/>
                      </w:rPr>
                      <w:fldChar w:fldCharType="end"/>
                    </w:r>
                    <w:r>
                      <w:t>page</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Bdr>
        <w:bottom w:val="single" w:color="auto" w:sz="6" w:space="12"/>
      </w:pBdr>
      <w:jc w:val="both"/>
    </w:pPr>
    <w:r>
      <w:drawing>
        <wp:anchor distT="0" distB="0" distL="114300" distR="114300" simplePos="0" relativeHeight="251659264" behindDoc="1" locked="0" layoutInCell="1" allowOverlap="1">
          <wp:simplePos x="0" y="0"/>
          <wp:positionH relativeFrom="page">
            <wp:posOffset>581025</wp:posOffset>
          </wp:positionH>
          <wp:positionV relativeFrom="page">
            <wp:posOffset>552450</wp:posOffset>
          </wp:positionV>
          <wp:extent cx="2343150" cy="266065"/>
          <wp:effectExtent l="0" t="0" r="0" b="635"/>
          <wp:wrapNone/>
          <wp:docPr id="10"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6"/>
                  <pic:cNvPicPr>
                    <a:picLocks noChangeAspect="1"/>
                  </pic:cNvPicPr>
                </pic:nvPicPr>
                <pic:blipFill>
                  <a:blip r:embed="rId1"/>
                  <a:stretch>
                    <a:fillRect/>
                  </a:stretch>
                </pic:blipFill>
                <pic:spPr>
                  <a:xfrm>
                    <a:off x="0" y="0"/>
                    <a:ext cx="2343150" cy="266065"/>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3"/>
      <w:jc w:val="right"/>
      <w:rPr>
        <w:rFonts w:ascii="微软雅黑" w:hAnsi="微软雅黑" w:eastAsia="微软雅黑"/>
        <w:color w:val="00B0F0"/>
      </w:rPr>
    </w:pPr>
    <w:r>
      <w:rPr>
        <w:rFonts w:ascii="微软雅黑" w:hAnsi="微软雅黑" w:eastAsia="微软雅黑"/>
      </w:rPr>
      <mc:AlternateContent>
        <mc:Choice Requires="wps">
          <w:drawing>
            <wp:anchor distT="0" distB="0" distL="114300" distR="114300" simplePos="0" relativeHeight="251665408" behindDoc="0" locked="0" layoutInCell="1" allowOverlap="1">
              <wp:simplePos x="0" y="0"/>
              <wp:positionH relativeFrom="column">
                <wp:posOffset>2165985</wp:posOffset>
              </wp:positionH>
              <wp:positionV relativeFrom="paragraph">
                <wp:posOffset>229870</wp:posOffset>
              </wp:positionV>
              <wp:extent cx="1965325" cy="0"/>
              <wp:effectExtent l="0" t="0" r="0" b="0"/>
              <wp:wrapNone/>
              <wp:docPr id="16" name="直接连接符 2"/>
              <wp:cNvGraphicFramePr/>
              <a:graphic xmlns:a="http://schemas.openxmlformats.org/drawingml/2006/main">
                <a:graphicData uri="http://schemas.microsoft.com/office/word/2010/wordprocessingShape">
                  <wps:wsp>
                    <wps:cNvCnPr/>
                    <wps:spPr>
                      <a:xfrm>
                        <a:off x="0" y="0"/>
                        <a:ext cx="1965158" cy="0"/>
                      </a:xfrm>
                      <a:prstGeom prst="line">
                        <a:avLst/>
                      </a:prstGeom>
                      <a:ln>
                        <a:solidFill>
                          <a:srgbClr val="00B0F0"/>
                        </a:solidFill>
                      </a:ln>
                      <a:effectLst/>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2" o:spid="_x0000_s1026" o:spt="20" style="position:absolute;left:0pt;margin-left:170.55pt;margin-top:18.1pt;height:0pt;width:154.75pt;z-index:251665408;mso-width-relative:page;mso-height-relative:page;" filled="f" stroked="t" coordsize="21600,21600" o:gfxdata="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DoW/NLVAAAACQEAAA8A&#10;AAAAAAAAAQAgAAAAIgAAAGRycy9kb3ducmV2LnhtbFBLAQIUABQAAAAIAIdO4kCnb0K/4QEAAKkD&#10;AAAOAAAAAAAAAAEAIAAAACQBAABkcnMvZTJvRG9jLnhtbFBLBQYAAAAABgAGAFkBAAB3BQAAAAA=&#10;">
              <v:fill on="f" focussize="0,0"/>
              <v:stroke color="#00B0F0 [3204]" joinstyle="round"/>
              <v:imagedata o:title=""/>
              <o:lock v:ext="edit" aspectratio="f"/>
            </v:line>
          </w:pict>
        </mc:Fallback>
      </mc:AlternateContent>
    </w:r>
    <w:r>
      <w:rPr>
        <w:rFonts w:hint="eastAsia" w:ascii="微软雅黑" w:hAnsi="微软雅黑" w:eastAsia="微软雅黑"/>
      </w:rPr>
      <w:t>One-stop IoT supply platform</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Bdr>
        <w:bottom w:val="single" w:color="auto" w:sz="6" w:space="12"/>
      </w:pBdr>
      <w:jc w:val="both"/>
    </w:pPr>
    <w:r>
      <w:drawing>
        <wp:anchor distT="0" distB="0" distL="114300" distR="114300" simplePos="0" relativeHeight="251662336" behindDoc="1" locked="0" layoutInCell="1" allowOverlap="1">
          <wp:simplePos x="0" y="0"/>
          <wp:positionH relativeFrom="page">
            <wp:posOffset>581025</wp:posOffset>
          </wp:positionH>
          <wp:positionV relativeFrom="page">
            <wp:posOffset>552450</wp:posOffset>
          </wp:positionV>
          <wp:extent cx="2343150" cy="266065"/>
          <wp:effectExtent l="0" t="0" r="0" b="635"/>
          <wp:wrapNone/>
          <wp:docPr id="11"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6"/>
                  <pic:cNvPicPr>
                    <a:picLocks noChangeAspect="1"/>
                  </pic:cNvPicPr>
                </pic:nvPicPr>
                <pic:blipFill>
                  <a:blip r:embed="rId1"/>
                  <a:stretch>
                    <a:fillRect/>
                  </a:stretch>
                </pic:blipFill>
                <pic:spPr>
                  <a:xfrm>
                    <a:off x="0" y="0"/>
                    <a:ext cx="2343150" cy="266065"/>
                  </a:xfrm>
                  <a:prstGeom prst="rect">
                    <a:avLst/>
                  </a:prstGeom>
                  <a:noFill/>
                  <a:ln>
                    <a:noFill/>
                  </a:ln>
                </pic:spPr>
              </pic:pic>
            </a:graphicData>
          </a:graphic>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3"/>
      <w:jc w:val="right"/>
      <w:rPr>
        <w:rFonts w:ascii="微软雅黑" w:hAnsi="微软雅黑" w:eastAsia="微软雅黑"/>
        <w:color w:val="00B0F0"/>
      </w:rPr>
    </w:pPr>
    <w:r>
      <w:rPr>
        <w:rFonts w:ascii="微软雅黑" w:hAnsi="微软雅黑" w:eastAsia="微软雅黑"/>
      </w:rPr>
      <mc:AlternateContent>
        <mc:Choice Requires="wps">
          <w:drawing>
            <wp:anchor distT="0" distB="0" distL="114300" distR="114300" simplePos="0" relativeHeight="251666432" behindDoc="0" locked="0" layoutInCell="1" allowOverlap="1">
              <wp:simplePos x="0" y="0"/>
              <wp:positionH relativeFrom="column">
                <wp:posOffset>2165985</wp:posOffset>
              </wp:positionH>
              <wp:positionV relativeFrom="paragraph">
                <wp:posOffset>229870</wp:posOffset>
              </wp:positionV>
              <wp:extent cx="1965325" cy="0"/>
              <wp:effectExtent l="0" t="0" r="0" b="0"/>
              <wp:wrapNone/>
              <wp:docPr id="17" name="直接连接符 2"/>
              <wp:cNvGraphicFramePr/>
              <a:graphic xmlns:a="http://schemas.openxmlformats.org/drawingml/2006/main">
                <a:graphicData uri="http://schemas.microsoft.com/office/word/2010/wordprocessingShape">
                  <wps:wsp>
                    <wps:cNvCnPr/>
                    <wps:spPr>
                      <a:xfrm>
                        <a:off x="0" y="0"/>
                        <a:ext cx="1965158" cy="0"/>
                      </a:xfrm>
                      <a:prstGeom prst="line">
                        <a:avLst/>
                      </a:prstGeom>
                      <a:ln>
                        <a:solidFill>
                          <a:srgbClr val="00B0F0"/>
                        </a:solidFill>
                      </a:ln>
                      <a:effectLst/>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2" o:spid="_x0000_s1026" o:spt="20" style="position:absolute;left:0pt;margin-left:170.55pt;margin-top:18.1pt;height:0pt;width:154.75pt;z-index:251666432;mso-width-relative:page;mso-height-relative:page;" filled="f" stroked="t" coordsize="21600,21600" o:gfxdata="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DoW/NLVAAAACQEAAA8A&#10;AAAAAAAAAQAgAAAAIgAAAGRycy9kb3ducmV2LnhtbFBLAQIUABQAAAAIAIdO4kD9wHyM4QEAAKkD&#10;AAAOAAAAAAAAAAEAIAAAACQBAABkcnMvZTJvRG9jLnhtbFBLBQYAAAAABgAGAFkBAAB3BQAAAAA=&#10;">
              <v:fill on="f" focussize="0,0"/>
              <v:stroke color="#00B0F0 [3204]" joinstyle="round"/>
              <v:imagedata o:title=""/>
              <o:lock v:ext="edit" aspectratio="f"/>
            </v:line>
          </w:pict>
        </mc:Fallback>
      </mc:AlternateContent>
    </w:r>
    <w:r>
      <w:rPr>
        <w:rFonts w:hint="eastAsia" w:ascii="微软雅黑" w:hAnsi="微软雅黑" w:eastAsia="微软雅黑"/>
      </w:rPr>
      <w:t>One-stop IoT supply platform</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5700CC5"/>
    <w:multiLevelType w:val="singleLevel"/>
    <w:tmpl w:val="E5700CC5"/>
    <w:lvl w:ilvl="0" w:tentative="0">
      <w:start w:val="1"/>
      <w:numFmt w:val="decimal"/>
      <w:suff w:val="nothing"/>
      <w:lvlText w:val="（%1）"/>
      <w:lvlJc w:val="left"/>
    </w:lvl>
  </w:abstractNum>
  <w:abstractNum w:abstractNumId="1">
    <w:nsid w:val="00AB4DC2"/>
    <w:multiLevelType w:val="multilevel"/>
    <w:tmpl w:val="00AB4DC2"/>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2">
    <w:nsid w:val="0DDE3898"/>
    <w:multiLevelType w:val="singleLevel"/>
    <w:tmpl w:val="0DDE3898"/>
    <w:lvl w:ilvl="0" w:tentative="0">
      <w:start w:val="1"/>
      <w:numFmt w:val="decimal"/>
      <w:lvlText w:val="第%1章"/>
      <w:lvlJc w:val="left"/>
      <w:pPr>
        <w:tabs>
          <w:tab w:val="left" w:pos="1440"/>
        </w:tabs>
        <w:ind w:left="1440" w:hanging="1440"/>
      </w:pPr>
      <w:rPr>
        <w:rFonts w:hint="eastAsia"/>
      </w:rPr>
    </w:lvl>
  </w:abstractNum>
  <w:abstractNum w:abstractNumId="3">
    <w:nsid w:val="4DC00475"/>
    <w:multiLevelType w:val="multilevel"/>
    <w:tmpl w:val="4DC00475"/>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4">
    <w:nsid w:val="5F5F0623"/>
    <w:multiLevelType w:val="multilevel"/>
    <w:tmpl w:val="5F5F0623"/>
    <w:lvl w:ilvl="0" w:tentative="0">
      <w:start w:val="1"/>
      <w:numFmt w:val="decimal"/>
      <w:pStyle w:val="2"/>
      <w:suff w:val="space"/>
      <w:lvlText w:val="第%1章"/>
      <w:lvlJc w:val="left"/>
      <w:pPr>
        <w:ind w:left="3976" w:hanging="432"/>
      </w:pPr>
    </w:lvl>
    <w:lvl w:ilvl="1" w:tentative="0">
      <w:start w:val="1"/>
      <w:numFmt w:val="decimal"/>
      <w:pStyle w:val="5"/>
      <w:suff w:val="space"/>
      <w:lvlText w:val="%1.%2"/>
      <w:lvlJc w:val="left"/>
      <w:pPr>
        <w:ind w:left="576" w:hanging="576"/>
      </w:pPr>
      <w:rPr>
        <w:rFonts w:hint="eastAsia" w:ascii="Times New Roman" w:hAnsi="Times New Roman" w:eastAsia="黑体"/>
        <w:b w:val="0"/>
        <w:bCs w:val="0"/>
        <w:i w:val="0"/>
        <w:iCs w:val="0"/>
        <w:caps w:val="0"/>
        <w:smallCaps w:val="0"/>
        <w:strike w:val="0"/>
        <w:dstrike w:val="0"/>
        <w:outline w:val="0"/>
        <w:shadow w:val="0"/>
        <w:emboss w:val="0"/>
        <w:imprint w:val="0"/>
        <w:color w:val="auto"/>
        <w:spacing w:val="0"/>
        <w:w w:val="100"/>
        <w:kern w:val="0"/>
        <w:position w:val="0"/>
        <w:sz w:val="30"/>
        <w:u w:val="none"/>
        <w:shd w:val="clear" w:color="auto" w:fill="auto"/>
      </w:rPr>
    </w:lvl>
    <w:lvl w:ilvl="2" w:tentative="0">
      <w:start w:val="1"/>
      <w:numFmt w:val="decimal"/>
      <w:pStyle w:val="6"/>
      <w:suff w:val="space"/>
      <w:lvlText w:val="%1.%2.%3"/>
      <w:lvlJc w:val="left"/>
      <w:pPr>
        <w:ind w:left="720" w:hanging="720"/>
      </w:pPr>
      <w:rPr>
        <w:rFonts w:hint="eastAsia"/>
      </w:rPr>
    </w:lvl>
    <w:lvl w:ilvl="3" w:tentative="0">
      <w:start w:val="1"/>
      <w:numFmt w:val="decimal"/>
      <w:pStyle w:val="8"/>
      <w:suff w:val="space"/>
      <w:lvlText w:val="%1.%2.%3.%4"/>
      <w:lvlJc w:val="left"/>
      <w:pPr>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5">
    <w:nsid w:val="6DC44B4F"/>
    <w:multiLevelType w:val="multilevel"/>
    <w:tmpl w:val="6DC44B4F"/>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num w:numId="1">
    <w:abstractNumId w:val="4"/>
  </w:num>
  <w:num w:numId="2">
    <w:abstractNumId w:val="2"/>
  </w:num>
  <w:num w:numId="3">
    <w:abstractNumId w:val="3"/>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578"/>
  <w:hyphenationZone w:val="360"/>
  <w:evenAndOddHeaders w:val="1"/>
  <w:drawingGridHorizontalSpacing w:val="249"/>
  <w:displayHorizontalDrawingGridEvery w:val="0"/>
  <w:displayVerticalDrawingGridEvery w:val="2"/>
  <w:characterSpacingControl w:val="doNotCompress"/>
  <w:doNotValidateAgainstSchema/>
  <w:doNotDemarcateInvalidXml/>
  <w:hdrShapeDefaults>
    <o:shapelayout v:ext="edit">
      <o:idmap v:ext="edit" data="2,3"/>
    </o:shapelayout>
  </w:hdrShapeDefaults>
  <w:endnotePr>
    <w:pos w:val="sectEnd"/>
    <w:numFmt w:val="decimal"/>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3670"/>
    <w:rsid w:val="00005380"/>
    <w:rsid w:val="00005BCC"/>
    <w:rsid w:val="00005FBF"/>
    <w:rsid w:val="000118D2"/>
    <w:rsid w:val="000160FB"/>
    <w:rsid w:val="00023BC2"/>
    <w:rsid w:val="00031CD9"/>
    <w:rsid w:val="000377C3"/>
    <w:rsid w:val="00044318"/>
    <w:rsid w:val="00044758"/>
    <w:rsid w:val="00055638"/>
    <w:rsid w:val="000653AC"/>
    <w:rsid w:val="00072C2D"/>
    <w:rsid w:val="00073D09"/>
    <w:rsid w:val="00075945"/>
    <w:rsid w:val="0008027C"/>
    <w:rsid w:val="00080CD9"/>
    <w:rsid w:val="00082BBA"/>
    <w:rsid w:val="0008318E"/>
    <w:rsid w:val="00085932"/>
    <w:rsid w:val="00091EA3"/>
    <w:rsid w:val="00092902"/>
    <w:rsid w:val="00094978"/>
    <w:rsid w:val="00096EEA"/>
    <w:rsid w:val="000A0336"/>
    <w:rsid w:val="000A1F5D"/>
    <w:rsid w:val="000A2545"/>
    <w:rsid w:val="000A5F5D"/>
    <w:rsid w:val="000A6F51"/>
    <w:rsid w:val="000A71CD"/>
    <w:rsid w:val="000B125D"/>
    <w:rsid w:val="000B748B"/>
    <w:rsid w:val="000C4A53"/>
    <w:rsid w:val="000C64DD"/>
    <w:rsid w:val="000D0191"/>
    <w:rsid w:val="000D42C8"/>
    <w:rsid w:val="000E0455"/>
    <w:rsid w:val="000E2A73"/>
    <w:rsid w:val="000E31D6"/>
    <w:rsid w:val="000E593A"/>
    <w:rsid w:val="000E5A78"/>
    <w:rsid w:val="000F0341"/>
    <w:rsid w:val="000F33D3"/>
    <w:rsid w:val="000F4CA1"/>
    <w:rsid w:val="000F4FD4"/>
    <w:rsid w:val="00101EBF"/>
    <w:rsid w:val="001020C2"/>
    <w:rsid w:val="00102C9A"/>
    <w:rsid w:val="00105E99"/>
    <w:rsid w:val="00106D84"/>
    <w:rsid w:val="00106DB0"/>
    <w:rsid w:val="0011337A"/>
    <w:rsid w:val="001235F8"/>
    <w:rsid w:val="00141825"/>
    <w:rsid w:val="0014770C"/>
    <w:rsid w:val="001646F7"/>
    <w:rsid w:val="001764D5"/>
    <w:rsid w:val="00185628"/>
    <w:rsid w:val="00190573"/>
    <w:rsid w:val="00197060"/>
    <w:rsid w:val="001A1EEE"/>
    <w:rsid w:val="001A2E50"/>
    <w:rsid w:val="001C14DC"/>
    <w:rsid w:val="001C261E"/>
    <w:rsid w:val="001C417A"/>
    <w:rsid w:val="001C53D0"/>
    <w:rsid w:val="001C6CF9"/>
    <w:rsid w:val="001D0E18"/>
    <w:rsid w:val="001D52C6"/>
    <w:rsid w:val="001E0872"/>
    <w:rsid w:val="001E1BFF"/>
    <w:rsid w:val="001E410C"/>
    <w:rsid w:val="001E6F58"/>
    <w:rsid w:val="001F16F7"/>
    <w:rsid w:val="001F2C55"/>
    <w:rsid w:val="001F2E0B"/>
    <w:rsid w:val="001F3271"/>
    <w:rsid w:val="001F3E16"/>
    <w:rsid w:val="001F65E3"/>
    <w:rsid w:val="001F6F4A"/>
    <w:rsid w:val="001F7140"/>
    <w:rsid w:val="0020010E"/>
    <w:rsid w:val="00206768"/>
    <w:rsid w:val="00207973"/>
    <w:rsid w:val="00213D4A"/>
    <w:rsid w:val="002203E5"/>
    <w:rsid w:val="00221A9A"/>
    <w:rsid w:val="00226D56"/>
    <w:rsid w:val="00240DE0"/>
    <w:rsid w:val="002628E0"/>
    <w:rsid w:val="002750D2"/>
    <w:rsid w:val="0028792B"/>
    <w:rsid w:val="00297CDE"/>
    <w:rsid w:val="002A1EB2"/>
    <w:rsid w:val="002A5C96"/>
    <w:rsid w:val="002B23B2"/>
    <w:rsid w:val="002B36AD"/>
    <w:rsid w:val="002B7447"/>
    <w:rsid w:val="002C6C52"/>
    <w:rsid w:val="002C75FE"/>
    <w:rsid w:val="002E35B0"/>
    <w:rsid w:val="002E5AC3"/>
    <w:rsid w:val="002F1C66"/>
    <w:rsid w:val="002F4220"/>
    <w:rsid w:val="00312A01"/>
    <w:rsid w:val="00312AE0"/>
    <w:rsid w:val="00316CF9"/>
    <w:rsid w:val="00320582"/>
    <w:rsid w:val="003210D1"/>
    <w:rsid w:val="00327B12"/>
    <w:rsid w:val="00334163"/>
    <w:rsid w:val="00335682"/>
    <w:rsid w:val="00341E4C"/>
    <w:rsid w:val="00342321"/>
    <w:rsid w:val="00344727"/>
    <w:rsid w:val="00357602"/>
    <w:rsid w:val="0036346F"/>
    <w:rsid w:val="00364593"/>
    <w:rsid w:val="00364B3E"/>
    <w:rsid w:val="00365464"/>
    <w:rsid w:val="00372BF9"/>
    <w:rsid w:val="00380E55"/>
    <w:rsid w:val="00397C5C"/>
    <w:rsid w:val="003A4BFD"/>
    <w:rsid w:val="003C742F"/>
    <w:rsid w:val="003C7919"/>
    <w:rsid w:val="003D2F9F"/>
    <w:rsid w:val="003E2EA4"/>
    <w:rsid w:val="003F36D2"/>
    <w:rsid w:val="003F3922"/>
    <w:rsid w:val="00410730"/>
    <w:rsid w:val="0041422B"/>
    <w:rsid w:val="004203E7"/>
    <w:rsid w:val="00426542"/>
    <w:rsid w:val="004306B9"/>
    <w:rsid w:val="00432593"/>
    <w:rsid w:val="00432BF1"/>
    <w:rsid w:val="004369A4"/>
    <w:rsid w:val="00447CFE"/>
    <w:rsid w:val="0045191B"/>
    <w:rsid w:val="004524C2"/>
    <w:rsid w:val="00453A21"/>
    <w:rsid w:val="004620F0"/>
    <w:rsid w:val="004727DD"/>
    <w:rsid w:val="004866D4"/>
    <w:rsid w:val="0048696F"/>
    <w:rsid w:val="0049581C"/>
    <w:rsid w:val="00497B10"/>
    <w:rsid w:val="004A34E4"/>
    <w:rsid w:val="004A5399"/>
    <w:rsid w:val="004B05E7"/>
    <w:rsid w:val="004B7A3F"/>
    <w:rsid w:val="004C68AF"/>
    <w:rsid w:val="004D04CF"/>
    <w:rsid w:val="004D1310"/>
    <w:rsid w:val="004D48C7"/>
    <w:rsid w:val="004E59FF"/>
    <w:rsid w:val="004E7664"/>
    <w:rsid w:val="00501E86"/>
    <w:rsid w:val="005030C0"/>
    <w:rsid w:val="0050725E"/>
    <w:rsid w:val="00510F66"/>
    <w:rsid w:val="0052399F"/>
    <w:rsid w:val="005261BA"/>
    <w:rsid w:val="00530A1C"/>
    <w:rsid w:val="00532650"/>
    <w:rsid w:val="005455D1"/>
    <w:rsid w:val="005459C9"/>
    <w:rsid w:val="00551B8A"/>
    <w:rsid w:val="005533EB"/>
    <w:rsid w:val="00555DBA"/>
    <w:rsid w:val="00557086"/>
    <w:rsid w:val="00557DDB"/>
    <w:rsid w:val="0056271C"/>
    <w:rsid w:val="005765B7"/>
    <w:rsid w:val="00577AA3"/>
    <w:rsid w:val="00580D47"/>
    <w:rsid w:val="00580E18"/>
    <w:rsid w:val="0058647D"/>
    <w:rsid w:val="00586B15"/>
    <w:rsid w:val="00591A31"/>
    <w:rsid w:val="0059422B"/>
    <w:rsid w:val="005A1ED2"/>
    <w:rsid w:val="005A587A"/>
    <w:rsid w:val="005B71E3"/>
    <w:rsid w:val="005B7353"/>
    <w:rsid w:val="005C2174"/>
    <w:rsid w:val="005C616A"/>
    <w:rsid w:val="005C7B33"/>
    <w:rsid w:val="005D1C65"/>
    <w:rsid w:val="005D36DB"/>
    <w:rsid w:val="005D37BD"/>
    <w:rsid w:val="005D3A62"/>
    <w:rsid w:val="005D3E1A"/>
    <w:rsid w:val="005D7568"/>
    <w:rsid w:val="005E6947"/>
    <w:rsid w:val="005E7511"/>
    <w:rsid w:val="005F1D0F"/>
    <w:rsid w:val="005F1D45"/>
    <w:rsid w:val="005F5BF0"/>
    <w:rsid w:val="005F6F4B"/>
    <w:rsid w:val="00612A37"/>
    <w:rsid w:val="00623162"/>
    <w:rsid w:val="00625692"/>
    <w:rsid w:val="006276E1"/>
    <w:rsid w:val="006319E6"/>
    <w:rsid w:val="00631CF2"/>
    <w:rsid w:val="00633D0F"/>
    <w:rsid w:val="00634EEA"/>
    <w:rsid w:val="00635126"/>
    <w:rsid w:val="0064290B"/>
    <w:rsid w:val="00645953"/>
    <w:rsid w:val="0065029E"/>
    <w:rsid w:val="00654832"/>
    <w:rsid w:val="006575C8"/>
    <w:rsid w:val="00657F88"/>
    <w:rsid w:val="00662092"/>
    <w:rsid w:val="0066226C"/>
    <w:rsid w:val="00672BCC"/>
    <w:rsid w:val="00674A01"/>
    <w:rsid w:val="00684335"/>
    <w:rsid w:val="0069616A"/>
    <w:rsid w:val="006A5C78"/>
    <w:rsid w:val="006B06B7"/>
    <w:rsid w:val="006B1637"/>
    <w:rsid w:val="006B2251"/>
    <w:rsid w:val="006B6550"/>
    <w:rsid w:val="006C069A"/>
    <w:rsid w:val="006C0C1B"/>
    <w:rsid w:val="006C215F"/>
    <w:rsid w:val="006C7237"/>
    <w:rsid w:val="006D3CBC"/>
    <w:rsid w:val="006E1977"/>
    <w:rsid w:val="006E77B6"/>
    <w:rsid w:val="006F0A49"/>
    <w:rsid w:val="006F2C24"/>
    <w:rsid w:val="006F596C"/>
    <w:rsid w:val="006F6377"/>
    <w:rsid w:val="006F6B06"/>
    <w:rsid w:val="006F79E4"/>
    <w:rsid w:val="00703A71"/>
    <w:rsid w:val="00704893"/>
    <w:rsid w:val="0070666D"/>
    <w:rsid w:val="0071054F"/>
    <w:rsid w:val="007157E5"/>
    <w:rsid w:val="00722527"/>
    <w:rsid w:val="00727853"/>
    <w:rsid w:val="007372FD"/>
    <w:rsid w:val="007400B6"/>
    <w:rsid w:val="00746009"/>
    <w:rsid w:val="007512E4"/>
    <w:rsid w:val="00777086"/>
    <w:rsid w:val="007770FF"/>
    <w:rsid w:val="00782542"/>
    <w:rsid w:val="00784CE7"/>
    <w:rsid w:val="0079067B"/>
    <w:rsid w:val="007942C0"/>
    <w:rsid w:val="0079497F"/>
    <w:rsid w:val="007A52AA"/>
    <w:rsid w:val="007B4B91"/>
    <w:rsid w:val="007E2B8A"/>
    <w:rsid w:val="007E5624"/>
    <w:rsid w:val="007E798E"/>
    <w:rsid w:val="00804A55"/>
    <w:rsid w:val="00811D64"/>
    <w:rsid w:val="00815343"/>
    <w:rsid w:val="0081612E"/>
    <w:rsid w:val="00817633"/>
    <w:rsid w:val="00817AD4"/>
    <w:rsid w:val="00821D5D"/>
    <w:rsid w:val="008225AD"/>
    <w:rsid w:val="008304E9"/>
    <w:rsid w:val="00832BA1"/>
    <w:rsid w:val="00834DB5"/>
    <w:rsid w:val="008442A4"/>
    <w:rsid w:val="008456FE"/>
    <w:rsid w:val="008512A9"/>
    <w:rsid w:val="00852598"/>
    <w:rsid w:val="008545EA"/>
    <w:rsid w:val="00861B67"/>
    <w:rsid w:val="00871E09"/>
    <w:rsid w:val="008751F8"/>
    <w:rsid w:val="00875E9B"/>
    <w:rsid w:val="00881F32"/>
    <w:rsid w:val="0088272F"/>
    <w:rsid w:val="008A71FC"/>
    <w:rsid w:val="008C210A"/>
    <w:rsid w:val="008C2D83"/>
    <w:rsid w:val="008C2F72"/>
    <w:rsid w:val="008C39EB"/>
    <w:rsid w:val="008C6627"/>
    <w:rsid w:val="008D3B2D"/>
    <w:rsid w:val="008D71C1"/>
    <w:rsid w:val="008D7A49"/>
    <w:rsid w:val="008F4654"/>
    <w:rsid w:val="009017C0"/>
    <w:rsid w:val="00910791"/>
    <w:rsid w:val="00911EF2"/>
    <w:rsid w:val="00912206"/>
    <w:rsid w:val="00916995"/>
    <w:rsid w:val="00922CEC"/>
    <w:rsid w:val="00924DF3"/>
    <w:rsid w:val="0092584B"/>
    <w:rsid w:val="00925EFE"/>
    <w:rsid w:val="009267AF"/>
    <w:rsid w:val="00933653"/>
    <w:rsid w:val="00934F4A"/>
    <w:rsid w:val="00935FF6"/>
    <w:rsid w:val="00936BE9"/>
    <w:rsid w:val="009462DC"/>
    <w:rsid w:val="00952FF1"/>
    <w:rsid w:val="009550D0"/>
    <w:rsid w:val="00955821"/>
    <w:rsid w:val="00960BD9"/>
    <w:rsid w:val="009611CA"/>
    <w:rsid w:val="00961AA0"/>
    <w:rsid w:val="00970F90"/>
    <w:rsid w:val="009731AA"/>
    <w:rsid w:val="00973286"/>
    <w:rsid w:val="0098131F"/>
    <w:rsid w:val="00987871"/>
    <w:rsid w:val="00991859"/>
    <w:rsid w:val="00991FB7"/>
    <w:rsid w:val="00996199"/>
    <w:rsid w:val="009B01A4"/>
    <w:rsid w:val="009B4F7D"/>
    <w:rsid w:val="009C1B09"/>
    <w:rsid w:val="009C2368"/>
    <w:rsid w:val="009D11C8"/>
    <w:rsid w:val="009D1C56"/>
    <w:rsid w:val="009D30C6"/>
    <w:rsid w:val="009E3D73"/>
    <w:rsid w:val="009E516E"/>
    <w:rsid w:val="009F4F0D"/>
    <w:rsid w:val="009F63A5"/>
    <w:rsid w:val="00A12332"/>
    <w:rsid w:val="00A16D05"/>
    <w:rsid w:val="00A231CB"/>
    <w:rsid w:val="00A241CD"/>
    <w:rsid w:val="00A2420D"/>
    <w:rsid w:val="00A26690"/>
    <w:rsid w:val="00A4139E"/>
    <w:rsid w:val="00A424F1"/>
    <w:rsid w:val="00A461B4"/>
    <w:rsid w:val="00A56169"/>
    <w:rsid w:val="00A61A47"/>
    <w:rsid w:val="00A704A4"/>
    <w:rsid w:val="00A72522"/>
    <w:rsid w:val="00A72E84"/>
    <w:rsid w:val="00A73B10"/>
    <w:rsid w:val="00A74081"/>
    <w:rsid w:val="00A770D7"/>
    <w:rsid w:val="00A82524"/>
    <w:rsid w:val="00A86988"/>
    <w:rsid w:val="00A93866"/>
    <w:rsid w:val="00A94CEA"/>
    <w:rsid w:val="00A94D88"/>
    <w:rsid w:val="00AA4F9D"/>
    <w:rsid w:val="00AB0425"/>
    <w:rsid w:val="00AC2740"/>
    <w:rsid w:val="00AD2244"/>
    <w:rsid w:val="00AD3A5B"/>
    <w:rsid w:val="00AD4423"/>
    <w:rsid w:val="00AD45BB"/>
    <w:rsid w:val="00AD4701"/>
    <w:rsid w:val="00AD5AF8"/>
    <w:rsid w:val="00AD5F3D"/>
    <w:rsid w:val="00AE23AE"/>
    <w:rsid w:val="00AE3FCB"/>
    <w:rsid w:val="00AE5EC2"/>
    <w:rsid w:val="00AF0D0D"/>
    <w:rsid w:val="00AF1059"/>
    <w:rsid w:val="00AF2125"/>
    <w:rsid w:val="00AF36CF"/>
    <w:rsid w:val="00AF4F68"/>
    <w:rsid w:val="00B01153"/>
    <w:rsid w:val="00B03D7C"/>
    <w:rsid w:val="00B07345"/>
    <w:rsid w:val="00B07765"/>
    <w:rsid w:val="00B130A2"/>
    <w:rsid w:val="00B14868"/>
    <w:rsid w:val="00B22A13"/>
    <w:rsid w:val="00B25310"/>
    <w:rsid w:val="00B41A7C"/>
    <w:rsid w:val="00B42B86"/>
    <w:rsid w:val="00B5700D"/>
    <w:rsid w:val="00B60F67"/>
    <w:rsid w:val="00B66629"/>
    <w:rsid w:val="00B704E4"/>
    <w:rsid w:val="00B83F3C"/>
    <w:rsid w:val="00B8413A"/>
    <w:rsid w:val="00B84C1A"/>
    <w:rsid w:val="00B96A9A"/>
    <w:rsid w:val="00B971DB"/>
    <w:rsid w:val="00BA2DBE"/>
    <w:rsid w:val="00BB7818"/>
    <w:rsid w:val="00BC3627"/>
    <w:rsid w:val="00BD5CC3"/>
    <w:rsid w:val="00BE7275"/>
    <w:rsid w:val="00BF275D"/>
    <w:rsid w:val="00C13B5C"/>
    <w:rsid w:val="00C13F65"/>
    <w:rsid w:val="00C14530"/>
    <w:rsid w:val="00C14EF2"/>
    <w:rsid w:val="00C153BA"/>
    <w:rsid w:val="00C314B8"/>
    <w:rsid w:val="00C3191A"/>
    <w:rsid w:val="00C3686C"/>
    <w:rsid w:val="00C4457D"/>
    <w:rsid w:val="00C44FF7"/>
    <w:rsid w:val="00C454AF"/>
    <w:rsid w:val="00C50ACC"/>
    <w:rsid w:val="00C5206F"/>
    <w:rsid w:val="00C54485"/>
    <w:rsid w:val="00C5693D"/>
    <w:rsid w:val="00C722CA"/>
    <w:rsid w:val="00C74107"/>
    <w:rsid w:val="00C80033"/>
    <w:rsid w:val="00C86701"/>
    <w:rsid w:val="00C870E2"/>
    <w:rsid w:val="00C87549"/>
    <w:rsid w:val="00C90CE7"/>
    <w:rsid w:val="00C973EF"/>
    <w:rsid w:val="00CA0E0A"/>
    <w:rsid w:val="00CA1702"/>
    <w:rsid w:val="00CA63E8"/>
    <w:rsid w:val="00CB27C1"/>
    <w:rsid w:val="00CC015C"/>
    <w:rsid w:val="00CC1916"/>
    <w:rsid w:val="00CC5269"/>
    <w:rsid w:val="00CD5136"/>
    <w:rsid w:val="00CD6A49"/>
    <w:rsid w:val="00CF6D39"/>
    <w:rsid w:val="00D01C93"/>
    <w:rsid w:val="00D02D9C"/>
    <w:rsid w:val="00D06337"/>
    <w:rsid w:val="00D0793E"/>
    <w:rsid w:val="00D110E5"/>
    <w:rsid w:val="00D1490D"/>
    <w:rsid w:val="00D241A0"/>
    <w:rsid w:val="00D24A24"/>
    <w:rsid w:val="00D24D93"/>
    <w:rsid w:val="00D41942"/>
    <w:rsid w:val="00D42033"/>
    <w:rsid w:val="00D42ABF"/>
    <w:rsid w:val="00D470FE"/>
    <w:rsid w:val="00D6179C"/>
    <w:rsid w:val="00D64796"/>
    <w:rsid w:val="00D66068"/>
    <w:rsid w:val="00D664CF"/>
    <w:rsid w:val="00D72C19"/>
    <w:rsid w:val="00D74977"/>
    <w:rsid w:val="00D7741B"/>
    <w:rsid w:val="00D779DB"/>
    <w:rsid w:val="00D77A16"/>
    <w:rsid w:val="00D82FFD"/>
    <w:rsid w:val="00D94BBD"/>
    <w:rsid w:val="00DA066B"/>
    <w:rsid w:val="00DA64C1"/>
    <w:rsid w:val="00DA76CB"/>
    <w:rsid w:val="00DB0EC1"/>
    <w:rsid w:val="00DB3E11"/>
    <w:rsid w:val="00DC0133"/>
    <w:rsid w:val="00DC17B1"/>
    <w:rsid w:val="00DC2603"/>
    <w:rsid w:val="00DD041B"/>
    <w:rsid w:val="00DD060A"/>
    <w:rsid w:val="00DD1FD8"/>
    <w:rsid w:val="00DD6E81"/>
    <w:rsid w:val="00DE0F75"/>
    <w:rsid w:val="00DE226F"/>
    <w:rsid w:val="00DE23F9"/>
    <w:rsid w:val="00DE2FB7"/>
    <w:rsid w:val="00DE63AA"/>
    <w:rsid w:val="00DF408A"/>
    <w:rsid w:val="00DF6B23"/>
    <w:rsid w:val="00E01371"/>
    <w:rsid w:val="00E02E4C"/>
    <w:rsid w:val="00E11CA2"/>
    <w:rsid w:val="00E21B9C"/>
    <w:rsid w:val="00E27D22"/>
    <w:rsid w:val="00E31FEA"/>
    <w:rsid w:val="00E4014F"/>
    <w:rsid w:val="00E42B7B"/>
    <w:rsid w:val="00E43525"/>
    <w:rsid w:val="00E468C7"/>
    <w:rsid w:val="00E50ECA"/>
    <w:rsid w:val="00E54D10"/>
    <w:rsid w:val="00E630CD"/>
    <w:rsid w:val="00E63AE4"/>
    <w:rsid w:val="00E66959"/>
    <w:rsid w:val="00E72523"/>
    <w:rsid w:val="00E7404C"/>
    <w:rsid w:val="00E77508"/>
    <w:rsid w:val="00E831F2"/>
    <w:rsid w:val="00E846C3"/>
    <w:rsid w:val="00E8554B"/>
    <w:rsid w:val="00E855B3"/>
    <w:rsid w:val="00E90027"/>
    <w:rsid w:val="00E934D6"/>
    <w:rsid w:val="00E943E5"/>
    <w:rsid w:val="00EA2406"/>
    <w:rsid w:val="00EA4336"/>
    <w:rsid w:val="00EB5BFE"/>
    <w:rsid w:val="00EB5CE1"/>
    <w:rsid w:val="00EB77E4"/>
    <w:rsid w:val="00EC251B"/>
    <w:rsid w:val="00ED41DB"/>
    <w:rsid w:val="00EF06BE"/>
    <w:rsid w:val="00EF5F36"/>
    <w:rsid w:val="00EF78D1"/>
    <w:rsid w:val="00F073C8"/>
    <w:rsid w:val="00F12447"/>
    <w:rsid w:val="00F12862"/>
    <w:rsid w:val="00F144A0"/>
    <w:rsid w:val="00F1762B"/>
    <w:rsid w:val="00F265D0"/>
    <w:rsid w:val="00F3684D"/>
    <w:rsid w:val="00F36ED9"/>
    <w:rsid w:val="00F3710A"/>
    <w:rsid w:val="00F407D2"/>
    <w:rsid w:val="00F525E4"/>
    <w:rsid w:val="00F53E29"/>
    <w:rsid w:val="00F57DF1"/>
    <w:rsid w:val="00F71780"/>
    <w:rsid w:val="00F728BA"/>
    <w:rsid w:val="00F84349"/>
    <w:rsid w:val="00F8609A"/>
    <w:rsid w:val="00F93A61"/>
    <w:rsid w:val="00F9474C"/>
    <w:rsid w:val="00F9788C"/>
    <w:rsid w:val="00FA10F0"/>
    <w:rsid w:val="00FA1202"/>
    <w:rsid w:val="00FA48F3"/>
    <w:rsid w:val="00FA73B5"/>
    <w:rsid w:val="00FB622E"/>
    <w:rsid w:val="00FC1C04"/>
    <w:rsid w:val="00FD11B1"/>
    <w:rsid w:val="00FD20F2"/>
    <w:rsid w:val="00FD5213"/>
    <w:rsid w:val="00FE4E28"/>
    <w:rsid w:val="00FE6A5A"/>
    <w:rsid w:val="00FF2F44"/>
    <w:rsid w:val="00FF355D"/>
    <w:rsid w:val="00FF3D5A"/>
    <w:rsid w:val="01091551"/>
    <w:rsid w:val="01900607"/>
    <w:rsid w:val="01CF1B15"/>
    <w:rsid w:val="01FE3D11"/>
    <w:rsid w:val="02250EA0"/>
    <w:rsid w:val="02666E78"/>
    <w:rsid w:val="029868CC"/>
    <w:rsid w:val="02E55029"/>
    <w:rsid w:val="03217FCA"/>
    <w:rsid w:val="035506B7"/>
    <w:rsid w:val="03CC0F4D"/>
    <w:rsid w:val="03D74B86"/>
    <w:rsid w:val="03E94E97"/>
    <w:rsid w:val="0484641B"/>
    <w:rsid w:val="04A4402D"/>
    <w:rsid w:val="04AC2645"/>
    <w:rsid w:val="04D575C2"/>
    <w:rsid w:val="04E8285D"/>
    <w:rsid w:val="05053172"/>
    <w:rsid w:val="052A73DB"/>
    <w:rsid w:val="053D66A4"/>
    <w:rsid w:val="054223FA"/>
    <w:rsid w:val="059F46F4"/>
    <w:rsid w:val="06201233"/>
    <w:rsid w:val="065C2AFA"/>
    <w:rsid w:val="067A565A"/>
    <w:rsid w:val="06A65039"/>
    <w:rsid w:val="07272163"/>
    <w:rsid w:val="07435978"/>
    <w:rsid w:val="076C0C75"/>
    <w:rsid w:val="08692FB7"/>
    <w:rsid w:val="08766916"/>
    <w:rsid w:val="08D4247C"/>
    <w:rsid w:val="08F01D11"/>
    <w:rsid w:val="09601BB7"/>
    <w:rsid w:val="09746F95"/>
    <w:rsid w:val="0AB1057C"/>
    <w:rsid w:val="0ADB3CF0"/>
    <w:rsid w:val="0B0F09CD"/>
    <w:rsid w:val="0B170587"/>
    <w:rsid w:val="0B7209F9"/>
    <w:rsid w:val="0B7D780E"/>
    <w:rsid w:val="0B9566E4"/>
    <w:rsid w:val="0BED6854"/>
    <w:rsid w:val="0BF64021"/>
    <w:rsid w:val="0C036096"/>
    <w:rsid w:val="0C5D05CB"/>
    <w:rsid w:val="0D4D2608"/>
    <w:rsid w:val="0D9F046D"/>
    <w:rsid w:val="0DA16A5D"/>
    <w:rsid w:val="0DA70165"/>
    <w:rsid w:val="0DD35266"/>
    <w:rsid w:val="0E5B4F36"/>
    <w:rsid w:val="0EB2235A"/>
    <w:rsid w:val="0ECB614B"/>
    <w:rsid w:val="0F025A45"/>
    <w:rsid w:val="0F2F1962"/>
    <w:rsid w:val="0F3702A9"/>
    <w:rsid w:val="0F3A6559"/>
    <w:rsid w:val="0F566CC2"/>
    <w:rsid w:val="10124402"/>
    <w:rsid w:val="1079194E"/>
    <w:rsid w:val="1082649F"/>
    <w:rsid w:val="10DE7F57"/>
    <w:rsid w:val="10E1451D"/>
    <w:rsid w:val="114216D5"/>
    <w:rsid w:val="114A7D78"/>
    <w:rsid w:val="121D6CF2"/>
    <w:rsid w:val="13046F56"/>
    <w:rsid w:val="13735615"/>
    <w:rsid w:val="13DB1271"/>
    <w:rsid w:val="1420330B"/>
    <w:rsid w:val="143143AD"/>
    <w:rsid w:val="14677D52"/>
    <w:rsid w:val="14681354"/>
    <w:rsid w:val="14D836F2"/>
    <w:rsid w:val="15461553"/>
    <w:rsid w:val="15A868F7"/>
    <w:rsid w:val="15BF6E58"/>
    <w:rsid w:val="166D3C5B"/>
    <w:rsid w:val="178F44CB"/>
    <w:rsid w:val="17F01604"/>
    <w:rsid w:val="181232CE"/>
    <w:rsid w:val="183F0BB7"/>
    <w:rsid w:val="18545294"/>
    <w:rsid w:val="18C17F8D"/>
    <w:rsid w:val="18CA723A"/>
    <w:rsid w:val="191E16CA"/>
    <w:rsid w:val="192374CC"/>
    <w:rsid w:val="1A303B77"/>
    <w:rsid w:val="1B175332"/>
    <w:rsid w:val="1BC92E22"/>
    <w:rsid w:val="1BE10E9A"/>
    <w:rsid w:val="1C4317D2"/>
    <w:rsid w:val="1C744F23"/>
    <w:rsid w:val="1C9649CA"/>
    <w:rsid w:val="1C9C168C"/>
    <w:rsid w:val="1CA93024"/>
    <w:rsid w:val="1CAB5517"/>
    <w:rsid w:val="1CFF419D"/>
    <w:rsid w:val="1D8A268F"/>
    <w:rsid w:val="1DBB309C"/>
    <w:rsid w:val="1DC60E61"/>
    <w:rsid w:val="1E4027D8"/>
    <w:rsid w:val="1E5F7CB5"/>
    <w:rsid w:val="1F6066D8"/>
    <w:rsid w:val="1F7605E8"/>
    <w:rsid w:val="1FD91B69"/>
    <w:rsid w:val="2018050D"/>
    <w:rsid w:val="2033240F"/>
    <w:rsid w:val="20407771"/>
    <w:rsid w:val="20975102"/>
    <w:rsid w:val="21B1764B"/>
    <w:rsid w:val="21C10704"/>
    <w:rsid w:val="21EA6F49"/>
    <w:rsid w:val="220C6B4D"/>
    <w:rsid w:val="22353EBB"/>
    <w:rsid w:val="225B1715"/>
    <w:rsid w:val="22CA7E6D"/>
    <w:rsid w:val="22F136C4"/>
    <w:rsid w:val="234F7F89"/>
    <w:rsid w:val="235A46C1"/>
    <w:rsid w:val="23AF60CD"/>
    <w:rsid w:val="23C56835"/>
    <w:rsid w:val="248C2E5D"/>
    <w:rsid w:val="24B10C59"/>
    <w:rsid w:val="25316BBE"/>
    <w:rsid w:val="256E05BF"/>
    <w:rsid w:val="264329C2"/>
    <w:rsid w:val="26551015"/>
    <w:rsid w:val="2672301C"/>
    <w:rsid w:val="268E1B91"/>
    <w:rsid w:val="27413B5F"/>
    <w:rsid w:val="276C69AD"/>
    <w:rsid w:val="276D5454"/>
    <w:rsid w:val="2776293B"/>
    <w:rsid w:val="278F5A81"/>
    <w:rsid w:val="279E4947"/>
    <w:rsid w:val="28640CDF"/>
    <w:rsid w:val="29186AA4"/>
    <w:rsid w:val="2A1E000B"/>
    <w:rsid w:val="2AEF4202"/>
    <w:rsid w:val="2B1B40EB"/>
    <w:rsid w:val="2B8D4680"/>
    <w:rsid w:val="2C6075ED"/>
    <w:rsid w:val="2CB41F06"/>
    <w:rsid w:val="2D037E81"/>
    <w:rsid w:val="2D470D4B"/>
    <w:rsid w:val="2D4843C7"/>
    <w:rsid w:val="2D6E3796"/>
    <w:rsid w:val="2D8823AB"/>
    <w:rsid w:val="2DD601A1"/>
    <w:rsid w:val="2E177B5D"/>
    <w:rsid w:val="2E6E3166"/>
    <w:rsid w:val="2E97394F"/>
    <w:rsid w:val="2ED206C4"/>
    <w:rsid w:val="2EDE30C1"/>
    <w:rsid w:val="2EEB295F"/>
    <w:rsid w:val="2EF7404D"/>
    <w:rsid w:val="2F26682B"/>
    <w:rsid w:val="2F725034"/>
    <w:rsid w:val="2FF70B8D"/>
    <w:rsid w:val="303C05FA"/>
    <w:rsid w:val="307C18FA"/>
    <w:rsid w:val="30917381"/>
    <w:rsid w:val="30F92E2C"/>
    <w:rsid w:val="317611EB"/>
    <w:rsid w:val="31B06134"/>
    <w:rsid w:val="31BE3FB3"/>
    <w:rsid w:val="3249052A"/>
    <w:rsid w:val="32527422"/>
    <w:rsid w:val="32532428"/>
    <w:rsid w:val="329F4BA7"/>
    <w:rsid w:val="32AC2735"/>
    <w:rsid w:val="33C42971"/>
    <w:rsid w:val="33D20C2E"/>
    <w:rsid w:val="33DC5495"/>
    <w:rsid w:val="33E0487D"/>
    <w:rsid w:val="340D7765"/>
    <w:rsid w:val="345B7C0B"/>
    <w:rsid w:val="35414D39"/>
    <w:rsid w:val="35555943"/>
    <w:rsid w:val="365762FD"/>
    <w:rsid w:val="36823EC0"/>
    <w:rsid w:val="36BF2A8A"/>
    <w:rsid w:val="371D7C47"/>
    <w:rsid w:val="372376DB"/>
    <w:rsid w:val="380C231C"/>
    <w:rsid w:val="38FE314A"/>
    <w:rsid w:val="390217BD"/>
    <w:rsid w:val="393333D7"/>
    <w:rsid w:val="393E21E7"/>
    <w:rsid w:val="39713CF1"/>
    <w:rsid w:val="39900517"/>
    <w:rsid w:val="3B0B451E"/>
    <w:rsid w:val="3B4057AE"/>
    <w:rsid w:val="3B6660AF"/>
    <w:rsid w:val="3B7036F3"/>
    <w:rsid w:val="3B92375D"/>
    <w:rsid w:val="3BAC3E3A"/>
    <w:rsid w:val="3BF013D9"/>
    <w:rsid w:val="3C336423"/>
    <w:rsid w:val="3C5D752C"/>
    <w:rsid w:val="3D253877"/>
    <w:rsid w:val="3DCA3948"/>
    <w:rsid w:val="3E4B1396"/>
    <w:rsid w:val="3E94027E"/>
    <w:rsid w:val="3F082880"/>
    <w:rsid w:val="3F0F40AA"/>
    <w:rsid w:val="3FC66444"/>
    <w:rsid w:val="40E548D0"/>
    <w:rsid w:val="40E656A4"/>
    <w:rsid w:val="4152473A"/>
    <w:rsid w:val="417E40E1"/>
    <w:rsid w:val="41900C32"/>
    <w:rsid w:val="41A46CDC"/>
    <w:rsid w:val="425C579D"/>
    <w:rsid w:val="425F25F0"/>
    <w:rsid w:val="4277100A"/>
    <w:rsid w:val="431804E0"/>
    <w:rsid w:val="43502780"/>
    <w:rsid w:val="43761B02"/>
    <w:rsid w:val="43D55933"/>
    <w:rsid w:val="43D87754"/>
    <w:rsid w:val="444B6749"/>
    <w:rsid w:val="446301C4"/>
    <w:rsid w:val="4511327A"/>
    <w:rsid w:val="45166DA8"/>
    <w:rsid w:val="45702B8F"/>
    <w:rsid w:val="457133AC"/>
    <w:rsid w:val="462B618C"/>
    <w:rsid w:val="46411AFE"/>
    <w:rsid w:val="46667CB5"/>
    <w:rsid w:val="470C02F7"/>
    <w:rsid w:val="470C3CB6"/>
    <w:rsid w:val="47137B73"/>
    <w:rsid w:val="472225C1"/>
    <w:rsid w:val="47A16F7B"/>
    <w:rsid w:val="47C97EE8"/>
    <w:rsid w:val="4807245F"/>
    <w:rsid w:val="48077DE2"/>
    <w:rsid w:val="480F332A"/>
    <w:rsid w:val="48B66F44"/>
    <w:rsid w:val="48C1633A"/>
    <w:rsid w:val="494F6A9A"/>
    <w:rsid w:val="495949CA"/>
    <w:rsid w:val="49763DF2"/>
    <w:rsid w:val="499F1FDD"/>
    <w:rsid w:val="49D21863"/>
    <w:rsid w:val="49FE1183"/>
    <w:rsid w:val="4ABB71F7"/>
    <w:rsid w:val="4AF21305"/>
    <w:rsid w:val="4AF465DB"/>
    <w:rsid w:val="4AF97DA1"/>
    <w:rsid w:val="4B3735C8"/>
    <w:rsid w:val="4B4749E1"/>
    <w:rsid w:val="4BB560A9"/>
    <w:rsid w:val="4C3158B0"/>
    <w:rsid w:val="4C34228F"/>
    <w:rsid w:val="4C3F2979"/>
    <w:rsid w:val="4C574C3C"/>
    <w:rsid w:val="4CEB72C7"/>
    <w:rsid w:val="4D5119A2"/>
    <w:rsid w:val="4D5776DA"/>
    <w:rsid w:val="4DD26C3C"/>
    <w:rsid w:val="4DFA7E29"/>
    <w:rsid w:val="4ECC347B"/>
    <w:rsid w:val="4F4A6DE1"/>
    <w:rsid w:val="4F9103E8"/>
    <w:rsid w:val="4FC259E2"/>
    <w:rsid w:val="5113129E"/>
    <w:rsid w:val="514B12DD"/>
    <w:rsid w:val="518A1111"/>
    <w:rsid w:val="519A4B03"/>
    <w:rsid w:val="51D036C7"/>
    <w:rsid w:val="51F920CB"/>
    <w:rsid w:val="52BF3FD8"/>
    <w:rsid w:val="52C34F21"/>
    <w:rsid w:val="531A5959"/>
    <w:rsid w:val="54214355"/>
    <w:rsid w:val="54363CC5"/>
    <w:rsid w:val="5447661E"/>
    <w:rsid w:val="547A3583"/>
    <w:rsid w:val="54976F63"/>
    <w:rsid w:val="549D6ABB"/>
    <w:rsid w:val="54DB692A"/>
    <w:rsid w:val="557F1D27"/>
    <w:rsid w:val="56D747E0"/>
    <w:rsid w:val="576B0554"/>
    <w:rsid w:val="57DA568E"/>
    <w:rsid w:val="57F55104"/>
    <w:rsid w:val="587734A4"/>
    <w:rsid w:val="58CB70ED"/>
    <w:rsid w:val="5A8A46E6"/>
    <w:rsid w:val="5ABF7B1F"/>
    <w:rsid w:val="5AF31600"/>
    <w:rsid w:val="5AF611D1"/>
    <w:rsid w:val="5C071503"/>
    <w:rsid w:val="5C0808F1"/>
    <w:rsid w:val="5DA20340"/>
    <w:rsid w:val="5DE21425"/>
    <w:rsid w:val="5DE4050A"/>
    <w:rsid w:val="5DEE4424"/>
    <w:rsid w:val="5E2828D4"/>
    <w:rsid w:val="5E356352"/>
    <w:rsid w:val="5E5C34F4"/>
    <w:rsid w:val="5EBD70DD"/>
    <w:rsid w:val="5F3356AE"/>
    <w:rsid w:val="5F4B3335"/>
    <w:rsid w:val="5FA65D8F"/>
    <w:rsid w:val="5FD8056E"/>
    <w:rsid w:val="604C7B95"/>
    <w:rsid w:val="608012C0"/>
    <w:rsid w:val="608F0689"/>
    <w:rsid w:val="60B41FF3"/>
    <w:rsid w:val="60F601EA"/>
    <w:rsid w:val="613E0656"/>
    <w:rsid w:val="61F249A9"/>
    <w:rsid w:val="61F3709D"/>
    <w:rsid w:val="625C59F5"/>
    <w:rsid w:val="6266733A"/>
    <w:rsid w:val="62AF0A23"/>
    <w:rsid w:val="62C6182D"/>
    <w:rsid w:val="62F85CDB"/>
    <w:rsid w:val="633D71DA"/>
    <w:rsid w:val="63545185"/>
    <w:rsid w:val="63683A98"/>
    <w:rsid w:val="639C3EFF"/>
    <w:rsid w:val="63FC6516"/>
    <w:rsid w:val="642B09FB"/>
    <w:rsid w:val="64BA3CD9"/>
    <w:rsid w:val="64D9756F"/>
    <w:rsid w:val="651E2505"/>
    <w:rsid w:val="652D2F9F"/>
    <w:rsid w:val="658B23A7"/>
    <w:rsid w:val="65E23864"/>
    <w:rsid w:val="663A00A5"/>
    <w:rsid w:val="667C2CE9"/>
    <w:rsid w:val="66CA129B"/>
    <w:rsid w:val="678274F7"/>
    <w:rsid w:val="67954BC1"/>
    <w:rsid w:val="680C39EB"/>
    <w:rsid w:val="68342AEB"/>
    <w:rsid w:val="684A53FC"/>
    <w:rsid w:val="69720A02"/>
    <w:rsid w:val="6A095FE5"/>
    <w:rsid w:val="6A217732"/>
    <w:rsid w:val="6A2B5A3B"/>
    <w:rsid w:val="6A366352"/>
    <w:rsid w:val="6A47299B"/>
    <w:rsid w:val="6A8F1C77"/>
    <w:rsid w:val="6AAF22D5"/>
    <w:rsid w:val="6B545872"/>
    <w:rsid w:val="6B5D6777"/>
    <w:rsid w:val="6B650B6A"/>
    <w:rsid w:val="6BAA4B04"/>
    <w:rsid w:val="6BB351EC"/>
    <w:rsid w:val="6BCE332E"/>
    <w:rsid w:val="6BF6689C"/>
    <w:rsid w:val="6C2E359B"/>
    <w:rsid w:val="6C304A37"/>
    <w:rsid w:val="6C3B2286"/>
    <w:rsid w:val="6C5639A0"/>
    <w:rsid w:val="6C5D63FE"/>
    <w:rsid w:val="6CDA6540"/>
    <w:rsid w:val="6D461942"/>
    <w:rsid w:val="6D972484"/>
    <w:rsid w:val="6DB07D03"/>
    <w:rsid w:val="6DC057A0"/>
    <w:rsid w:val="6E260062"/>
    <w:rsid w:val="6E467088"/>
    <w:rsid w:val="6E534D7F"/>
    <w:rsid w:val="6E6B64FB"/>
    <w:rsid w:val="6E812314"/>
    <w:rsid w:val="6ED06141"/>
    <w:rsid w:val="6ED96DA6"/>
    <w:rsid w:val="6F2F1A0D"/>
    <w:rsid w:val="6F5771BE"/>
    <w:rsid w:val="6F663831"/>
    <w:rsid w:val="6F8041A4"/>
    <w:rsid w:val="6FBD6581"/>
    <w:rsid w:val="6FF454FA"/>
    <w:rsid w:val="6FF61DE3"/>
    <w:rsid w:val="700F4218"/>
    <w:rsid w:val="701803EE"/>
    <w:rsid w:val="7073269E"/>
    <w:rsid w:val="70A6001D"/>
    <w:rsid w:val="70B344A7"/>
    <w:rsid w:val="71193607"/>
    <w:rsid w:val="718D6648"/>
    <w:rsid w:val="71C3415C"/>
    <w:rsid w:val="7230749C"/>
    <w:rsid w:val="72574111"/>
    <w:rsid w:val="725E0342"/>
    <w:rsid w:val="72711FD9"/>
    <w:rsid w:val="72905C4B"/>
    <w:rsid w:val="72AB656E"/>
    <w:rsid w:val="733749CD"/>
    <w:rsid w:val="73C42500"/>
    <w:rsid w:val="740426F0"/>
    <w:rsid w:val="740A127B"/>
    <w:rsid w:val="74986459"/>
    <w:rsid w:val="74F32894"/>
    <w:rsid w:val="75221E33"/>
    <w:rsid w:val="75330728"/>
    <w:rsid w:val="759E30D2"/>
    <w:rsid w:val="75E838F2"/>
    <w:rsid w:val="76567C91"/>
    <w:rsid w:val="76701C89"/>
    <w:rsid w:val="76855439"/>
    <w:rsid w:val="776C0940"/>
    <w:rsid w:val="77CA5D95"/>
    <w:rsid w:val="77D04F8F"/>
    <w:rsid w:val="77EB1448"/>
    <w:rsid w:val="77F57775"/>
    <w:rsid w:val="78002C19"/>
    <w:rsid w:val="7815019F"/>
    <w:rsid w:val="7817634C"/>
    <w:rsid w:val="78841146"/>
    <w:rsid w:val="78BF4884"/>
    <w:rsid w:val="78D82441"/>
    <w:rsid w:val="790D3F03"/>
    <w:rsid w:val="791A6A1F"/>
    <w:rsid w:val="79920B71"/>
    <w:rsid w:val="79CE6C62"/>
    <w:rsid w:val="79D43F85"/>
    <w:rsid w:val="79D51AAD"/>
    <w:rsid w:val="7A256381"/>
    <w:rsid w:val="7A5524C8"/>
    <w:rsid w:val="7A5B0692"/>
    <w:rsid w:val="7A7244C8"/>
    <w:rsid w:val="7A8E2E12"/>
    <w:rsid w:val="7AA32EC0"/>
    <w:rsid w:val="7AF92192"/>
    <w:rsid w:val="7B2A66FC"/>
    <w:rsid w:val="7BA52CF9"/>
    <w:rsid w:val="7BC22ED6"/>
    <w:rsid w:val="7BFB5BD1"/>
    <w:rsid w:val="7C13674E"/>
    <w:rsid w:val="7C1D2D1E"/>
    <w:rsid w:val="7C2266EF"/>
    <w:rsid w:val="7C63792C"/>
    <w:rsid w:val="7C717FEE"/>
    <w:rsid w:val="7CC9120E"/>
    <w:rsid w:val="7D3B0FC5"/>
    <w:rsid w:val="7D905AD3"/>
    <w:rsid w:val="7D940AA6"/>
    <w:rsid w:val="7DAF2A78"/>
    <w:rsid w:val="7DDA4C7E"/>
    <w:rsid w:val="7DE94360"/>
    <w:rsid w:val="7EBA534A"/>
    <w:rsid w:val="7EE463FC"/>
    <w:rsid w:val="7EE8789C"/>
    <w:rsid w:val="7F4630D9"/>
    <w:rsid w:val="7F48181E"/>
    <w:rsid w:val="7F7D6D1A"/>
    <w:rsid w:val="7F8A57DA"/>
    <w:rsid w:val="7FA42716"/>
    <w:rsid w:val="7FAF176A"/>
    <w:rsid w:val="7FD71A0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黑体" w:hAnsi="黑体" w:eastAsia="黑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unhideWhenUsed="0" w:uiPriority="0" w:semiHidden="0" w:name="toc 7"/>
    <w:lsdException w:qFormat="1" w:unhideWhenUsed="0" w:uiPriority="0" w:semiHidden="0" w:name="toc 8"/>
    <w:lsdException w:qFormat="1" w:unhideWhenUsed="0" w:uiPriority="0" w:semiHidden="0" w:name="toc 9"/>
    <w:lsdException w:unhideWhenUsed="0" w:uiPriority="0" w:semiHidden="0" w:name="Normal Indent"/>
    <w:lsdException w:qFormat="1" w:unhideWhenUsed="0" w:uiPriority="0" w:name="footnote text"/>
    <w:lsdException w:qFormat="1" w:unhideWhenUsed="0" w:uiPriority="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name="footnote reference"/>
    <w:lsdException w:unhideWhenUsed="0" w:uiPriority="0" w:name="annotation reference"/>
    <w:lsdException w:unhideWhenUsed="0" w:uiPriority="0" w:semiHidden="0" w:name="line number"/>
    <w:lsdException w:unhideWhenUsed="0" w:uiPriority="0" w:semiHidden="0" w:name="page number"/>
    <w:lsdException w:unhideWhenUsed="0" w:uiPriority="0" w:name="endnote reference"/>
    <w:lsdException w:qFormat="1" w:unhideWhenUsed="0" w:uiPriority="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nhideWhenUsed="0" w:uiPriority="0" w:semiHidden="0"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semiHidden="0"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黑体" w:hAnsi="黑体" w:eastAsia="黑体" w:cs="Times New Roman"/>
      <w:kern w:val="2"/>
      <w:sz w:val="24"/>
    </w:rPr>
  </w:style>
  <w:style w:type="paragraph" w:styleId="2">
    <w:name w:val="heading 1"/>
    <w:basedOn w:val="3"/>
    <w:next w:val="4"/>
    <w:qFormat/>
    <w:uiPriority w:val="0"/>
    <w:pPr>
      <w:keepNext/>
      <w:pageBreakBefore w:val="0"/>
      <w:numPr>
        <w:ilvl w:val="0"/>
        <w:numId w:val="1"/>
      </w:numPr>
      <w:spacing w:before="120" w:after="40"/>
      <w:ind w:left="0" w:firstLine="0"/>
      <w:outlineLvl w:val="0"/>
    </w:pPr>
  </w:style>
  <w:style w:type="paragraph" w:styleId="5">
    <w:name w:val="heading 2"/>
    <w:basedOn w:val="1"/>
    <w:next w:val="1"/>
    <w:link w:val="52"/>
    <w:qFormat/>
    <w:uiPriority w:val="0"/>
    <w:pPr>
      <w:keepNext/>
      <w:keepLines/>
      <w:numPr>
        <w:ilvl w:val="1"/>
        <w:numId w:val="1"/>
      </w:numPr>
      <w:spacing w:before="120" w:after="120"/>
      <w:outlineLvl w:val="1"/>
    </w:pPr>
    <w:rPr>
      <w:rFonts w:eastAsia="黑体"/>
      <w:sz w:val="30"/>
    </w:rPr>
  </w:style>
  <w:style w:type="paragraph" w:styleId="6">
    <w:name w:val="heading 3"/>
    <w:basedOn w:val="7"/>
    <w:next w:val="4"/>
    <w:qFormat/>
    <w:uiPriority w:val="0"/>
    <w:pPr>
      <w:keepNext/>
      <w:keepLines/>
      <w:numPr>
        <w:ilvl w:val="2"/>
        <w:numId w:val="1"/>
      </w:numPr>
      <w:spacing w:before="120"/>
      <w:outlineLvl w:val="2"/>
    </w:pPr>
    <w:rPr>
      <w:rFonts w:eastAsia="黑体"/>
      <w:sz w:val="28"/>
    </w:rPr>
  </w:style>
  <w:style w:type="paragraph" w:styleId="8">
    <w:name w:val="heading 4"/>
    <w:basedOn w:val="1"/>
    <w:next w:val="4"/>
    <w:qFormat/>
    <w:uiPriority w:val="0"/>
    <w:pPr>
      <w:numPr>
        <w:ilvl w:val="3"/>
        <w:numId w:val="1"/>
      </w:numPr>
      <w:outlineLvl w:val="3"/>
    </w:pPr>
    <w:rPr>
      <w:rFonts w:eastAsia="黑体"/>
    </w:rPr>
  </w:style>
  <w:style w:type="paragraph" w:styleId="9">
    <w:name w:val="heading 5"/>
    <w:basedOn w:val="1"/>
    <w:next w:val="1"/>
    <w:link w:val="54"/>
    <w:qFormat/>
    <w:uiPriority w:val="0"/>
    <w:pPr>
      <w:keepNext/>
      <w:keepLines/>
      <w:widowControl/>
      <w:overflowPunct w:val="0"/>
      <w:autoSpaceDE w:val="0"/>
      <w:autoSpaceDN w:val="0"/>
      <w:adjustRightInd w:val="0"/>
      <w:spacing w:before="280" w:after="290" w:line="376" w:lineRule="auto"/>
      <w:ind w:left="1008" w:hanging="1008"/>
      <w:textAlignment w:val="baseline"/>
      <w:outlineLvl w:val="4"/>
    </w:pPr>
    <w:rPr>
      <w:b/>
      <w:kern w:val="0"/>
      <w:sz w:val="28"/>
    </w:rPr>
  </w:style>
  <w:style w:type="paragraph" w:styleId="10">
    <w:name w:val="heading 6"/>
    <w:basedOn w:val="1"/>
    <w:next w:val="1"/>
    <w:link w:val="55"/>
    <w:qFormat/>
    <w:uiPriority w:val="0"/>
    <w:pPr>
      <w:keepNext/>
      <w:keepLines/>
      <w:widowControl/>
      <w:overflowPunct w:val="0"/>
      <w:autoSpaceDE w:val="0"/>
      <w:autoSpaceDN w:val="0"/>
      <w:adjustRightInd w:val="0"/>
      <w:spacing w:before="240" w:after="64" w:line="320" w:lineRule="auto"/>
      <w:ind w:left="1152" w:hanging="1152"/>
      <w:textAlignment w:val="baseline"/>
      <w:outlineLvl w:val="5"/>
    </w:pPr>
    <w:rPr>
      <w:rFonts w:ascii="Arial" w:hAnsi="Arial" w:eastAsia="黑体"/>
      <w:b/>
      <w:kern w:val="0"/>
    </w:rPr>
  </w:style>
  <w:style w:type="paragraph" w:styleId="11">
    <w:name w:val="heading 7"/>
    <w:basedOn w:val="1"/>
    <w:next w:val="1"/>
    <w:link w:val="56"/>
    <w:qFormat/>
    <w:uiPriority w:val="0"/>
    <w:pPr>
      <w:keepNext/>
      <w:keepLines/>
      <w:widowControl/>
      <w:overflowPunct w:val="0"/>
      <w:autoSpaceDE w:val="0"/>
      <w:autoSpaceDN w:val="0"/>
      <w:adjustRightInd w:val="0"/>
      <w:spacing w:before="240" w:after="64" w:line="320" w:lineRule="auto"/>
      <w:ind w:left="1296" w:hanging="1296"/>
      <w:textAlignment w:val="baseline"/>
      <w:outlineLvl w:val="6"/>
    </w:pPr>
    <w:rPr>
      <w:b/>
      <w:kern w:val="0"/>
    </w:rPr>
  </w:style>
  <w:style w:type="paragraph" w:styleId="12">
    <w:name w:val="heading 8"/>
    <w:basedOn w:val="1"/>
    <w:next w:val="1"/>
    <w:link w:val="57"/>
    <w:qFormat/>
    <w:uiPriority w:val="0"/>
    <w:pPr>
      <w:keepNext/>
      <w:keepLines/>
      <w:widowControl/>
      <w:overflowPunct w:val="0"/>
      <w:autoSpaceDE w:val="0"/>
      <w:autoSpaceDN w:val="0"/>
      <w:adjustRightInd w:val="0"/>
      <w:spacing w:before="240" w:after="64" w:line="320" w:lineRule="auto"/>
      <w:ind w:left="1440" w:hanging="1440"/>
      <w:textAlignment w:val="baseline"/>
      <w:outlineLvl w:val="7"/>
    </w:pPr>
    <w:rPr>
      <w:rFonts w:ascii="Arial" w:hAnsi="Arial" w:eastAsia="黑体"/>
      <w:kern w:val="0"/>
    </w:rPr>
  </w:style>
  <w:style w:type="paragraph" w:styleId="13">
    <w:name w:val="heading 9"/>
    <w:basedOn w:val="1"/>
    <w:next w:val="1"/>
    <w:link w:val="58"/>
    <w:qFormat/>
    <w:uiPriority w:val="0"/>
    <w:pPr>
      <w:keepNext/>
      <w:keepLines/>
      <w:widowControl/>
      <w:overflowPunct w:val="0"/>
      <w:autoSpaceDE w:val="0"/>
      <w:autoSpaceDN w:val="0"/>
      <w:adjustRightInd w:val="0"/>
      <w:spacing w:before="240" w:after="64" w:line="320" w:lineRule="auto"/>
      <w:ind w:left="1584" w:hanging="1584"/>
      <w:textAlignment w:val="baseline"/>
      <w:outlineLvl w:val="8"/>
    </w:pPr>
    <w:rPr>
      <w:rFonts w:ascii="Arial" w:hAnsi="Arial" w:eastAsia="黑体"/>
      <w:kern w:val="0"/>
    </w:rPr>
  </w:style>
  <w:style w:type="character" w:default="1" w:styleId="43">
    <w:name w:val="Default Paragraph Font"/>
    <w:semiHidden/>
    <w:qFormat/>
    <w:uiPriority w:val="0"/>
  </w:style>
  <w:style w:type="table" w:default="1" w:styleId="37">
    <w:name w:val="Normal Table"/>
    <w:unhideWhenUsed/>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rPr>
    <w:tblPr>
      <w:tblCellMar>
        <w:top w:w="0" w:type="dxa"/>
        <w:left w:w="108" w:type="dxa"/>
        <w:bottom w:w="0" w:type="dxa"/>
        <w:right w:w="108" w:type="dxa"/>
      </w:tblCellMar>
    </w:tblPr>
  </w:style>
  <w:style w:type="paragraph" w:styleId="3">
    <w:name w:val="Title"/>
    <w:next w:val="4"/>
    <w:qFormat/>
    <w:uiPriority w:val="0"/>
    <w:pPr>
      <w:keepLines/>
      <w:pageBreakBefore/>
      <w:widowControl w:val="0"/>
      <w:spacing w:before="240" w:after="120"/>
      <w:jc w:val="center"/>
      <w:outlineLvl w:val="0"/>
    </w:pPr>
    <w:rPr>
      <w:rFonts w:ascii="黑体" w:hAnsi="黑体" w:eastAsia="黑体" w:cs="Times New Roman"/>
      <w:kern w:val="2"/>
      <w:sz w:val="36"/>
    </w:rPr>
  </w:style>
  <w:style w:type="paragraph" w:styleId="4">
    <w:name w:val="Body Text First Indent"/>
    <w:basedOn w:val="1"/>
    <w:link w:val="51"/>
    <w:uiPriority w:val="0"/>
    <w:pPr>
      <w:ind w:firstLine="498" w:firstLineChars="200"/>
    </w:pPr>
  </w:style>
  <w:style w:type="paragraph" w:styleId="7">
    <w:name w:val="Body Text"/>
    <w:basedOn w:val="1"/>
    <w:link w:val="53"/>
    <w:uiPriority w:val="0"/>
    <w:pPr>
      <w:widowControl/>
      <w:overflowPunct w:val="0"/>
      <w:autoSpaceDE w:val="0"/>
      <w:autoSpaceDN w:val="0"/>
      <w:adjustRightInd w:val="0"/>
      <w:spacing w:after="120" w:line="300" w:lineRule="auto"/>
      <w:ind w:firstLine="200" w:firstLineChars="200"/>
      <w:textAlignment w:val="baseline"/>
    </w:pPr>
    <w:rPr>
      <w:kern w:val="0"/>
    </w:rPr>
  </w:style>
  <w:style w:type="paragraph" w:styleId="14">
    <w:name w:val="toc 7"/>
    <w:basedOn w:val="1"/>
    <w:next w:val="1"/>
    <w:uiPriority w:val="0"/>
    <w:pPr>
      <w:widowControl/>
      <w:overflowPunct w:val="0"/>
      <w:autoSpaceDE w:val="0"/>
      <w:autoSpaceDN w:val="0"/>
      <w:adjustRightInd w:val="0"/>
      <w:spacing w:line="300" w:lineRule="auto"/>
      <w:ind w:left="2520" w:leftChars="1200" w:firstLine="200" w:firstLineChars="200"/>
      <w:textAlignment w:val="baseline"/>
    </w:pPr>
    <w:rPr>
      <w:kern w:val="0"/>
    </w:rPr>
  </w:style>
  <w:style w:type="paragraph" w:styleId="15">
    <w:name w:val="caption"/>
    <w:basedOn w:val="1"/>
    <w:next w:val="4"/>
    <w:qFormat/>
    <w:uiPriority w:val="0"/>
    <w:pPr>
      <w:spacing w:before="152" w:beforeLines="0" w:after="160" w:afterLines="0"/>
      <w:jc w:val="center"/>
    </w:pPr>
    <w:rPr>
      <w:rFonts w:cs="Arial"/>
      <w:sz w:val="21"/>
    </w:rPr>
  </w:style>
  <w:style w:type="paragraph" w:styleId="16">
    <w:name w:val="Document Map"/>
    <w:basedOn w:val="1"/>
    <w:semiHidden/>
    <w:qFormat/>
    <w:uiPriority w:val="0"/>
    <w:pPr>
      <w:shd w:val="clear" w:color="auto" w:fill="000080"/>
    </w:pPr>
  </w:style>
  <w:style w:type="paragraph" w:styleId="17">
    <w:name w:val="annotation text"/>
    <w:basedOn w:val="1"/>
    <w:semiHidden/>
    <w:qFormat/>
    <w:uiPriority w:val="0"/>
    <w:pPr>
      <w:jc w:val="left"/>
    </w:pPr>
  </w:style>
  <w:style w:type="paragraph" w:styleId="18">
    <w:name w:val="Body Text Indent"/>
    <w:basedOn w:val="1"/>
    <w:link w:val="59"/>
    <w:qFormat/>
    <w:uiPriority w:val="0"/>
    <w:pPr>
      <w:spacing w:after="120" w:afterLines="0"/>
      <w:ind w:left="420" w:leftChars="200"/>
    </w:pPr>
  </w:style>
  <w:style w:type="paragraph" w:styleId="19">
    <w:name w:val="toc 5"/>
    <w:basedOn w:val="1"/>
    <w:next w:val="1"/>
    <w:qFormat/>
    <w:uiPriority w:val="0"/>
    <w:pPr>
      <w:widowControl/>
      <w:overflowPunct w:val="0"/>
      <w:autoSpaceDE w:val="0"/>
      <w:autoSpaceDN w:val="0"/>
      <w:adjustRightInd w:val="0"/>
      <w:spacing w:line="300" w:lineRule="auto"/>
      <w:ind w:left="1680" w:leftChars="800" w:firstLine="200" w:firstLineChars="200"/>
      <w:textAlignment w:val="baseline"/>
    </w:pPr>
    <w:rPr>
      <w:kern w:val="0"/>
    </w:rPr>
  </w:style>
  <w:style w:type="paragraph" w:styleId="20">
    <w:name w:val="toc 3"/>
    <w:basedOn w:val="1"/>
    <w:next w:val="1"/>
    <w:qFormat/>
    <w:uiPriority w:val="39"/>
    <w:pPr>
      <w:tabs>
        <w:tab w:val="right" w:leader="dot" w:pos="7968"/>
      </w:tabs>
      <w:ind w:left="498" w:leftChars="200"/>
    </w:pPr>
  </w:style>
  <w:style w:type="paragraph" w:styleId="21">
    <w:name w:val="Plain Text"/>
    <w:basedOn w:val="1"/>
    <w:link w:val="60"/>
    <w:qFormat/>
    <w:uiPriority w:val="0"/>
    <w:rPr>
      <w:rFonts w:ascii="宋体" w:hAnsi="Courier New"/>
      <w:sz w:val="21"/>
    </w:rPr>
  </w:style>
  <w:style w:type="paragraph" w:styleId="22">
    <w:name w:val="toc 8"/>
    <w:basedOn w:val="1"/>
    <w:next w:val="1"/>
    <w:qFormat/>
    <w:uiPriority w:val="0"/>
    <w:pPr>
      <w:widowControl/>
      <w:overflowPunct w:val="0"/>
      <w:autoSpaceDE w:val="0"/>
      <w:autoSpaceDN w:val="0"/>
      <w:adjustRightInd w:val="0"/>
      <w:spacing w:line="300" w:lineRule="auto"/>
      <w:ind w:left="2940" w:leftChars="1400" w:firstLine="200" w:firstLineChars="200"/>
      <w:textAlignment w:val="baseline"/>
    </w:pPr>
    <w:rPr>
      <w:kern w:val="0"/>
    </w:rPr>
  </w:style>
  <w:style w:type="paragraph" w:styleId="23">
    <w:name w:val="endnote text"/>
    <w:basedOn w:val="1"/>
    <w:semiHidden/>
    <w:qFormat/>
    <w:uiPriority w:val="0"/>
    <w:pPr>
      <w:tabs>
        <w:tab w:val="left" w:pos="498"/>
      </w:tabs>
      <w:ind w:left="200" w:hanging="200" w:hangingChars="200"/>
    </w:pPr>
  </w:style>
  <w:style w:type="paragraph" w:styleId="24">
    <w:name w:val="Balloon Text"/>
    <w:basedOn w:val="1"/>
    <w:semiHidden/>
    <w:qFormat/>
    <w:uiPriority w:val="0"/>
    <w:rPr>
      <w:sz w:val="18"/>
    </w:rPr>
  </w:style>
  <w:style w:type="paragraph" w:styleId="25">
    <w:name w:val="footer"/>
    <w:basedOn w:val="1"/>
    <w:link w:val="61"/>
    <w:qFormat/>
    <w:uiPriority w:val="99"/>
    <w:pPr>
      <w:tabs>
        <w:tab w:val="center" w:pos="4153"/>
        <w:tab w:val="right" w:pos="8306"/>
      </w:tabs>
      <w:snapToGrid w:val="0"/>
      <w:jc w:val="left"/>
    </w:pPr>
    <w:rPr>
      <w:sz w:val="18"/>
    </w:rPr>
  </w:style>
  <w:style w:type="paragraph" w:styleId="26">
    <w:name w:val="header"/>
    <w:basedOn w:val="1"/>
    <w:link w:val="62"/>
    <w:qFormat/>
    <w:uiPriority w:val="0"/>
    <w:pPr>
      <w:pBdr>
        <w:bottom w:val="single" w:color="auto" w:sz="6" w:space="1"/>
      </w:pBdr>
      <w:tabs>
        <w:tab w:val="center" w:pos="4153"/>
        <w:tab w:val="right" w:pos="8306"/>
      </w:tabs>
      <w:snapToGrid w:val="0"/>
      <w:jc w:val="center"/>
    </w:pPr>
    <w:rPr>
      <w:sz w:val="18"/>
    </w:rPr>
  </w:style>
  <w:style w:type="paragraph" w:styleId="27">
    <w:name w:val="toc 1"/>
    <w:basedOn w:val="1"/>
    <w:next w:val="1"/>
    <w:qFormat/>
    <w:uiPriority w:val="39"/>
    <w:pPr>
      <w:tabs>
        <w:tab w:val="right" w:leader="dot" w:pos="7968"/>
      </w:tabs>
    </w:pPr>
    <w:rPr>
      <w:rFonts w:eastAsia="黑体"/>
    </w:rPr>
  </w:style>
  <w:style w:type="paragraph" w:styleId="28">
    <w:name w:val="toc 4"/>
    <w:basedOn w:val="1"/>
    <w:next w:val="1"/>
    <w:qFormat/>
    <w:uiPriority w:val="0"/>
    <w:pPr>
      <w:widowControl/>
      <w:overflowPunct w:val="0"/>
      <w:autoSpaceDE w:val="0"/>
      <w:autoSpaceDN w:val="0"/>
      <w:adjustRightInd w:val="0"/>
      <w:spacing w:line="300" w:lineRule="auto"/>
      <w:ind w:left="1260" w:leftChars="600" w:firstLine="200" w:firstLineChars="200"/>
      <w:textAlignment w:val="baseline"/>
    </w:pPr>
    <w:rPr>
      <w:kern w:val="0"/>
    </w:rPr>
  </w:style>
  <w:style w:type="paragraph" w:styleId="29">
    <w:name w:val="Subtitle"/>
    <w:basedOn w:val="1"/>
    <w:next w:val="1"/>
    <w:link w:val="63"/>
    <w:qFormat/>
    <w:uiPriority w:val="0"/>
    <w:pPr>
      <w:widowControl/>
      <w:overflowPunct w:val="0"/>
      <w:autoSpaceDE w:val="0"/>
      <w:autoSpaceDN w:val="0"/>
      <w:adjustRightInd w:val="0"/>
      <w:spacing w:before="240" w:after="60" w:line="312" w:lineRule="auto"/>
      <w:ind w:firstLine="200" w:firstLineChars="200"/>
      <w:jc w:val="center"/>
      <w:textAlignment w:val="baseline"/>
      <w:outlineLvl w:val="1"/>
    </w:pPr>
    <w:rPr>
      <w:rFonts w:ascii="Cambria" w:hAnsi="Cambria"/>
      <w:b/>
      <w:kern w:val="28"/>
      <w:sz w:val="32"/>
    </w:rPr>
  </w:style>
  <w:style w:type="paragraph" w:styleId="30">
    <w:name w:val="footnote text"/>
    <w:basedOn w:val="1"/>
    <w:semiHidden/>
    <w:qFormat/>
    <w:uiPriority w:val="0"/>
    <w:pPr>
      <w:snapToGrid w:val="0"/>
      <w:jc w:val="left"/>
    </w:pPr>
  </w:style>
  <w:style w:type="paragraph" w:styleId="31">
    <w:name w:val="toc 6"/>
    <w:basedOn w:val="1"/>
    <w:next w:val="1"/>
    <w:qFormat/>
    <w:uiPriority w:val="0"/>
    <w:pPr>
      <w:widowControl/>
      <w:overflowPunct w:val="0"/>
      <w:autoSpaceDE w:val="0"/>
      <w:autoSpaceDN w:val="0"/>
      <w:adjustRightInd w:val="0"/>
      <w:spacing w:line="300" w:lineRule="auto"/>
      <w:ind w:left="2100" w:leftChars="1000" w:firstLine="200" w:firstLineChars="200"/>
      <w:textAlignment w:val="baseline"/>
    </w:pPr>
    <w:rPr>
      <w:kern w:val="0"/>
    </w:rPr>
  </w:style>
  <w:style w:type="paragraph" w:styleId="32">
    <w:name w:val="toc 2"/>
    <w:basedOn w:val="1"/>
    <w:next w:val="1"/>
    <w:qFormat/>
    <w:uiPriority w:val="39"/>
    <w:pPr>
      <w:tabs>
        <w:tab w:val="right" w:leader="dot" w:pos="7968"/>
      </w:tabs>
      <w:ind w:left="249" w:leftChars="100"/>
    </w:pPr>
  </w:style>
  <w:style w:type="paragraph" w:styleId="33">
    <w:name w:val="toc 9"/>
    <w:basedOn w:val="1"/>
    <w:next w:val="1"/>
    <w:qFormat/>
    <w:uiPriority w:val="0"/>
    <w:pPr>
      <w:widowControl/>
      <w:overflowPunct w:val="0"/>
      <w:autoSpaceDE w:val="0"/>
      <w:autoSpaceDN w:val="0"/>
      <w:adjustRightInd w:val="0"/>
      <w:spacing w:line="300" w:lineRule="auto"/>
      <w:ind w:left="3360" w:leftChars="1600" w:firstLine="200" w:firstLineChars="200"/>
      <w:textAlignment w:val="baseline"/>
    </w:pPr>
    <w:rPr>
      <w:kern w:val="0"/>
    </w:rPr>
  </w:style>
  <w:style w:type="paragraph" w:styleId="34">
    <w:name w:val="HTML Preformatted"/>
    <w:basedOn w:val="1"/>
    <w:link w:val="64"/>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00" w:firstLineChars="200"/>
      <w:jc w:val="left"/>
    </w:pPr>
    <w:rPr>
      <w:rFonts w:ascii="宋体" w:hAnsi="宋体"/>
      <w:kern w:val="0"/>
    </w:rPr>
  </w:style>
  <w:style w:type="paragraph" w:styleId="35">
    <w:name w:val="Normal (Web)"/>
    <w:basedOn w:val="1"/>
    <w:unhideWhenUsed/>
    <w:qFormat/>
    <w:uiPriority w:val="99"/>
    <w:pPr>
      <w:widowControl/>
      <w:spacing w:before="100" w:beforeAutospacing="1" w:after="100" w:afterAutospacing="1"/>
      <w:ind w:firstLine="200" w:firstLineChars="200"/>
      <w:jc w:val="left"/>
    </w:pPr>
    <w:rPr>
      <w:rFonts w:ascii="宋体" w:hAnsi="宋体" w:cs="宋体"/>
      <w:kern w:val="0"/>
    </w:rPr>
  </w:style>
  <w:style w:type="paragraph" w:styleId="36">
    <w:name w:val="annotation subject"/>
    <w:basedOn w:val="17"/>
    <w:next w:val="17"/>
    <w:semiHidden/>
    <w:qFormat/>
    <w:uiPriority w:val="0"/>
    <w:rPr>
      <w:b/>
    </w:rPr>
  </w:style>
  <w:style w:type="table" w:styleId="38">
    <w:name w:val="Table Grid"/>
    <w:basedOn w:val="37"/>
    <w:unhideWhenUsed/>
    <w:qFormat/>
    <w:uiPriority w:val="0"/>
    <w:tblPr/>
  </w:style>
  <w:style w:type="table" w:styleId="39">
    <w:name w:val="Table Classic 1"/>
    <w:basedOn w:val="37"/>
    <w:uiPriority w:val="0"/>
    <w:pPr>
      <w:widowControl w:val="0"/>
      <w:jc w:val="both"/>
    </w:pPr>
    <w:rPr>
      <w:rFonts w:ascii="Calibri" w:hAnsi="Calibri" w:eastAsia="宋体" w:cs="Times New Roman"/>
    </w:rPr>
    <w:tblPr>
      <w:tblBorders>
        <w:top w:val="single" w:color="000000" w:sz="12" w:space="0"/>
        <w:bottom w:val="single" w:color="000000" w:sz="12" w:space="0"/>
      </w:tblBorders>
    </w:tblPr>
    <w:tcPr>
      <w:shd w:val="clear" w:color="auto" w:fill="auto"/>
    </w:tcPr>
    <w:tblStylePr w:type="firstRow">
      <w:rPr>
        <w:i/>
        <w:iCs/>
      </w:rPr>
      <w:tblPr/>
      <w:tcPr>
        <w:tcBorders>
          <w:top w:val="nil"/>
          <w:left w:val="single" w:color="000000" w:sz="6" w:space="0"/>
          <w:bottom w:val="nil"/>
          <w:right w:val="nil"/>
          <w:insideH w:val="nil"/>
          <w:insideV w:val="nil"/>
          <w:tl2br w:val="nil"/>
          <w:tr2bl w:val="nil"/>
        </w:tcBorders>
      </w:tcPr>
    </w:tblStylePr>
    <w:tblStylePr w:type="lastRow">
      <w:rPr>
        <w:color w:val="auto"/>
      </w:rPr>
      <w:tblPr/>
      <w:tcPr>
        <w:tcBorders>
          <w:top w:val="single" w:color="000000" w:sz="6" w:space="0"/>
          <w:left w:val="nil"/>
          <w:bottom w:val="nil"/>
          <w:right w:val="nil"/>
          <w:insideH w:val="nil"/>
          <w:insideV w:val="nil"/>
          <w:tl2br w:val="nil"/>
          <w:tr2bl w:val="nil"/>
        </w:tcBorders>
      </w:tcPr>
    </w:tblStylePr>
    <w:tblStylePr w:type="firstCol">
      <w:tblPr/>
      <w:tcPr>
        <w:tcBorders>
          <w:top w:val="nil"/>
          <w:left w:val="nil"/>
          <w:bottom w:val="nil"/>
          <w:right w:val="single" w:color="000000" w:sz="6" w:space="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40">
    <w:name w:val="Table Grid 2"/>
    <w:basedOn w:val="37"/>
    <w:unhideWhenUsed/>
    <w:uiPriority w:val="99"/>
    <w:pPr>
      <w:widowControl w:val="0"/>
      <w:jc w:val="both"/>
    </w:pPr>
    <w:tblPr>
      <w:tblBorders>
        <w:insideH w:val="single" w:color="000000" w:sz="6" w:space="0"/>
        <w:insideV w:val="single" w:color="000000" w:sz="6" w:space="0"/>
      </w:tblBorders>
    </w:tblPr>
    <w:tcPr>
      <w:shd w:val="clear" w:color="auto" w:fill="auto"/>
    </w:tcPr>
    <w:tblStylePr w:type="firstRow">
      <w:rPr>
        <w:b/>
        <w:bCs/>
      </w:rPr>
      <w:tblPr/>
      <w:tcPr>
        <w:tcBorders>
          <w:top w:val="nil"/>
          <w:left w:val="nil"/>
          <w:bottom w:val="nil"/>
          <w:right w:val="nil"/>
          <w:insideH w:val="nil"/>
          <w:insideV w:val="nil"/>
          <w:tl2br w:val="nil"/>
          <w:tr2bl w:val="nil"/>
        </w:tcBorders>
      </w:tcPr>
    </w:tblStylePr>
    <w:tblStylePr w:type="lastRow">
      <w:rPr>
        <w:b/>
        <w:bCs/>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style>
  <w:style w:type="table" w:styleId="41">
    <w:name w:val="Medium Shading 1 Accent 5"/>
    <w:basedOn w:val="37"/>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l2br w:val="nil"/>
          <w:tr2bl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l2br w:val="nil"/>
          <w:tr2bl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shd w:val="clear" w:color="auto" w:fill="D2EAF1"/>
      </w:tcPr>
    </w:tblStylePr>
    <w:tblStylePr w:type="band2Horz">
      <w:tblPr/>
    </w:tblStylePr>
  </w:style>
  <w:style w:type="table" w:styleId="42">
    <w:name w:val="Medium Grid 3 Accent 1"/>
    <w:basedOn w:val="37"/>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l2br w:val="nil"/>
          <w:tr2bl w:val="nil"/>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l2br w:val="nil"/>
          <w:tr2bl w:val="nil"/>
        </w:tcBorders>
        <w:shd w:val="clear" w:color="auto" w:fill="4F81BD"/>
      </w:tcPr>
    </w:tblStylePr>
    <w:tblStylePr w:type="firstCol">
      <w:rPr>
        <w:b/>
        <w:bCs/>
        <w:i w:val="0"/>
        <w:iCs w:val="0"/>
        <w:color w:val="FFFFFF"/>
      </w:rPr>
      <w:tblPr/>
      <w:tcPr>
        <w:tcBorders>
          <w:top w:val="nil"/>
          <w:left w:val="nil"/>
          <w:bottom w:val="single" w:color="FFFFFF" w:sz="8" w:space="0"/>
          <w:right w:val="single" w:color="FFFFFF" w:sz="24" w:space="0"/>
          <w:insideH w:val="nil"/>
          <w:insideV w:val="nil"/>
          <w:tl2br w:val="nil"/>
          <w:tr2bl w:val="nil"/>
        </w:tcBorders>
        <w:shd w:val="clear" w:color="auto" w:fill="4F81BD"/>
      </w:tcPr>
    </w:tblStylePr>
    <w:tblStylePr w:type="lastCol">
      <w:rPr>
        <w:b/>
        <w:bCs/>
        <w:i w:val="0"/>
        <w:iCs w:val="0"/>
        <w:color w:val="FFFFFF"/>
      </w:rPr>
      <w:tblPr/>
      <w:tcPr>
        <w:tcBorders>
          <w:top w:val="nil"/>
          <w:left w:val="nil"/>
          <w:bottom w:val="single" w:color="FFFFFF" w:sz="24" w:space="0"/>
          <w:right w:val="nil"/>
          <w:insideH w:val="nil"/>
          <w:insideV w:val="nil"/>
          <w:tl2br w:val="nil"/>
          <w:tr2bl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l2br w:val="nil"/>
          <w:tr2bl w:val="nil"/>
        </w:tcBorders>
        <w:shd w:val="clear" w:color="auto" w:fill="A7BFDE"/>
      </w:tcPr>
    </w:tblStylePr>
  </w:style>
  <w:style w:type="character" w:styleId="44">
    <w:name w:val="Strong"/>
    <w:qFormat/>
    <w:uiPriority w:val="22"/>
    <w:rPr>
      <w:b/>
    </w:rPr>
  </w:style>
  <w:style w:type="character" w:styleId="45">
    <w:name w:val="endnote reference"/>
    <w:semiHidden/>
    <w:uiPriority w:val="0"/>
    <w:rPr>
      <w:rFonts w:ascii="Times New Roman" w:hAnsi="Times New Roman" w:eastAsia="宋体"/>
      <w:sz w:val="24"/>
      <w:vertAlign w:val="baseline"/>
    </w:rPr>
  </w:style>
  <w:style w:type="character" w:styleId="46">
    <w:name w:val="page number"/>
    <w:basedOn w:val="43"/>
    <w:uiPriority w:val="0"/>
  </w:style>
  <w:style w:type="character" w:styleId="47">
    <w:name w:val="FollowedHyperlink"/>
    <w:uiPriority w:val="0"/>
    <w:rPr>
      <w:color w:val="800080"/>
      <w:u w:val="single"/>
    </w:rPr>
  </w:style>
  <w:style w:type="character" w:styleId="48">
    <w:name w:val="Hyperlink"/>
    <w:uiPriority w:val="99"/>
    <w:rPr>
      <w:color w:val="0000FF"/>
      <w:u w:val="single"/>
    </w:rPr>
  </w:style>
  <w:style w:type="character" w:styleId="49">
    <w:name w:val="annotation reference"/>
    <w:semiHidden/>
    <w:uiPriority w:val="0"/>
    <w:rPr>
      <w:sz w:val="21"/>
    </w:rPr>
  </w:style>
  <w:style w:type="character" w:styleId="50">
    <w:name w:val="footnote reference"/>
    <w:semiHidden/>
    <w:uiPriority w:val="0"/>
    <w:rPr>
      <w:rFonts w:ascii="Times New Roman" w:hAnsi="Times New Roman" w:eastAsia="宋体"/>
      <w:sz w:val="18"/>
      <w:vertAlign w:val="superscript"/>
    </w:rPr>
  </w:style>
  <w:style w:type="character" w:customStyle="1" w:styleId="51">
    <w:name w:val="正文首行缩进 Char1"/>
    <w:link w:val="4"/>
    <w:uiPriority w:val="0"/>
    <w:rPr>
      <w:kern w:val="2"/>
      <w:sz w:val="24"/>
    </w:rPr>
  </w:style>
  <w:style w:type="character" w:customStyle="1" w:styleId="52">
    <w:name w:val="标题 2 Char1"/>
    <w:link w:val="5"/>
    <w:uiPriority w:val="0"/>
    <w:rPr>
      <w:rFonts w:eastAsia="黑体"/>
      <w:kern w:val="2"/>
      <w:sz w:val="30"/>
    </w:rPr>
  </w:style>
  <w:style w:type="character" w:customStyle="1" w:styleId="53">
    <w:name w:val="正文文本 Char"/>
    <w:link w:val="7"/>
    <w:uiPriority w:val="0"/>
    <w:rPr>
      <w:sz w:val="24"/>
    </w:rPr>
  </w:style>
  <w:style w:type="character" w:customStyle="1" w:styleId="54">
    <w:name w:val="标题 5 Char"/>
    <w:link w:val="9"/>
    <w:uiPriority w:val="0"/>
    <w:rPr>
      <w:b/>
      <w:sz w:val="28"/>
    </w:rPr>
  </w:style>
  <w:style w:type="character" w:customStyle="1" w:styleId="55">
    <w:name w:val="标题 6 Char"/>
    <w:link w:val="10"/>
    <w:uiPriority w:val="0"/>
    <w:rPr>
      <w:rFonts w:ascii="Arial" w:hAnsi="Arial" w:eastAsia="黑体"/>
      <w:b/>
      <w:sz w:val="24"/>
    </w:rPr>
  </w:style>
  <w:style w:type="character" w:customStyle="1" w:styleId="56">
    <w:name w:val="标题 7 Char"/>
    <w:link w:val="11"/>
    <w:uiPriority w:val="0"/>
    <w:rPr>
      <w:b/>
      <w:sz w:val="24"/>
    </w:rPr>
  </w:style>
  <w:style w:type="character" w:customStyle="1" w:styleId="57">
    <w:name w:val="标题 8 Char"/>
    <w:link w:val="12"/>
    <w:uiPriority w:val="0"/>
    <w:rPr>
      <w:rFonts w:ascii="Arial" w:hAnsi="Arial" w:eastAsia="黑体"/>
      <w:sz w:val="24"/>
    </w:rPr>
  </w:style>
  <w:style w:type="character" w:customStyle="1" w:styleId="58">
    <w:name w:val="标题 9 Char"/>
    <w:link w:val="13"/>
    <w:uiPriority w:val="0"/>
    <w:rPr>
      <w:rFonts w:ascii="Arial" w:hAnsi="Arial" w:eastAsia="黑体"/>
      <w:sz w:val="24"/>
    </w:rPr>
  </w:style>
  <w:style w:type="character" w:customStyle="1" w:styleId="59">
    <w:name w:val="正文文本缩进 Char"/>
    <w:link w:val="18"/>
    <w:uiPriority w:val="0"/>
    <w:rPr>
      <w:kern w:val="2"/>
      <w:sz w:val="24"/>
    </w:rPr>
  </w:style>
  <w:style w:type="character" w:customStyle="1" w:styleId="60">
    <w:name w:val="纯文本 Char"/>
    <w:link w:val="21"/>
    <w:uiPriority w:val="0"/>
    <w:rPr>
      <w:rFonts w:ascii="宋体" w:hAnsi="Courier New"/>
      <w:kern w:val="2"/>
      <w:sz w:val="21"/>
    </w:rPr>
  </w:style>
  <w:style w:type="character" w:customStyle="1" w:styleId="61">
    <w:name w:val="页脚 Char"/>
    <w:link w:val="25"/>
    <w:uiPriority w:val="99"/>
    <w:rPr>
      <w:rFonts w:eastAsia="宋体"/>
      <w:kern w:val="2"/>
      <w:sz w:val="18"/>
    </w:rPr>
  </w:style>
  <w:style w:type="character" w:customStyle="1" w:styleId="62">
    <w:name w:val="页眉 Char"/>
    <w:link w:val="26"/>
    <w:uiPriority w:val="0"/>
    <w:rPr>
      <w:rFonts w:eastAsia="宋体"/>
      <w:kern w:val="2"/>
      <w:sz w:val="18"/>
    </w:rPr>
  </w:style>
  <w:style w:type="character" w:customStyle="1" w:styleId="63">
    <w:name w:val="副标题 Char"/>
    <w:link w:val="29"/>
    <w:uiPriority w:val="0"/>
    <w:rPr>
      <w:rFonts w:ascii="Cambria" w:hAnsi="Cambria" w:cs="Times New Roman"/>
      <w:b/>
      <w:kern w:val="28"/>
      <w:sz w:val="32"/>
    </w:rPr>
  </w:style>
  <w:style w:type="character" w:customStyle="1" w:styleId="64">
    <w:name w:val="HTML 预设格式 Char"/>
    <w:link w:val="34"/>
    <w:uiPriority w:val="99"/>
    <w:rPr>
      <w:rFonts w:ascii="宋体" w:hAnsi="宋体" w:cs="宋体"/>
      <w:sz w:val="24"/>
    </w:rPr>
  </w:style>
  <w:style w:type="character" w:customStyle="1" w:styleId="65">
    <w:name w:val="bf"/>
    <w:basedOn w:val="43"/>
    <w:uiPriority w:val="0"/>
  </w:style>
  <w:style w:type="character" w:customStyle="1" w:styleId="66">
    <w:name w:val="提示 Char"/>
    <w:link w:val="67"/>
    <w:uiPriority w:val="0"/>
    <w:rPr>
      <w:rFonts w:ascii="Arial" w:hAnsi="Arial" w:eastAsia="宋体"/>
      <w:sz w:val="18"/>
    </w:rPr>
  </w:style>
  <w:style w:type="paragraph" w:customStyle="1" w:styleId="67">
    <w:name w:val="提示"/>
    <w:basedOn w:val="1"/>
    <w:link w:val="66"/>
    <w:uiPriority w:val="0"/>
    <w:pPr>
      <w:pBdr>
        <w:top w:val="dotted" w:color="auto" w:sz="4" w:space="1"/>
        <w:left w:val="dotted" w:color="auto" w:sz="4" w:space="4"/>
        <w:bottom w:val="dotted" w:color="auto" w:sz="4" w:space="1"/>
        <w:right w:val="dotted" w:color="auto" w:sz="4" w:space="4"/>
      </w:pBdr>
      <w:shd w:val="clear" w:color="auto" w:fill="D9D9D9"/>
      <w:spacing w:line="240" w:lineRule="exact"/>
      <w:ind w:firstLine="420"/>
    </w:pPr>
    <w:rPr>
      <w:rFonts w:ascii="Arial" w:hAnsi="Arial"/>
      <w:kern w:val="0"/>
      <w:sz w:val="18"/>
    </w:rPr>
  </w:style>
  <w:style w:type="character" w:customStyle="1" w:styleId="68">
    <w:name w:val="videolength"/>
    <w:basedOn w:val="43"/>
    <w:uiPriority w:val="0"/>
  </w:style>
  <w:style w:type="character" w:customStyle="1" w:styleId="69">
    <w:name w:val="摘要题目"/>
    <w:uiPriority w:val="0"/>
    <w:rPr>
      <w:rFonts w:ascii="Times New Roman" w:hAnsi="Times New Roman" w:eastAsia="楷体_GB2312"/>
      <w:sz w:val="52"/>
    </w:rPr>
  </w:style>
  <w:style w:type="character" w:customStyle="1" w:styleId="70">
    <w:name w:val="标题 41"/>
    <w:uiPriority w:val="0"/>
    <w:rPr>
      <w:rFonts w:eastAsia="黑体"/>
      <w:b/>
      <w:kern w:val="2"/>
      <w:sz w:val="24"/>
    </w:rPr>
  </w:style>
  <w:style w:type="character" w:customStyle="1" w:styleId="71">
    <w:name w:val="hit"/>
    <w:basedOn w:val="43"/>
    <w:uiPriority w:val="0"/>
  </w:style>
  <w:style w:type="character" w:customStyle="1" w:styleId="72">
    <w:name w:val="标题 2 Char"/>
    <w:uiPriority w:val="0"/>
    <w:rPr>
      <w:rFonts w:eastAsia="黑体"/>
      <w:kern w:val="2"/>
      <w:sz w:val="30"/>
    </w:rPr>
  </w:style>
  <w:style w:type="character" w:customStyle="1" w:styleId="73">
    <w:name w:val="high-light-bg"/>
    <w:basedOn w:val="43"/>
    <w:uiPriority w:val="0"/>
  </w:style>
  <w:style w:type="character" w:customStyle="1" w:styleId="74">
    <w:name w:val="it"/>
    <w:basedOn w:val="43"/>
    <w:uiPriority w:val="0"/>
  </w:style>
  <w:style w:type="character" w:customStyle="1" w:styleId="75">
    <w:name w:val="hps"/>
    <w:uiPriority w:val="0"/>
  </w:style>
  <w:style w:type="character" w:customStyle="1" w:styleId="76">
    <w:name w:val="15"/>
    <w:uiPriority w:val="0"/>
    <w:rPr>
      <w:rFonts w:hint="default" w:ascii="Times New Roman" w:hAnsi="Times New Roman" w:cs="Times New Roman"/>
      <w:sz w:val="21"/>
    </w:rPr>
  </w:style>
  <w:style w:type="character" w:customStyle="1" w:styleId="77">
    <w:name w:val="txt"/>
    <w:basedOn w:val="43"/>
    <w:uiPriority w:val="0"/>
  </w:style>
  <w:style w:type="character" w:customStyle="1" w:styleId="78">
    <w:name w:val="附表二级标题 Char"/>
    <w:link w:val="79"/>
    <w:uiPriority w:val="0"/>
    <w:rPr>
      <w:rFonts w:ascii="宋体" w:hAnsi="宋体" w:eastAsia="黑体" w:cs="宋体"/>
      <w:kern w:val="2"/>
      <w:sz w:val="21"/>
    </w:rPr>
  </w:style>
  <w:style w:type="paragraph" w:customStyle="1" w:styleId="79">
    <w:name w:val="附表二级标题"/>
    <w:basedOn w:val="5"/>
    <w:link w:val="78"/>
    <w:uiPriority w:val="0"/>
    <w:pPr>
      <w:numPr>
        <w:ilvl w:val="0"/>
        <w:numId w:val="0"/>
      </w:numPr>
      <w:spacing w:before="260" w:beforeLines="50" w:after="260" w:afterLines="50" w:line="440" w:lineRule="exact"/>
    </w:pPr>
    <w:rPr>
      <w:rFonts w:ascii="宋体" w:hAnsi="宋体"/>
      <w:sz w:val="21"/>
    </w:rPr>
  </w:style>
  <w:style w:type="character" w:customStyle="1" w:styleId="80">
    <w:name w:val="正文文字 3 Char"/>
    <w:uiPriority w:val="0"/>
    <w:rPr>
      <w:rFonts w:ascii="宋体" w:eastAsia="宋体"/>
      <w:color w:val="000000"/>
      <w:kern w:val="2"/>
      <w:sz w:val="24"/>
    </w:rPr>
  </w:style>
  <w:style w:type="character" w:customStyle="1" w:styleId="81">
    <w:name w:val="apple-converted-space"/>
    <w:basedOn w:val="43"/>
    <w:uiPriority w:val="0"/>
  </w:style>
  <w:style w:type="character" w:customStyle="1" w:styleId="82">
    <w:name w:val="访问过的超链接"/>
    <w:uiPriority w:val="0"/>
    <w:rPr>
      <w:color w:val="800080"/>
      <w:u w:val="single"/>
    </w:rPr>
  </w:style>
  <w:style w:type="character" w:customStyle="1" w:styleId="83">
    <w:name w:val="short_text"/>
    <w:uiPriority w:val="0"/>
  </w:style>
  <w:style w:type="character" w:customStyle="1" w:styleId="84">
    <w:name w:val="正文首行缩进 Char"/>
    <w:uiPriority w:val="0"/>
    <w:rPr>
      <w:kern w:val="2"/>
      <w:sz w:val="24"/>
    </w:rPr>
  </w:style>
  <w:style w:type="character" w:customStyle="1" w:styleId="85">
    <w:name w:val="封面内容"/>
    <w:uiPriority w:val="0"/>
    <w:rPr>
      <w:sz w:val="28"/>
    </w:rPr>
  </w:style>
  <w:style w:type="character" w:customStyle="1" w:styleId="86">
    <w:name w:val="样式 尾注引用"/>
    <w:uiPriority w:val="0"/>
    <w:rPr>
      <w:rFonts w:ascii="Times New Roman" w:hAnsi="Times New Roman" w:eastAsia="宋体"/>
      <w:sz w:val="24"/>
      <w:vertAlign w:val="superscript"/>
    </w:rPr>
  </w:style>
  <w:style w:type="paragraph" w:customStyle="1" w:styleId="87">
    <w:name w:val="WPSOffice手动目录 1"/>
    <w:uiPriority w:val="0"/>
    <w:pPr>
      <w:ind w:leftChars="0"/>
    </w:pPr>
    <w:rPr>
      <w:rFonts w:ascii="黑体" w:hAnsi="黑体" w:eastAsia="黑体" w:cs="Times New Roman"/>
      <w:sz w:val="20"/>
    </w:rPr>
  </w:style>
  <w:style w:type="paragraph" w:customStyle="1" w:styleId="88">
    <w:name w:val="WPSOffice手动目录 2"/>
    <w:uiPriority w:val="0"/>
    <w:pPr>
      <w:ind w:leftChars="200"/>
    </w:pPr>
    <w:rPr>
      <w:rFonts w:ascii="黑体" w:hAnsi="黑体" w:eastAsia="黑体" w:cs="Times New Roman"/>
      <w:sz w:val="20"/>
    </w:rPr>
  </w:style>
  <w:style w:type="paragraph" w:customStyle="1" w:styleId="89">
    <w:name w:val="1.1.1"/>
    <w:basedOn w:val="6"/>
    <w:uiPriority w:val="0"/>
    <w:pPr>
      <w:numPr>
        <w:ilvl w:val="2"/>
        <w:numId w:val="2"/>
      </w:numPr>
      <w:tabs>
        <w:tab w:val="left" w:pos="1440"/>
      </w:tabs>
      <w:ind w:left="720"/>
    </w:pPr>
    <w:rPr>
      <w:b/>
    </w:rPr>
  </w:style>
  <w:style w:type="paragraph" w:customStyle="1" w:styleId="90">
    <w:name w:val=" Char Char Char Char Char Char Char Char Char Char Char Char Char"/>
    <w:basedOn w:val="1"/>
    <w:uiPriority w:val="0"/>
    <w:rPr>
      <w:sz w:val="21"/>
    </w:rPr>
  </w:style>
  <w:style w:type="paragraph" w:customStyle="1" w:styleId="91">
    <w:name w:val="Í¼ºÅ"/>
    <w:basedOn w:val="1"/>
    <w:uiPriority w:val="0"/>
    <w:pPr>
      <w:widowControl/>
      <w:overflowPunct w:val="0"/>
      <w:autoSpaceDE w:val="0"/>
      <w:autoSpaceDN w:val="0"/>
      <w:adjustRightInd w:val="0"/>
      <w:spacing w:after="210"/>
      <w:ind w:firstLine="200" w:firstLineChars="200"/>
      <w:jc w:val="center"/>
      <w:textAlignment w:val="baseline"/>
    </w:pPr>
    <w:rPr>
      <w:rFonts w:ascii="宋体"/>
      <w:kern w:val="0"/>
    </w:rPr>
  </w:style>
  <w:style w:type="paragraph" w:customStyle="1" w:styleId="92">
    <w:name w:val="ÐÞ¶©¼ÇÂ¼"/>
    <w:basedOn w:val="1"/>
    <w:uiPriority w:val="0"/>
    <w:pPr>
      <w:pageBreakBefore/>
      <w:widowControl/>
      <w:overflowPunct w:val="0"/>
      <w:autoSpaceDE w:val="0"/>
      <w:autoSpaceDN w:val="0"/>
      <w:adjustRightInd w:val="0"/>
      <w:spacing w:before="300" w:after="150" w:line="300" w:lineRule="auto"/>
      <w:ind w:firstLine="200" w:firstLineChars="200"/>
      <w:jc w:val="center"/>
      <w:textAlignment w:val="baseline"/>
    </w:pPr>
    <w:rPr>
      <w:rFonts w:ascii="黑体" w:eastAsia="黑体"/>
      <w:kern w:val="0"/>
      <w:sz w:val="30"/>
    </w:rPr>
  </w:style>
  <w:style w:type="paragraph" w:customStyle="1" w:styleId="93">
    <w:name w:val="p15"/>
    <w:basedOn w:val="1"/>
    <w:uiPriority w:val="0"/>
    <w:pPr>
      <w:widowControl/>
      <w:ind w:firstLine="420"/>
    </w:pPr>
    <w:rPr>
      <w:kern w:val="0"/>
    </w:rPr>
  </w:style>
  <w:style w:type="paragraph" w:customStyle="1" w:styleId="94">
    <w:name w:val="·ÖÏîÄ¿"/>
    <w:basedOn w:val="1"/>
    <w:uiPriority w:val="0"/>
    <w:pPr>
      <w:widowControl/>
      <w:overflowPunct w:val="0"/>
      <w:autoSpaceDE w:val="0"/>
      <w:autoSpaceDN w:val="0"/>
      <w:adjustRightInd w:val="0"/>
      <w:spacing w:line="300" w:lineRule="auto"/>
      <w:ind w:firstLine="200" w:firstLineChars="200"/>
      <w:jc w:val="left"/>
      <w:textAlignment w:val="baseline"/>
    </w:pPr>
    <w:rPr>
      <w:rFonts w:ascii="宋体"/>
      <w:kern w:val="0"/>
    </w:rPr>
  </w:style>
  <w:style w:type="paragraph" w:customStyle="1" w:styleId="95">
    <w:name w:val="p0"/>
    <w:basedOn w:val="1"/>
    <w:uiPriority w:val="0"/>
    <w:pPr>
      <w:widowControl/>
    </w:pPr>
    <w:rPr>
      <w:kern w:val="0"/>
    </w:rPr>
  </w:style>
  <w:style w:type="paragraph" w:customStyle="1" w:styleId="96">
    <w:name w:val="章标题(不加入目录内)"/>
    <w:basedOn w:val="3"/>
    <w:uiPriority w:val="0"/>
    <w:pPr>
      <w:outlineLvl w:val="9"/>
    </w:pPr>
  </w:style>
  <w:style w:type="paragraph" w:customStyle="1" w:styleId="97">
    <w:name w:val="图"/>
    <w:basedOn w:val="1"/>
    <w:uiPriority w:val="0"/>
    <w:pPr>
      <w:jc w:val="center"/>
    </w:pPr>
    <w:rPr>
      <w:sz w:val="21"/>
    </w:rPr>
  </w:style>
  <w:style w:type="paragraph" w:customStyle="1" w:styleId="98">
    <w:name w:val="ÎÄµµ±êÌâ"/>
    <w:basedOn w:val="1"/>
    <w:uiPriority w:val="0"/>
    <w:pPr>
      <w:widowControl/>
      <w:tabs>
        <w:tab w:val="left" w:pos="0"/>
      </w:tabs>
      <w:overflowPunct w:val="0"/>
      <w:autoSpaceDE w:val="0"/>
      <w:autoSpaceDN w:val="0"/>
      <w:adjustRightInd w:val="0"/>
      <w:spacing w:before="300" w:after="300"/>
      <w:ind w:firstLine="200" w:firstLineChars="200"/>
      <w:jc w:val="center"/>
      <w:textAlignment w:val="baseline"/>
    </w:pPr>
    <w:rPr>
      <w:rFonts w:ascii="Arial" w:hAnsi="Arial"/>
      <w:kern w:val="0"/>
      <w:sz w:val="30"/>
    </w:rPr>
  </w:style>
  <w:style w:type="paragraph" w:customStyle="1" w:styleId="99">
    <w:name w:val="Ä¿Â¼2"/>
    <w:basedOn w:val="1"/>
    <w:uiPriority w:val="0"/>
    <w:pPr>
      <w:widowControl/>
      <w:overflowPunct w:val="0"/>
      <w:autoSpaceDE w:val="0"/>
      <w:autoSpaceDN w:val="0"/>
      <w:adjustRightInd w:val="0"/>
      <w:ind w:left="473" w:firstLine="200" w:firstLineChars="200"/>
      <w:jc w:val="left"/>
      <w:textAlignment w:val="baseline"/>
    </w:pPr>
    <w:rPr>
      <w:kern w:val="0"/>
    </w:rPr>
  </w:style>
  <w:style w:type="paragraph" w:customStyle="1" w:styleId="100">
    <w:name w:val="Char Char1 Char Char Char Char Char Char Char Char Char Char Char Char Char Char Char"/>
    <w:basedOn w:val="1"/>
    <w:uiPriority w:val="0"/>
    <w:pPr>
      <w:widowControl/>
      <w:spacing w:after="160" w:line="240" w:lineRule="exact"/>
      <w:ind w:firstLine="200" w:firstLineChars="200"/>
      <w:jc w:val="left"/>
    </w:pPr>
    <w:rPr>
      <w:rFonts w:ascii="Verdana" w:hAnsi="Verdana" w:cs="Verdana"/>
      <w:kern w:val="0"/>
      <w:sz w:val="20"/>
    </w:rPr>
  </w:style>
  <w:style w:type="paragraph" w:customStyle="1" w:styleId="101">
    <w:name w:val="关键词"/>
    <w:basedOn w:val="1"/>
    <w:uiPriority w:val="0"/>
    <w:pPr>
      <w:spacing w:line="300" w:lineRule="auto"/>
      <w:ind w:firstLine="200" w:firstLineChars="200"/>
    </w:pPr>
    <w:rPr>
      <w:rFonts w:cs="宋体"/>
    </w:rPr>
  </w:style>
  <w:style w:type="paragraph" w:customStyle="1" w:styleId="102">
    <w:name w:val="Char Char Char Char"/>
    <w:basedOn w:val="1"/>
    <w:uiPriority w:val="0"/>
    <w:rPr>
      <w:rFonts w:ascii="Tahoma" w:hAnsi="Tahoma"/>
    </w:rPr>
  </w:style>
  <w:style w:type="paragraph" w:customStyle="1" w:styleId="103">
    <w:name w:val="±í¸ñÎÄ±¾"/>
    <w:basedOn w:val="1"/>
    <w:uiPriority w:val="0"/>
    <w:pPr>
      <w:widowControl/>
      <w:tabs>
        <w:tab w:val="decimal" w:pos="0"/>
      </w:tabs>
      <w:overflowPunct w:val="0"/>
      <w:autoSpaceDE w:val="0"/>
      <w:autoSpaceDN w:val="0"/>
      <w:adjustRightInd w:val="0"/>
      <w:ind w:firstLine="200" w:firstLineChars="200"/>
      <w:textAlignment w:val="baseline"/>
    </w:pPr>
    <w:rPr>
      <w:kern w:val="0"/>
    </w:rPr>
  </w:style>
  <w:style w:type="paragraph" w:customStyle="1" w:styleId="104">
    <w:name w:val="Default"/>
    <w:uiPriority w:val="0"/>
    <w:pPr>
      <w:widowControl w:val="0"/>
      <w:autoSpaceDE w:val="0"/>
      <w:autoSpaceDN w:val="0"/>
      <w:adjustRightInd w:val="0"/>
    </w:pPr>
    <w:rPr>
      <w:rFonts w:ascii="宋体" w:hAnsi="黑体" w:eastAsia="黑体" w:cs="宋体"/>
      <w:color w:val="000000"/>
      <w:sz w:val="24"/>
    </w:rPr>
  </w:style>
  <w:style w:type="paragraph" w:customStyle="1" w:styleId="105">
    <w:name w:val="Ä¿Â¼Ò³±àºÅÎÄ±¾ÑùÊ½"/>
    <w:basedOn w:val="1"/>
    <w:uiPriority w:val="0"/>
    <w:pPr>
      <w:widowControl/>
      <w:overflowPunct w:val="0"/>
      <w:autoSpaceDE w:val="0"/>
      <w:autoSpaceDN w:val="0"/>
      <w:adjustRightInd w:val="0"/>
      <w:ind w:firstLine="200" w:firstLineChars="200"/>
      <w:jc w:val="right"/>
      <w:textAlignment w:val="baseline"/>
    </w:pPr>
    <w:rPr>
      <w:kern w:val="0"/>
    </w:rPr>
  </w:style>
  <w:style w:type="paragraph" w:customStyle="1" w:styleId="106">
    <w:name w:val="Ä¿Â¼1"/>
    <w:basedOn w:val="1"/>
    <w:uiPriority w:val="0"/>
    <w:pPr>
      <w:keepNext/>
      <w:widowControl/>
      <w:overflowPunct w:val="0"/>
      <w:autoSpaceDE w:val="0"/>
      <w:autoSpaceDN w:val="0"/>
      <w:adjustRightInd w:val="0"/>
      <w:ind w:left="113" w:firstLine="200" w:firstLineChars="200"/>
      <w:jc w:val="left"/>
      <w:textAlignment w:val="baseline"/>
    </w:pPr>
    <w:rPr>
      <w:kern w:val="0"/>
    </w:rPr>
  </w:style>
  <w:style w:type="paragraph" w:customStyle="1" w:styleId="107">
    <w:name w:val="p16"/>
    <w:basedOn w:val="1"/>
    <w:uiPriority w:val="0"/>
    <w:pPr>
      <w:widowControl/>
      <w:ind w:firstLine="420"/>
    </w:pPr>
    <w:rPr>
      <w:kern w:val="0"/>
    </w:rPr>
  </w:style>
  <w:style w:type="paragraph" w:customStyle="1" w:styleId="108">
    <w:name w:val="¶ÎÂä1"/>
    <w:basedOn w:val="1"/>
    <w:uiPriority w:val="0"/>
    <w:pPr>
      <w:widowControl/>
      <w:overflowPunct w:val="0"/>
      <w:autoSpaceDE w:val="0"/>
      <w:autoSpaceDN w:val="0"/>
      <w:adjustRightInd w:val="0"/>
      <w:spacing w:before="105"/>
      <w:ind w:firstLine="200" w:firstLineChars="200"/>
      <w:textAlignment w:val="baseline"/>
    </w:pPr>
    <w:rPr>
      <w:rFonts w:ascii="宋体"/>
      <w:kern w:val="0"/>
    </w:rPr>
  </w:style>
  <w:style w:type="paragraph" w:customStyle="1" w:styleId="109">
    <w:name w:val="论文题目"/>
    <w:basedOn w:val="1"/>
    <w:uiPriority w:val="0"/>
    <w:pPr>
      <w:ind w:firstLine="200" w:firstLineChars="200"/>
      <w:jc w:val="center"/>
    </w:pPr>
    <w:rPr>
      <w:rFonts w:ascii="黑体" w:hAnsi="宋体" w:eastAsia="黑体" w:cs="宋体"/>
      <w:sz w:val="44"/>
    </w:rPr>
  </w:style>
  <w:style w:type="paragraph" w:customStyle="1" w:styleId="110">
    <w:name w:val="Ä¿Â¼4"/>
    <w:basedOn w:val="1"/>
    <w:uiPriority w:val="0"/>
    <w:pPr>
      <w:widowControl/>
      <w:overflowPunct w:val="0"/>
      <w:autoSpaceDE w:val="0"/>
      <w:autoSpaceDN w:val="0"/>
      <w:adjustRightInd w:val="0"/>
      <w:ind w:left="1193" w:firstLine="200" w:firstLineChars="200"/>
      <w:jc w:val="left"/>
      <w:textAlignment w:val="baseline"/>
    </w:pPr>
    <w:rPr>
      <w:rFonts w:ascii="宋体"/>
      <w:kern w:val="0"/>
    </w:rPr>
  </w:style>
  <w:style w:type="paragraph" w:customStyle="1" w:styleId="111">
    <w:name w:val="_Style 110"/>
    <w:basedOn w:val="2"/>
    <w:next w:val="1"/>
    <w:qFormat/>
    <w:uiPriority w:val="39"/>
    <w:pPr>
      <w:keepNext/>
      <w:pageBreakBefore w:val="0"/>
      <w:widowControl/>
      <w:numPr>
        <w:ilvl w:val="0"/>
        <w:numId w:val="0"/>
      </w:numPr>
      <w:spacing w:before="480" w:after="0" w:line="276" w:lineRule="auto"/>
      <w:jc w:val="left"/>
      <w:outlineLvl w:val="9"/>
    </w:pPr>
    <w:rPr>
      <w:rFonts w:ascii="Cambria" w:hAnsi="Cambria" w:eastAsia="宋体" w:cs="Times New Roman"/>
      <w:color w:val="365F91"/>
      <w:kern w:val="0"/>
      <w:sz w:val="28"/>
    </w:rPr>
  </w:style>
  <w:style w:type="paragraph" w:customStyle="1" w:styleId="112">
    <w:name w:val="毕业设计论文"/>
    <w:basedOn w:val="1"/>
    <w:uiPriority w:val="0"/>
    <w:pPr>
      <w:ind w:firstLine="200" w:firstLineChars="200"/>
      <w:jc w:val="center"/>
    </w:pPr>
    <w:rPr>
      <w:rFonts w:eastAsia="华文新魏" w:cs="宋体"/>
      <w:b/>
      <w:sz w:val="72"/>
    </w:rPr>
  </w:style>
  <w:style w:type="paragraph" w:customStyle="1" w:styleId="113">
    <w:name w:val="Ä¿Â¼"/>
    <w:basedOn w:val="1"/>
    <w:uiPriority w:val="0"/>
    <w:pPr>
      <w:pageBreakBefore/>
      <w:widowControl/>
      <w:overflowPunct w:val="0"/>
      <w:autoSpaceDE w:val="0"/>
      <w:autoSpaceDN w:val="0"/>
      <w:adjustRightInd w:val="0"/>
      <w:spacing w:before="300" w:after="150" w:line="300" w:lineRule="auto"/>
      <w:ind w:firstLine="200" w:firstLineChars="200"/>
      <w:jc w:val="center"/>
      <w:textAlignment w:val="baseline"/>
    </w:pPr>
    <w:rPr>
      <w:rFonts w:ascii="黑体" w:eastAsia="黑体"/>
      <w:kern w:val="0"/>
      <w:sz w:val="30"/>
    </w:rPr>
  </w:style>
  <w:style w:type="paragraph" w:customStyle="1" w:styleId="114">
    <w:name w:val="批注框文本1"/>
    <w:basedOn w:val="1"/>
    <w:semiHidden/>
    <w:uiPriority w:val="0"/>
    <w:rPr>
      <w:sz w:val="18"/>
    </w:rPr>
  </w:style>
  <w:style w:type="paragraph" w:customStyle="1" w:styleId="115">
    <w:name w:val="WPSOffice手动目录 3"/>
    <w:uiPriority w:val="0"/>
    <w:pPr>
      <w:ind w:leftChars="400"/>
    </w:pPr>
    <w:rPr>
      <w:rFonts w:ascii="黑体" w:hAnsi="黑体" w:eastAsia="黑体" w:cs="Times New Roman"/>
      <w:sz w:val="20"/>
    </w:rPr>
  </w:style>
  <w:style w:type="paragraph" w:customStyle="1" w:styleId="116">
    <w:name w:val="灯泡注释(打印无效)"/>
    <w:basedOn w:val="4"/>
    <w:uiPriority w:val="0"/>
    <w:pPr>
      <w:snapToGrid w:val="0"/>
      <w:ind w:firstLine="0" w:firstLineChars="0"/>
    </w:pPr>
    <w:rPr>
      <w:i/>
      <w:vanish/>
      <w:color w:val="FF0000"/>
      <w:sz w:val="21"/>
    </w:rPr>
  </w:style>
  <w:style w:type="paragraph" w:customStyle="1" w:styleId="117">
    <w:name w:val="缺省文本"/>
    <w:basedOn w:val="1"/>
    <w:uiPriority w:val="0"/>
    <w:pPr>
      <w:autoSpaceDE w:val="0"/>
      <w:autoSpaceDN w:val="0"/>
      <w:adjustRightInd w:val="0"/>
      <w:ind w:firstLine="200" w:firstLineChars="200"/>
      <w:jc w:val="left"/>
    </w:pPr>
    <w:rPr>
      <w:kern w:val="0"/>
    </w:rPr>
  </w:style>
  <w:style w:type="paragraph" w:customStyle="1" w:styleId="118">
    <w:name w:val="Table Text"/>
    <w:basedOn w:val="1"/>
    <w:uiPriority w:val="0"/>
    <w:pPr>
      <w:widowControl/>
      <w:overflowPunct w:val="0"/>
      <w:autoSpaceDE w:val="0"/>
      <w:autoSpaceDN w:val="0"/>
      <w:adjustRightInd w:val="0"/>
      <w:ind w:firstLine="200" w:firstLineChars="200"/>
      <w:jc w:val="left"/>
      <w:textAlignment w:val="baseline"/>
    </w:pPr>
    <w:rPr>
      <w:kern w:val="0"/>
    </w:rPr>
  </w:style>
  <w:style w:type="paragraph" w:customStyle="1" w:styleId="119">
    <w:name w:val="Ä¿Â¼3"/>
    <w:basedOn w:val="1"/>
    <w:uiPriority w:val="0"/>
    <w:pPr>
      <w:widowControl/>
      <w:overflowPunct w:val="0"/>
      <w:autoSpaceDE w:val="0"/>
      <w:autoSpaceDN w:val="0"/>
      <w:adjustRightInd w:val="0"/>
      <w:ind w:left="833" w:firstLine="200" w:firstLineChars="200"/>
      <w:jc w:val="left"/>
      <w:textAlignment w:val="baseline"/>
    </w:pPr>
    <w:rPr>
      <w:kern w:val="0"/>
    </w:rPr>
  </w:style>
  <w:style w:type="paragraph" w:customStyle="1" w:styleId="120">
    <w:name w:val="·âÃæ±í¸ñÎÄ±¾"/>
    <w:basedOn w:val="1"/>
    <w:uiPriority w:val="0"/>
    <w:pPr>
      <w:widowControl/>
      <w:overflowPunct w:val="0"/>
      <w:autoSpaceDE w:val="0"/>
      <w:autoSpaceDN w:val="0"/>
      <w:adjustRightInd w:val="0"/>
      <w:ind w:firstLine="200" w:firstLineChars="200"/>
      <w:jc w:val="center"/>
      <w:textAlignment w:val="baseline"/>
    </w:pPr>
    <w:rPr>
      <w:b/>
      <w:kern w:val="0"/>
    </w:rPr>
  </w:style>
  <w:style w:type="paragraph" w:customStyle="1" w:styleId="121">
    <w:name w:val="ÕýÎÄÊ×ÐÐËõ½ø"/>
    <w:basedOn w:val="1"/>
    <w:uiPriority w:val="0"/>
    <w:pPr>
      <w:widowControl/>
      <w:overflowPunct w:val="0"/>
      <w:autoSpaceDE w:val="0"/>
      <w:autoSpaceDN w:val="0"/>
      <w:adjustRightInd w:val="0"/>
      <w:spacing w:line="300" w:lineRule="auto"/>
      <w:ind w:firstLine="425" w:firstLineChars="200"/>
      <w:textAlignment w:val="baseline"/>
    </w:pPr>
    <w:rPr>
      <w:kern w:val="0"/>
    </w:rPr>
  </w:style>
  <w:style w:type="paragraph" w:customStyle="1" w:styleId="122">
    <w:name w:val="ordinary-output"/>
    <w:basedOn w:val="1"/>
    <w:uiPriority w:val="0"/>
    <w:pPr>
      <w:widowControl/>
      <w:spacing w:before="100" w:beforeAutospacing="1" w:after="100" w:afterAutospacing="1"/>
      <w:jc w:val="left"/>
    </w:pPr>
    <w:rPr>
      <w:rFonts w:ascii="宋体" w:hAnsi="宋体" w:cs="宋体"/>
      <w:kern w:val="0"/>
    </w:rPr>
  </w:style>
  <w:style w:type="paragraph" w:customStyle="1" w:styleId="123">
    <w:name w:val="p17"/>
    <w:basedOn w:val="1"/>
    <w:uiPriority w:val="0"/>
    <w:pPr>
      <w:widowControl/>
      <w:ind w:firstLine="420"/>
    </w:pPr>
    <w:rPr>
      <w:kern w:val="0"/>
    </w:rPr>
  </w:style>
  <w:style w:type="paragraph" w:customStyle="1" w:styleId="124">
    <w:name w:val="ÕªÒª"/>
    <w:basedOn w:val="1"/>
    <w:uiPriority w:val="0"/>
    <w:pPr>
      <w:widowControl/>
      <w:tabs>
        <w:tab w:val="left" w:pos="907"/>
      </w:tabs>
      <w:overflowPunct w:val="0"/>
      <w:autoSpaceDE w:val="0"/>
      <w:autoSpaceDN w:val="0"/>
      <w:adjustRightInd w:val="0"/>
      <w:spacing w:line="300" w:lineRule="auto"/>
      <w:ind w:left="879" w:hanging="879" w:firstLineChars="200"/>
      <w:textAlignment w:val="baseline"/>
    </w:pPr>
    <w:rPr>
      <w:kern w:val="0"/>
    </w:rPr>
  </w:style>
  <w:style w:type="paragraph" w:customStyle="1" w:styleId="125">
    <w:name w:val="源代码"/>
    <w:basedOn w:val="1"/>
    <w:uiPriority w:val="0"/>
    <w:pPr>
      <w:widowControl/>
      <w:kinsoku w:val="0"/>
      <w:overflowPunct w:val="0"/>
      <w:autoSpaceDE w:val="0"/>
      <w:autoSpaceDN w:val="0"/>
      <w:adjustRightInd w:val="0"/>
      <w:snapToGrid w:val="0"/>
      <w:jc w:val="left"/>
    </w:pPr>
    <w:rPr>
      <w:rFonts w:ascii="Courier New" w:hAnsi="Courier New"/>
      <w:snapToGrid w:val="0"/>
      <w:kern w:val="0"/>
    </w:rPr>
  </w:style>
  <w:style w:type="paragraph" w:customStyle="1" w:styleId="126">
    <w:name w:val="Table Paragraph"/>
    <w:basedOn w:val="1"/>
    <w:qFormat/>
    <w:uiPriority w:val="1"/>
  </w:style>
  <w:style w:type="paragraph" w:styleId="127">
    <w:name w:val="List Paragraph"/>
    <w:basedOn w:val="1"/>
    <w:qFormat/>
    <w:uiPriority w:val="99"/>
    <w:pPr>
      <w:ind w:firstLine="420" w:firstLineChars="200"/>
    </w:pPr>
  </w:style>
  <w:style w:type="paragraph" w:customStyle="1" w:styleId="128">
    <w:name w:val="È±Ê¡ÎÄ±¾"/>
    <w:basedOn w:val="1"/>
    <w:uiPriority w:val="0"/>
    <w:pPr>
      <w:widowControl/>
      <w:overflowPunct w:val="0"/>
      <w:autoSpaceDE w:val="0"/>
      <w:autoSpaceDN w:val="0"/>
      <w:adjustRightInd w:val="0"/>
      <w:ind w:firstLine="200" w:firstLineChars="200"/>
      <w:jc w:val="left"/>
      <w:textAlignment w:val="baseline"/>
    </w:pPr>
    <w:rPr>
      <w:kern w:val="0"/>
    </w:rPr>
  </w:style>
  <w:style w:type="paragraph" w:customStyle="1" w:styleId="129">
    <w:name w:val="±íºÅ"/>
    <w:basedOn w:val="1"/>
    <w:uiPriority w:val="0"/>
    <w:pPr>
      <w:widowControl/>
      <w:overflowPunct w:val="0"/>
      <w:autoSpaceDE w:val="0"/>
      <w:autoSpaceDN w:val="0"/>
      <w:adjustRightInd w:val="0"/>
      <w:spacing w:before="210"/>
      <w:ind w:firstLine="200" w:firstLineChars="200"/>
      <w:jc w:val="center"/>
      <w:textAlignment w:val="baseline"/>
    </w:pPr>
    <w:rPr>
      <w:rFonts w:ascii="宋体"/>
      <w:kern w:val="0"/>
    </w:rPr>
  </w:style>
  <w:style w:type="paragraph" w:customStyle="1" w:styleId="130">
    <w:name w:val="图题"/>
    <w:basedOn w:val="1"/>
    <w:uiPriority w:val="0"/>
    <w:pPr>
      <w:adjustRightInd w:val="0"/>
      <w:spacing w:before="40" w:beforeLines="0" w:after="80" w:afterLines="0"/>
      <w:jc w:val="center"/>
      <w:textAlignment w:val="baseline"/>
    </w:pPr>
    <w:rPr>
      <w:rFonts w:ascii="Arial" w:hAnsi="Arial" w:eastAsia="黑体" w:cs="宋体"/>
      <w:kern w:val="21"/>
      <w:sz w:val="18"/>
    </w:rPr>
  </w:style>
  <w:style w:type="paragraph" w:customStyle="1" w:styleId="131">
    <w:name w:val="批注主题1"/>
    <w:basedOn w:val="17"/>
    <w:next w:val="17"/>
    <w:semiHidden/>
    <w:uiPriority w:val="0"/>
    <w:rPr>
      <w:b/>
    </w:rPr>
  </w:style>
  <w:style w:type="paragraph" w:customStyle="1" w:styleId="132">
    <w:name w:val="·âÃæÎÄµµ±êÌâ"/>
    <w:basedOn w:val="1"/>
    <w:uiPriority w:val="0"/>
    <w:pPr>
      <w:widowControl/>
      <w:overflowPunct w:val="0"/>
      <w:autoSpaceDE w:val="0"/>
      <w:autoSpaceDN w:val="0"/>
      <w:adjustRightInd w:val="0"/>
      <w:spacing w:line="300" w:lineRule="auto"/>
      <w:ind w:firstLine="200" w:firstLineChars="200"/>
      <w:jc w:val="center"/>
      <w:textAlignment w:val="baseline"/>
    </w:pPr>
    <w:rPr>
      <w:rFonts w:ascii="Arial" w:hAnsi="Arial"/>
      <w:b/>
      <w:kern w:val="0"/>
      <w:sz w:val="56"/>
    </w:rPr>
  </w:style>
  <w:style w:type="paragraph" w:styleId="133">
    <w:name w:val="No Spacing"/>
    <w:qFormat/>
    <w:uiPriority w:val="1"/>
    <w:pPr>
      <w:overflowPunct w:val="0"/>
      <w:autoSpaceDE w:val="0"/>
      <w:autoSpaceDN w:val="0"/>
      <w:adjustRightInd w:val="0"/>
      <w:ind w:firstLine="200" w:firstLineChars="200"/>
      <w:jc w:val="both"/>
      <w:textAlignment w:val="baseline"/>
    </w:pPr>
    <w:rPr>
      <w:rFonts w:ascii="黑体" w:hAnsi="黑体" w:eastAsia="黑体" w:cs="Times New Roman"/>
      <w:sz w:val="24"/>
    </w:rPr>
  </w:style>
  <w:style w:type="paragraph" w:customStyle="1" w:styleId="134">
    <w:name w:val="¹Ø¼ü´Ê"/>
    <w:basedOn w:val="1"/>
    <w:uiPriority w:val="0"/>
    <w:pPr>
      <w:widowControl/>
      <w:tabs>
        <w:tab w:val="left" w:pos="907"/>
      </w:tabs>
      <w:overflowPunct w:val="0"/>
      <w:autoSpaceDE w:val="0"/>
      <w:autoSpaceDN w:val="0"/>
      <w:adjustRightInd w:val="0"/>
      <w:spacing w:line="300" w:lineRule="auto"/>
      <w:ind w:left="879" w:hanging="879" w:firstLineChars="200"/>
      <w:textAlignment w:val="baseline"/>
    </w:pPr>
    <w:rPr>
      <w:kern w:val="0"/>
    </w:rPr>
  </w:style>
  <w:style w:type="paragraph" w:customStyle="1" w:styleId="135">
    <w:name w:val="pic-info"/>
    <w:basedOn w:val="1"/>
    <w:uiPriority w:val="0"/>
    <w:pPr>
      <w:widowControl/>
      <w:spacing w:before="100" w:beforeAutospacing="1" w:after="100" w:afterAutospacing="1"/>
      <w:ind w:firstLine="200" w:firstLineChars="200"/>
      <w:jc w:val="left"/>
    </w:pPr>
    <w:rPr>
      <w:rFonts w:ascii="宋体" w:hAnsi="宋体" w:cs="宋体"/>
      <w:kern w:val="0"/>
    </w:rPr>
  </w:style>
  <w:style w:type="paragraph" w:customStyle="1" w:styleId="136">
    <w:name w:val="Default Text"/>
    <w:basedOn w:val="1"/>
    <w:uiPriority w:val="0"/>
    <w:pPr>
      <w:widowControl/>
      <w:overflowPunct w:val="0"/>
      <w:autoSpaceDE w:val="0"/>
      <w:autoSpaceDN w:val="0"/>
      <w:adjustRightInd w:val="0"/>
      <w:ind w:firstLine="200" w:firstLineChars="200"/>
      <w:jc w:val="left"/>
      <w:textAlignment w:val="baseline"/>
    </w:pPr>
    <w:rPr>
      <w:kern w:val="0"/>
    </w:rPr>
  </w:style>
  <w:style w:type="table" w:customStyle="1" w:styleId="137">
    <w:name w:val="浅色列表 - 强调文字颜色 11"/>
    <w:basedOn w:val="37"/>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insideH w:val="nil"/>
          <w:insideV w:val="nil"/>
          <w:tl2br w:val="nil"/>
          <w:tr2bl w:val="nil"/>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insideH w:val="nil"/>
          <w:insideV w:val="nil"/>
          <w:tl2br w:val="nil"/>
          <w:tr2bl w:val="nil"/>
        </w:tcBorders>
      </w:tcPr>
    </w:tblStylePr>
    <w:tblStylePr w:type="band1Horz">
      <w:tblPr/>
      <w:tcPr>
        <w:tcBorders>
          <w:top w:val="single" w:color="4F81BD" w:sz="8" w:space="0"/>
          <w:left w:val="single" w:color="4F81BD" w:sz="8" w:space="0"/>
          <w:bottom w:val="single" w:color="4F81BD" w:sz="8" w:space="0"/>
          <w:right w:val="single" w:color="4F81BD" w:sz="8" w:space="0"/>
          <w:insideH w:val="nil"/>
          <w:insideV w:val="nil"/>
          <w:tl2br w:val="nil"/>
          <w:tr2bl w:val="nil"/>
        </w:tcBorders>
      </w:tcPr>
    </w:tblStylePr>
  </w:style>
  <w:style w:type="table" w:customStyle="1" w:styleId="138">
    <w:name w:val="浅色网格 - 强调文字颜色 11"/>
    <w:basedOn w:val="37"/>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eastAsia="黑体" w:cs="Times New Roman"/>
        <w:b/>
        <w:bCs/>
      </w:rPr>
      <w:tblPr/>
      <w:tcPr>
        <w:tcBorders>
          <w:top w:val="single" w:color="4F81BD" w:sz="8" w:space="0"/>
          <w:left w:val="single" w:color="4F81BD" w:sz="18" w:space="0"/>
          <w:bottom w:val="single" w:color="4F81BD" w:sz="8" w:space="0"/>
          <w:right w:val="single" w:color="4F81BD" w:sz="8" w:space="0"/>
          <w:insideH w:val="nil"/>
          <w:insideV w:val="single" w:sz="8" w:space="0"/>
          <w:tl2br w:val="nil"/>
          <w:tr2bl w:val="nil"/>
        </w:tcBorders>
      </w:tcPr>
    </w:tblStylePr>
    <w:tblStylePr w:type="lastRow">
      <w:pPr>
        <w:spacing w:before="0" w:after="0" w:line="240" w:lineRule="auto"/>
      </w:pPr>
      <w:rPr>
        <w:rFonts w:eastAsia="黑体"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l2br w:val="nil"/>
          <w:tr2bl w:val="nil"/>
        </w:tcBorders>
      </w:tcPr>
    </w:tblStylePr>
    <w:tblStylePr w:type="firstCol">
      <w:rPr>
        <w:rFonts w:eastAsia="黑体" w:cs="Times New Roman"/>
        <w:b/>
        <w:bCs/>
      </w:rPr>
    </w:tblStylePr>
    <w:tblStylePr w:type="lastCol">
      <w:rPr>
        <w:rFonts w:eastAsia="黑体" w:cs="Times New Roman"/>
        <w:b/>
        <w:bCs/>
      </w:rPr>
      <w:tblPr/>
      <w:tcPr>
        <w:tcBorders>
          <w:top w:val="single" w:color="4F81BD" w:sz="8" w:space="0"/>
          <w:left w:val="single" w:color="4F81BD" w:sz="8" w:space="0"/>
          <w:bottom w:val="single" w:color="4F81BD" w:sz="8" w:space="0"/>
          <w:right w:val="single" w:color="4F81BD" w:sz="8" w:space="0"/>
          <w:insideH w:val="nil"/>
          <w:insideV w:val="nil"/>
          <w:tl2br w:val="nil"/>
          <w:tr2bl w:val="nil"/>
        </w:tcBorders>
      </w:tcPr>
    </w:tblStylePr>
    <w:tblStylePr w:type="band1Vert">
      <w:tblPr/>
      <w:tcPr>
        <w:tcBorders>
          <w:top w:val="single" w:color="4F81BD" w:sz="8" w:space="0"/>
          <w:left w:val="single" w:color="4F81BD" w:sz="8" w:space="0"/>
          <w:bottom w:val="single" w:color="4F81BD" w:sz="8" w:space="0"/>
          <w:right w:val="single" w:color="4F81BD" w:sz="8" w:space="0"/>
          <w:insideH w:val="nil"/>
          <w:insideV w:val="nil"/>
          <w:tl2br w:val="nil"/>
          <w:tr2bl w:val="nil"/>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H w:val="nil"/>
          <w:insideV w:val="single" w:sz="8" w:space="0"/>
          <w:tl2br w:val="nil"/>
          <w:tr2bl w:val="nil"/>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H w:val="nil"/>
          <w:insideV w:val="single" w:sz="8" w:space="0"/>
          <w:tl2br w:val="nil"/>
          <w:tr2bl w:val="nil"/>
        </w:tcBorders>
      </w:tcPr>
    </w:tblStylePr>
  </w:style>
  <w:style w:type="table" w:customStyle="1" w:styleId="139">
    <w:name w:val="Table Normal"/>
    <w:unhideWhenUsed/>
    <w:qFormat/>
    <w:uiPriority w:val="2"/>
    <w:tblPr>
      <w:tblCellMar>
        <w:top w:w="0" w:type="dxa"/>
        <w:left w:w="0" w:type="dxa"/>
        <w:bottom w:w="0" w:type="dxa"/>
        <w:right w:w="0" w:type="dxa"/>
      </w:tblCellMar>
    </w:tblPr>
  </w:style>
  <w:style w:type="table" w:customStyle="1" w:styleId="140">
    <w:name w:val="中等深浅底纹 2 - 强调文字颜色 11"/>
    <w:basedOn w:val="40"/>
    <w:uiPriority w:val="64"/>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l2br w:val="nil"/>
          <w:tr2bl w:val="nil"/>
        </w:tcBorders>
        <w:shd w:val="clear" w:color="auto" w:fill="4F81BD"/>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l2br w:val="nil"/>
          <w:tr2bl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l2br w:val="nil"/>
          <w:tr2bl w:val="nil"/>
        </w:tcBorders>
        <w:shd w:val="clear" w:color="auto" w:fill="4F81BD"/>
      </w:tcPr>
    </w:tblStylePr>
    <w:tblStylePr w:type="lastCol">
      <w:rPr>
        <w:b/>
        <w:bCs/>
        <w:color w:val="FFFFFF"/>
      </w:rPr>
      <w:tblPr/>
      <w:tcPr>
        <w:tcBorders>
          <w:top w:val="nil"/>
          <w:left w:val="nil"/>
          <w:bottom w:val="nil"/>
          <w:right w:val="nil"/>
          <w:insideH w:val="nil"/>
          <w:insideV w:val="nil"/>
          <w:tl2br w:val="nil"/>
          <w:tr2bl w:val="nil"/>
        </w:tcBorders>
        <w:shd w:val="clear" w:color="auto" w:fill="4F81BD"/>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l2br w:val="nil"/>
          <w:tr2bl w:val="nil"/>
        </w:tcBorders>
      </w:tcPr>
    </w:tblStylePr>
    <w:tblStylePr w:type="nwCell">
      <w:rPr>
        <w:color w:val="FFFFFF"/>
      </w:rPr>
      <w:tblPr/>
      <w:tcPr>
        <w:tcBorders>
          <w:top w:val="single" w:color="auto" w:sz="18" w:space="0"/>
          <w:left w:val="single" w:color="auto" w:sz="18" w:space="0"/>
          <w:bottom w:val="nil"/>
          <w:right w:val="nil"/>
          <w:insideH w:val="nil"/>
          <w:insideV w:val="nil"/>
          <w:tl2br w:val="nil"/>
          <w:tr2bl w:val="nil"/>
        </w:tcBorders>
      </w:tcPr>
    </w:tblStylePr>
  </w:style>
  <w:style w:type="table" w:customStyle="1" w:styleId="141">
    <w:name w:val="浅色网格1"/>
    <w:basedOn w:val="37"/>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eastAsia="Arial" w:cs="Times New Roman"/>
        <w:b/>
        <w:bCs/>
      </w:rPr>
      <w:tblPr/>
      <w:tcPr>
        <w:tcBorders>
          <w:top w:val="single" w:color="000000" w:sz="8" w:space="0"/>
          <w:left w:val="single" w:color="000000" w:sz="18" w:space="0"/>
          <w:bottom w:val="single" w:color="000000" w:sz="8" w:space="0"/>
          <w:right w:val="single" w:color="000000" w:sz="8" w:space="0"/>
          <w:insideH w:val="nil"/>
          <w:insideV w:val="single" w:sz="8" w:space="0"/>
          <w:tl2br w:val="nil"/>
          <w:tr2bl w:val="nil"/>
        </w:tcBorders>
      </w:tcPr>
    </w:tblStylePr>
    <w:tblStylePr w:type="lastRow">
      <w:pPr>
        <w:spacing w:before="0" w:after="0" w:line="240" w:lineRule="auto"/>
      </w:pPr>
      <w:rPr>
        <w:rFonts w:eastAsia="Arial"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l2br w:val="nil"/>
          <w:tr2bl w:val="nil"/>
        </w:tcBorders>
      </w:tcPr>
    </w:tblStylePr>
    <w:tblStylePr w:type="firstCol">
      <w:rPr>
        <w:rFonts w:eastAsia="Arial" w:cs="Times New Roman"/>
        <w:b/>
        <w:bCs/>
      </w:rPr>
    </w:tblStylePr>
    <w:tblStylePr w:type="lastCol">
      <w:rPr>
        <w:rFonts w:eastAsia="Arial" w:cs="Times New Roman"/>
        <w:b/>
        <w:bCs/>
      </w:rPr>
      <w:tblPr/>
      <w:tcPr>
        <w:tcBorders>
          <w:top w:val="single" w:color="000000" w:sz="8" w:space="0"/>
          <w:left w:val="single" w:color="000000" w:sz="8" w:space="0"/>
          <w:bottom w:val="single" w:color="000000" w:sz="8" w:space="0"/>
          <w:right w:val="single" w:color="000000" w:sz="8" w:space="0"/>
          <w:insideH w:val="nil"/>
          <w:insideV w:val="nil"/>
          <w:tl2br w:val="nil"/>
          <w:tr2bl w:val="nil"/>
        </w:tcBorders>
      </w:tcPr>
    </w:tblStylePr>
    <w:tblStylePr w:type="band1Vert">
      <w:tblPr/>
      <w:tcPr>
        <w:tcBorders>
          <w:top w:val="single" w:color="000000" w:sz="8" w:space="0"/>
          <w:left w:val="single" w:color="000000" w:sz="8" w:space="0"/>
          <w:bottom w:val="single" w:color="000000" w:sz="8" w:space="0"/>
          <w:right w:val="single" w:color="000000" w:sz="8" w:space="0"/>
          <w:insideH w:val="nil"/>
          <w:insideV w:val="nil"/>
          <w:tl2br w:val="nil"/>
          <w:tr2bl w:val="nil"/>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H w:val="nil"/>
          <w:insideV w:val="single" w:sz="8" w:space="0"/>
          <w:tl2br w:val="nil"/>
          <w:tr2bl w:val="nil"/>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H w:val="nil"/>
          <w:insideV w:val="single" w:sz="8" w:space="0"/>
          <w:tl2br w:val="nil"/>
          <w:tr2bl w:val="nil"/>
        </w:tcBorders>
      </w:tcPr>
    </w:tblStylePr>
  </w:style>
  <w:style w:type="table" w:customStyle="1" w:styleId="142">
    <w:name w:val="中等深浅网格 31"/>
    <w:basedOn w:val="37"/>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l2br w:val="nil"/>
          <w:tr2bl w:val="nil"/>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l2br w:val="nil"/>
          <w:tr2bl w:val="nil"/>
        </w:tcBorders>
        <w:shd w:val="clear" w:color="auto" w:fill="000000"/>
      </w:tcPr>
    </w:tblStylePr>
    <w:tblStylePr w:type="firstCol">
      <w:rPr>
        <w:b/>
        <w:bCs/>
        <w:i w:val="0"/>
        <w:iCs w:val="0"/>
        <w:color w:val="FFFFFF"/>
      </w:rPr>
      <w:tblPr/>
      <w:tcPr>
        <w:tcBorders>
          <w:top w:val="nil"/>
          <w:left w:val="nil"/>
          <w:bottom w:val="single" w:color="FFFFFF" w:sz="8" w:space="0"/>
          <w:right w:val="single" w:color="FFFFFF" w:sz="24" w:space="0"/>
          <w:insideH w:val="nil"/>
          <w:insideV w:val="nil"/>
          <w:tl2br w:val="nil"/>
          <w:tr2bl w:val="nil"/>
        </w:tcBorders>
        <w:shd w:val="clear" w:color="auto" w:fill="000000"/>
      </w:tcPr>
    </w:tblStylePr>
    <w:tblStylePr w:type="lastCol">
      <w:rPr>
        <w:b/>
        <w:bCs/>
        <w:i w:val="0"/>
        <w:iCs w:val="0"/>
        <w:color w:val="FFFFFF"/>
      </w:rPr>
      <w:tblPr/>
      <w:tcPr>
        <w:tcBorders>
          <w:top w:val="nil"/>
          <w:left w:val="nil"/>
          <w:bottom w:val="single" w:color="FFFFFF" w:sz="24" w:space="0"/>
          <w:right w:val="nil"/>
          <w:insideH w:val="nil"/>
          <w:insideV w:val="nil"/>
          <w:tl2br w:val="nil"/>
          <w:tr2bl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l2br w:val="nil"/>
          <w:tr2bl w:val="nil"/>
        </w:tcBorders>
        <w:shd w:val="clear" w:color="auto" w:fill="808080"/>
      </w:tcPr>
    </w:tblStylePr>
  </w:style>
  <w:style w:type="paragraph" w:customStyle="1" w:styleId="143">
    <w:name w:val="P68B1DB1-11"/>
    <w:basedOn w:val="1"/>
    <w:uiPriority w:val="0"/>
    <w:rPr>
      <w:rFonts w:hint="eastAsia" w:ascii="黑体" w:hAnsi="黑体" w:eastAsia="黑体" w:cs="黑体"/>
      <w:b/>
      <w:sz w:val="72"/>
    </w:rPr>
  </w:style>
  <w:style w:type="paragraph" w:customStyle="1" w:styleId="144">
    <w:name w:val="P68B1DB1-12"/>
    <w:basedOn w:val="1"/>
    <w:uiPriority w:val="0"/>
    <w:rPr>
      <w:rFonts w:hint="eastAsia"/>
      <w:b/>
      <w:sz w:val="44"/>
    </w:rPr>
  </w:style>
  <w:style w:type="paragraph" w:customStyle="1" w:styleId="145">
    <w:name w:val="P68B1DB1-13"/>
    <w:basedOn w:val="1"/>
    <w:uiPriority w:val="0"/>
    <w:rPr>
      <w:rFonts w:eastAsia="等线"/>
      <w:b/>
      <w:sz w:val="84"/>
    </w:rPr>
  </w:style>
  <w:style w:type="paragraph" w:customStyle="1" w:styleId="146">
    <w:name w:val="P68B1DB1-14"/>
    <w:basedOn w:val="1"/>
    <w:uiPriority w:val="0"/>
    <w:rPr>
      <w:rFonts w:hint="eastAsia"/>
      <w:b/>
      <w:sz w:val="28"/>
    </w:rPr>
  </w:style>
  <w:style w:type="paragraph" w:customStyle="1" w:styleId="147">
    <w:name w:val="P68B1DB1-15"/>
    <w:basedOn w:val="1"/>
    <w:uiPriority w:val="0"/>
    <w:rPr>
      <w:rFonts w:ascii="宋体" w:hAnsi="宋体" w:eastAsia="宋体"/>
      <w:sz w:val="21"/>
    </w:rPr>
  </w:style>
  <w:style w:type="paragraph" w:customStyle="1" w:styleId="148">
    <w:name w:val="P68B1DB1-16"/>
    <w:basedOn w:val="1"/>
    <w:uiPriority w:val="0"/>
    <w:rPr>
      <w:rFonts w:hint="eastAsia" w:ascii="宋体" w:hAnsi="宋体" w:eastAsia="宋体" w:cs="宋体"/>
    </w:rPr>
  </w:style>
  <w:style w:type="paragraph" w:customStyle="1" w:styleId="149">
    <w:name w:val="P68B1DB1-57"/>
    <w:basedOn w:val="5"/>
    <w:uiPriority w:val="0"/>
    <w:rPr>
      <w:rFonts w:hint="eastAsia"/>
    </w:rPr>
  </w:style>
  <w:style w:type="paragraph" w:customStyle="1" w:styleId="150">
    <w:name w:val="P68B1DB1-48"/>
    <w:basedOn w:val="4"/>
    <w:uiPriority w:val="0"/>
    <w:rPr>
      <w:rFonts w:hint="eastAsia" w:ascii="宋体" w:hAnsi="宋体" w:eastAsia="宋体" w:cs="宋体"/>
    </w:rPr>
  </w:style>
  <w:style w:type="paragraph" w:customStyle="1" w:styleId="151">
    <w:name w:val="P68B1DB1-49"/>
    <w:basedOn w:val="4"/>
    <w:uiPriority w:val="0"/>
    <w:rPr>
      <w:rFonts w:hint="eastAsia" w:ascii="宋体" w:hAnsi="宋体" w:eastAsia="宋体" w:cs="宋体"/>
      <w:b/>
      <w:color w:val="000000"/>
    </w:rPr>
  </w:style>
  <w:style w:type="paragraph" w:customStyle="1" w:styleId="152">
    <w:name w:val="P68B1DB1-410"/>
    <w:basedOn w:val="4"/>
    <w:uiPriority w:val="0"/>
    <w:rPr>
      <w:rFonts w:hint="eastAsia" w:ascii="宋体" w:hAnsi="宋体" w:eastAsia="宋体" w:cs="宋体"/>
      <w:color w:val="000000"/>
    </w:rPr>
  </w:style>
  <w:style w:type="paragraph" w:customStyle="1" w:styleId="153">
    <w:name w:val="P68B1DB1-111"/>
    <w:basedOn w:val="1"/>
    <w:uiPriority w:val="0"/>
    <w:rPr>
      <w:rFonts w:hint="eastAsia" w:ascii="宋体" w:hAnsi="宋体" w:eastAsia="宋体" w:cs="宋体"/>
      <w:b/>
    </w:rPr>
  </w:style>
  <w:style w:type="paragraph" w:customStyle="1" w:styleId="154">
    <w:name w:val="P68B1DB1-112"/>
    <w:basedOn w:val="1"/>
    <w:uiPriority w:val="0"/>
    <w:rPr>
      <w:rFonts w:hint="eastAsia" w:ascii="宋体" w:hAnsi="宋体" w:eastAsia="宋体" w:cs="宋体"/>
      <w:color w:val="000000"/>
    </w:rPr>
  </w:style>
  <w:style w:type="paragraph" w:customStyle="1" w:styleId="155">
    <w:name w:val="P68B1DB1-213"/>
    <w:basedOn w:val="2"/>
    <w:uiPriority w:val="0"/>
    <w:rPr>
      <w:rFonts w:hint="eastAsia"/>
    </w:rPr>
  </w:style>
  <w:style w:type="paragraph" w:customStyle="1" w:styleId="156">
    <w:name w:val="P68B1DB1-114"/>
    <w:basedOn w:val="1"/>
    <w:uiPriority w:val="0"/>
    <w:rPr>
      <w:rFonts w:hint="eastAsia" w:ascii="宋体" w:hAnsi="宋体" w:eastAsia="宋体" w:cs="宋体"/>
      <w:b/>
      <w:color w:val="000000"/>
    </w:rPr>
  </w:style>
  <w:style w:type="paragraph" w:customStyle="1" w:styleId="157">
    <w:name w:val="P68B1DB1-115"/>
    <w:basedOn w:val="1"/>
    <w:uiPriority w:val="0"/>
    <w:rPr>
      <w:rFonts w:hint="eastAsia" w:ascii="宋体" w:hAnsi="宋体" w:eastAsia="宋体" w:cs="宋体"/>
      <w:b/>
      <w:color w:val="000000"/>
      <w:kern w:val="0"/>
    </w:rPr>
  </w:style>
  <w:style w:type="paragraph" w:customStyle="1" w:styleId="158">
    <w:name w:val="P68B1DB1-616"/>
    <w:basedOn w:val="6"/>
    <w:uiPriority w:val="0"/>
    <w:rPr>
      <w:rFonts w:hint="eastAsia"/>
      <w:sz w:val="24"/>
    </w:rPr>
  </w:style>
  <w:style w:type="paragraph" w:customStyle="1" w:styleId="159">
    <w:name w:val="P68B1DB1-617"/>
    <w:basedOn w:val="6"/>
    <w:qFormat/>
    <w:uiPriority w:val="0"/>
    <w:rPr>
      <w:rFonts w:hint="default"/>
      <w:sz w:val="24"/>
    </w:rPr>
  </w:style>
  <w:style w:type="paragraph" w:customStyle="1" w:styleId="160">
    <w:name w:val="P68B1DB1-2518"/>
    <w:basedOn w:val="25"/>
    <w:uiPriority w:val="0"/>
    <w:rPr>
      <w:rFonts w:ascii="微软雅黑" w:hAnsi="微软雅黑" w:eastAsia="微软雅黑"/>
      <w:b/>
      <w:color w:val="00B0F0"/>
      <w:sz w:val="20"/>
    </w:rPr>
  </w:style>
  <w:style w:type="paragraph" w:customStyle="1" w:styleId="161">
    <w:name w:val="P68B1DB1-2519"/>
    <w:basedOn w:val="25"/>
    <w:uiPriority w:val="0"/>
    <w:rPr>
      <w:rFonts w:hint="eastAsia"/>
    </w:rPr>
  </w:style>
  <w:style w:type="paragraph" w:customStyle="1" w:styleId="162">
    <w:name w:val="P68B1DB1-2520"/>
    <w:basedOn w:val="25"/>
    <w:uiPriority w:val="0"/>
    <w:rPr>
      <w:sz w:val="20"/>
    </w:rPr>
  </w:style>
  <w:style w:type="paragraph" w:customStyle="1" w:styleId="163">
    <w:name w:val="P68B1DB1-121"/>
    <w:basedOn w:val="1"/>
    <w:uiPriority w:val="0"/>
    <w:rPr>
      <w:color w:val="00B0F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10.png"/><Relationship Id="rId21" Type="http://schemas.openxmlformats.org/officeDocument/2006/relationships/image" Target="media/image9.png"/><Relationship Id="rId20" Type="http://schemas.openxmlformats.org/officeDocument/2006/relationships/image" Target="media/image8.png"/><Relationship Id="rId2" Type="http://schemas.openxmlformats.org/officeDocument/2006/relationships/settings" Target="settings.xml"/><Relationship Id="rId19" Type="http://schemas.openxmlformats.org/officeDocument/2006/relationships/image" Target="media/image7.png"/><Relationship Id="rId18" Type="http://schemas.openxmlformats.org/officeDocument/2006/relationships/image" Target="media/image6.png"/><Relationship Id="rId17" Type="http://schemas.openxmlformats.org/officeDocument/2006/relationships/image" Target="media/image5.png"/><Relationship Id="rId16" Type="http://schemas.openxmlformats.org/officeDocument/2006/relationships/image" Target="media/image4.png"/><Relationship Id="rId15" Type="http://schemas.openxmlformats.org/officeDocument/2006/relationships/image" Target="media/image3.png"/><Relationship Id="rId14" Type="http://schemas.openxmlformats.org/officeDocument/2006/relationships/image" Target="media/image2.jpeg"/><Relationship Id="rId13" Type="http://schemas.openxmlformats.org/officeDocument/2006/relationships/theme" Target="theme/theme1.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cer\&#26700;&#38754;\&#25688;&#35201;&#12289;&#30446;&#24405;&#27169;&#26495;.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Manager>Abu设计</Manager>
  <Company>Abu设计</Company>
  <Pages>1</Pages>
  <Words>21</Words>
  <Characters>21</Characters>
  <Lines>0</Lines>
  <Paragraphs>0</Paragraphs>
  <TotalTime>2</TotalTime>
  <ScaleCrop>false</ScaleCrop>
  <LinksUpToDate>false</LinksUpToDate>
  <CharactersWithSpaces>21</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信纸</cp:category>
  <dcterms:created xsi:type="dcterms:W3CDTF">2018-02-20T15:36:00Z</dcterms:created>
  <dc:creator>Abu设计</dc:creator>
  <dc:description>更多Abu设计的信纸请访问
http://chn.docer.com/works?userid=415014680
谢谢支持</dc:description>
  <cp:keywords>信纸 信笺背景</cp:keywords>
  <cp:lastModifiedBy>guilt</cp:lastModifiedBy>
  <cp:lastPrinted>2020-05-22T10:39:00Z</cp:lastPrinted>
  <dcterms:modified xsi:type="dcterms:W3CDTF">2021-12-17T07:28:49Z</dcterms:modified>
  <dc:subject>信纸</dc:subject>
  <dc:title>信纸-Abu设计</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KSOProductBuildVer">
    <vt:lpwstr>2052-11.1.0.11115</vt:lpwstr>
  </property>
  <property fmtid="{D5CDD505-2E9C-101B-9397-08002B2CF9AE}" pid="4" name="MTEquationNumber2">
    <vt:lpwstr>(#S1.#E1)</vt:lpwstr>
  </property>
  <property fmtid="{D5CDD505-2E9C-101B-9397-08002B2CF9AE}" pid="5" name="MTEqnNumsOnRight">
    <vt:bool>false</vt:bool>
  </property>
  <property fmtid="{D5CDD505-2E9C-101B-9397-08002B2CF9AE}" pid="6" name="ICV">
    <vt:lpwstr>D370000AFBDA4A6DAD559F9088800831</vt:lpwstr>
  </property>
</Properties>
</file>