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footerReference r:id="rId3" w:type="default"/>
          <w:pgSz w:w="11906" w:h="16838"/>
          <w:pgMar w:top="1440" w:right="1800" w:bottom="1440" w:left="1800" w:header="851" w:footer="992" w:gutter="0"/>
          <w:pgNumType w:fmt="decimal"/>
          <w:cols w:space="425" w:num="1"/>
          <w:docGrid w:type="lines" w:linePitch="312" w:charSpace="0"/>
        </w:sectPr>
      </w:pPr>
      <w:r>
        <w:rPr>
          <w:sz w:val="24"/>
        </w:rPr>
        <mc:AlternateContent>
          <mc:Choice Requires="wps">
            <w:drawing>
              <wp:anchor distT="0" distB="0" distL="114300" distR="114300" simplePos="0" relativeHeight="251661312" behindDoc="0" locked="0" layoutInCell="1" allowOverlap="1">
                <wp:simplePos x="0" y="0"/>
                <wp:positionH relativeFrom="column">
                  <wp:posOffset>450850</wp:posOffset>
                </wp:positionH>
                <wp:positionV relativeFrom="paragraph">
                  <wp:posOffset>-185420</wp:posOffset>
                </wp:positionV>
                <wp:extent cx="4502785" cy="2944495"/>
                <wp:effectExtent l="0" t="0" r="12065" b="8255"/>
                <wp:wrapNone/>
                <wp:docPr id="2" name="文本框 2"/>
                <wp:cNvGraphicFramePr/>
                <a:graphic xmlns:a="http://schemas.openxmlformats.org/drawingml/2006/main">
                  <a:graphicData uri="http://schemas.microsoft.com/office/word/2010/wordprocessingShape">
                    <wps:wsp>
                      <wps:cNvSpPr txBox="1"/>
                      <wps:spPr>
                        <a:xfrm>
                          <a:off x="1593850" y="728980"/>
                          <a:ext cx="4502785" cy="29444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10"/>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低功耗4G耳标</w:t>
                                  </w:r>
                                </w:p>
                              </w:tc>
                            </w:tr>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cs="Times New Roman"/>
                                      <w:b/>
                                      <w:bCs/>
                                      <w:sz w:val="44"/>
                                      <w:szCs w:val="44"/>
                                      <w:lang w:val="en-US" w:eastAsia="zh-CN"/>
                                    </w:rPr>
                                    <w:t>JXBS-3001-4GEB</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5pt;margin-top:-14.6pt;height:231.85pt;width:354.55pt;z-index:251661312;mso-width-relative:page;mso-height-relative:page;" filled="f" stroked="f" coordsize="21600,21600" o:gfxdata="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D8U757cAAAACgEAAA8AAAAAAAAA&#10;AQAgAAAAIgAAAGRycy9kb3ducmV2LnhtbFBLAQIUABQAAAAIAIdO4kCOPjxQRgIAAHIEAAAOAAAA&#10;AAAAAAEAIAAAACsBAABkcnMvZTJvRG9jLnhtbFBLBQYAAAAABgAGAFkBAADjBQAAAAA=&#10;">
                <v:fill on="f" focussize="0,0"/>
                <v:stroke on="f" weight="0.5pt"/>
                <v:imagedata o:title=""/>
                <o:lock v:ext="edit" aspectratio="f"/>
                <v:textbox>
                  <w:txbxContent>
                    <w:tbl>
                      <w:tblPr>
                        <w:tblStyle w:val="10"/>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低功耗4G耳标</w:t>
                            </w:r>
                          </w:p>
                        </w:tc>
                      </w:tr>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cs="Times New Roman"/>
                                <w:b/>
                                <w:bCs/>
                                <w:sz w:val="44"/>
                                <w:szCs w:val="44"/>
                                <w:lang w:val="en-US" w:eastAsia="zh-CN"/>
                              </w:rPr>
                              <w:t>JXBS-3001-4GEB</w:t>
                            </w:r>
                          </w:p>
                        </w:tc>
                      </w:tr>
                    </w:tbl>
                    <w:p/>
                  </w:txbxContent>
                </v:textbox>
              </v:shape>
            </w:pict>
          </mc:Fallback>
        </mc:AlternateContent>
      </w:r>
      <w:r>
        <w:drawing>
          <wp:anchor distT="0" distB="0" distL="114300" distR="114300" simplePos="0" relativeHeight="251660288" behindDoc="1" locked="0" layoutInCell="1" allowOverlap="1">
            <wp:simplePos x="0" y="0"/>
            <wp:positionH relativeFrom="page">
              <wp:posOffset>-11430</wp:posOffset>
            </wp:positionH>
            <wp:positionV relativeFrom="page">
              <wp:posOffset>-22860</wp:posOffset>
            </wp:positionV>
            <wp:extent cx="7574280" cy="10699750"/>
            <wp:effectExtent l="0" t="0" r="7620" b="635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6"/>
                    <a:stretch>
                      <a:fillRect/>
                    </a:stretch>
                  </pic:blipFill>
                  <pic:spPr>
                    <a:xfrm>
                      <a:off x="0" y="0"/>
                      <a:ext cx="7574280" cy="10699750"/>
                    </a:xfrm>
                    <a:prstGeom prst="rect">
                      <a:avLst/>
                    </a:prstGeom>
                    <a:noFill/>
                    <a:ln>
                      <a:noFill/>
                    </a:ln>
                  </pic:spPr>
                </pic:pic>
              </a:graphicData>
            </a:graphic>
          </wp:anchor>
        </w:drawing>
      </w:r>
    </w:p>
    <w:p>
      <w:pPr>
        <w:numPr>
          <w:ilvl w:val="0"/>
          <w:numId w:val="3"/>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ind w:firstLine="480" w:firstLineChars="200"/>
        <w:rPr>
          <w:rFonts w:hint="eastAsia"/>
          <w:lang w:eastAsia="zh-CN"/>
        </w:rPr>
      </w:pPr>
      <w:r>
        <w:rPr>
          <w:rFonts w:hint="eastAsia"/>
          <w:lang w:val="en-US" w:eastAsia="zh-CN"/>
        </w:rPr>
        <w:t>JXBS-3001-4GEB型号耳标</w:t>
      </w:r>
      <w:r>
        <w:rPr>
          <w:rFonts w:hint="eastAsia"/>
        </w:rPr>
        <w:t>是一款基于4G移动网络</w:t>
      </w:r>
      <w:r>
        <w:rPr>
          <w:rFonts w:hint="eastAsia" w:ascii="宋体" w:hAnsi="宋体" w:cs="宋体"/>
        </w:rPr>
        <w:t>进行数据传输的传感器，无需专门的通信线路，依托无处不在的手机信号网络</w:t>
      </w:r>
      <w:r>
        <w:rPr>
          <w:rFonts w:hint="eastAsia"/>
        </w:rPr>
        <w:t>可实现物联网检测。</w:t>
      </w:r>
      <w:r>
        <w:rPr>
          <w:rFonts w:hint="eastAsia" w:ascii="宋体" w:hAnsi="宋体" w:cs="宋体"/>
        </w:rPr>
        <w:t>4G传感器采用稳定可靠的运营商网络，具有技术成熟、传输稳定，信号强且覆盖范围广等特点。同时设备支持定时采集数据并主动上传服务器平台。</w:t>
      </w:r>
    </w:p>
    <w:p>
      <w:pPr>
        <w:pStyle w:val="4"/>
        <w:rPr>
          <w:rFonts w:hint="eastAsia"/>
          <w:lang w:val="en-US" w:eastAsia="zh-CN"/>
        </w:rPr>
      </w:pPr>
      <w:r>
        <w:rPr>
          <w:rFonts w:hint="eastAsia"/>
          <w:lang w:eastAsia="zh-CN"/>
        </w:rPr>
        <w:t>鉴于目前国家在大力推进牲畜养殖的信息管理及肉类等食品溯源管理，耳标作为整个管理系统中的前端个体——牲畜养殖信息的最佳记录、采集手段，一定会得到大规模采用。用户可以通过</w:t>
      </w:r>
      <w:r>
        <w:rPr>
          <w:rFonts w:hint="eastAsia"/>
          <w:lang w:val="en-US" w:eastAsia="zh-CN"/>
        </w:rPr>
        <w:t>4G</w:t>
      </w:r>
      <w:r>
        <w:rPr>
          <w:rFonts w:hint="eastAsia"/>
          <w:lang w:eastAsia="zh-CN"/>
        </w:rPr>
        <w:t>耳标的识别功能跟踪监控动物从出生→屠宰→销售→消费者→最终消费端的整个过程。</w:t>
      </w:r>
    </w:p>
    <w:p>
      <w:pPr>
        <w:bidi w:val="0"/>
        <w:ind w:firstLine="480" w:firstLineChars="200"/>
        <w:rPr>
          <w:rFonts w:hint="eastAsia"/>
          <w:lang w:val="en-US" w:eastAsia="zh-CN"/>
        </w:rPr>
      </w:pPr>
      <w:r>
        <w:rPr>
          <w:rFonts w:hint="eastAsia"/>
          <w:lang w:val="en-US" w:eastAsia="zh-CN"/>
        </w:rPr>
        <w:t>4G耳标是目前针对畜牧业难点，与畜牧业结合做到溯源准确性，随时可以查询牲畜的实时状态。通过智能设备实时采集牲畜的运动步数以及体温情况，能直观的了解牲畜情况。</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numPr>
          <w:ilvl w:val="0"/>
          <w:numId w:val="5"/>
        </w:numPr>
        <w:bidi w:val="0"/>
        <w:ind w:left="900" w:leftChars="0" w:hanging="420" w:firstLineChars="0"/>
        <w:rPr>
          <w:rFonts w:hint="eastAsia"/>
          <w:lang w:val="en-US" w:eastAsia="zh-CN"/>
        </w:rPr>
      </w:pPr>
      <w:r>
        <w:rPr>
          <w:rFonts w:hint="eastAsia"/>
          <w:lang w:val="en-US" w:eastAsia="zh-CN"/>
        </w:rPr>
        <w:t>数据采集</w:t>
      </w:r>
    </w:p>
    <w:p>
      <w:pPr>
        <w:pStyle w:val="4"/>
        <w:numPr>
          <w:ilvl w:val="0"/>
          <w:numId w:val="6"/>
        </w:numPr>
        <w:spacing w:line="320" w:lineRule="exact"/>
        <w:ind w:firstLineChars="0"/>
        <w:rPr>
          <w:rFonts w:hint="eastAsia"/>
          <w:lang w:eastAsia="zh-CN"/>
        </w:rPr>
      </w:pPr>
      <w:r>
        <w:rPr>
          <w:rFonts w:hint="eastAsia"/>
          <w:lang w:eastAsia="zh-CN"/>
        </w:rPr>
        <w:t>低功耗、寿命长</w:t>
      </w:r>
    </w:p>
    <w:p>
      <w:pPr>
        <w:numPr>
          <w:ilvl w:val="0"/>
          <w:numId w:val="5"/>
        </w:numPr>
        <w:bidi w:val="0"/>
        <w:ind w:left="900" w:leftChars="0" w:hanging="420" w:firstLineChars="0"/>
        <w:rPr>
          <w:rFonts w:hint="eastAsia"/>
          <w:lang w:val="en-US" w:eastAsia="zh-CN"/>
        </w:rPr>
      </w:pPr>
      <w:r>
        <w:rPr>
          <w:rFonts w:hint="eastAsia"/>
          <w:lang w:val="en-US" w:eastAsia="zh-CN"/>
        </w:rPr>
        <w:t>远程云端报警监控</w:t>
      </w:r>
    </w:p>
    <w:p>
      <w:pPr>
        <w:numPr>
          <w:ilvl w:val="0"/>
          <w:numId w:val="5"/>
        </w:numPr>
        <w:bidi w:val="0"/>
        <w:ind w:left="900" w:leftChars="0" w:hanging="420" w:firstLineChars="0"/>
        <w:rPr>
          <w:rFonts w:hint="eastAsia"/>
          <w:lang w:val="en-US" w:eastAsia="zh-CN"/>
        </w:rPr>
      </w:pPr>
      <w:r>
        <w:rPr>
          <w:rFonts w:hint="eastAsia"/>
          <w:lang w:val="en-US" w:eastAsia="zh-CN"/>
        </w:rPr>
        <w:t>个体识别</w:t>
      </w:r>
    </w:p>
    <w:p>
      <w:pPr>
        <w:numPr>
          <w:ilvl w:val="0"/>
          <w:numId w:val="5"/>
        </w:numPr>
        <w:bidi w:val="0"/>
        <w:ind w:left="900" w:leftChars="0" w:hanging="420" w:firstLineChars="0"/>
        <w:rPr>
          <w:rFonts w:hint="eastAsia"/>
          <w:lang w:val="en-US" w:eastAsia="zh-CN"/>
        </w:rPr>
      </w:pPr>
      <w:r>
        <w:rPr>
          <w:rFonts w:hint="eastAsia"/>
          <w:lang w:val="en-US" w:eastAsia="zh-CN"/>
        </w:rPr>
        <w:t>识别响应快</w:t>
      </w:r>
    </w:p>
    <w:p>
      <w:pPr>
        <w:numPr>
          <w:ilvl w:val="0"/>
          <w:numId w:val="5"/>
        </w:numPr>
        <w:bidi w:val="0"/>
        <w:ind w:left="900" w:leftChars="0" w:hanging="420" w:firstLineChars="0"/>
        <w:rPr>
          <w:rFonts w:hint="eastAsia"/>
          <w:lang w:val="en-US" w:eastAsia="zh-CN"/>
        </w:rPr>
      </w:pPr>
      <w:r>
        <w:rPr>
          <w:rFonts w:hint="eastAsia"/>
          <w:lang w:val="en-US" w:eastAsia="zh-CN"/>
        </w:rPr>
        <w:t>故障率低</w:t>
      </w:r>
    </w:p>
    <w:p>
      <w:pPr>
        <w:numPr>
          <w:ilvl w:val="0"/>
          <w:numId w:val="5"/>
        </w:numPr>
        <w:bidi w:val="0"/>
        <w:ind w:left="900" w:leftChars="0" w:hanging="420" w:firstLineChars="0"/>
        <w:rPr>
          <w:rFonts w:hint="eastAsia"/>
          <w:lang w:val="en-US" w:eastAsia="zh-CN"/>
        </w:rPr>
      </w:pPr>
      <w:r>
        <w:rPr>
          <w:rFonts w:hint="eastAsia"/>
          <w:lang w:val="en-US" w:eastAsia="zh-CN"/>
        </w:rPr>
        <w:t>轻便已佩戴</w:t>
      </w:r>
    </w:p>
    <w:p>
      <w:pPr>
        <w:pStyle w:val="4"/>
        <w:numPr>
          <w:ilvl w:val="0"/>
          <w:numId w:val="6"/>
        </w:numPr>
        <w:ind w:firstLineChars="0"/>
        <w:rPr>
          <w:rFonts w:hint="eastAsia"/>
          <w:lang w:val="en-US" w:eastAsia="zh-CN"/>
        </w:rPr>
      </w:pPr>
      <w:r>
        <w:rPr>
          <w:rFonts w:hint="eastAsia"/>
          <w:lang w:val="en-US" w:eastAsia="zh-CN"/>
        </w:rPr>
        <w:tab/>
      </w:r>
      <w:r>
        <w:rPr>
          <w:rFonts w:hint="eastAsia"/>
          <w:lang w:eastAsia="zh-CN"/>
        </w:rPr>
        <w:t>设备稳定、可靠，探测准确</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 产品对行业优点</w:t>
      </w:r>
    </w:p>
    <w:p>
      <w:pPr>
        <w:numPr>
          <w:ilvl w:val="0"/>
          <w:numId w:val="7"/>
        </w:numPr>
        <w:bidi w:val="0"/>
        <w:ind w:left="905" w:leftChars="0" w:hanging="425" w:firstLineChars="0"/>
        <w:rPr>
          <w:rFonts w:hint="eastAsia"/>
          <w:lang w:val="en-US" w:eastAsia="zh-CN"/>
        </w:rPr>
      </w:pPr>
      <w:r>
        <w:rPr>
          <w:rFonts w:hint="eastAsia"/>
          <w:lang w:val="en-US" w:eastAsia="zh-CN"/>
        </w:rPr>
        <w:t>有利于动物疾病控制</w:t>
      </w:r>
    </w:p>
    <w:p>
      <w:pPr>
        <w:numPr>
          <w:ilvl w:val="0"/>
          <w:numId w:val="7"/>
        </w:numPr>
        <w:bidi w:val="0"/>
        <w:ind w:left="905" w:leftChars="0" w:hanging="425" w:firstLineChars="0"/>
        <w:rPr>
          <w:rFonts w:hint="eastAsia"/>
          <w:lang w:val="en-US" w:eastAsia="zh-CN"/>
        </w:rPr>
      </w:pPr>
      <w:r>
        <w:rPr>
          <w:rFonts w:hint="eastAsia"/>
          <w:lang w:val="en-US" w:eastAsia="zh-CN"/>
        </w:rPr>
        <w:t>有利于安全生产</w:t>
      </w:r>
    </w:p>
    <w:p>
      <w:pPr>
        <w:numPr>
          <w:ilvl w:val="0"/>
          <w:numId w:val="7"/>
        </w:numPr>
        <w:bidi w:val="0"/>
        <w:ind w:left="905" w:leftChars="0" w:hanging="425" w:firstLineChars="0"/>
        <w:rPr>
          <w:rFonts w:hint="eastAsia"/>
          <w:lang w:val="en-US" w:eastAsia="zh-CN"/>
        </w:rPr>
      </w:pPr>
      <w:r>
        <w:rPr>
          <w:rFonts w:hint="eastAsia"/>
          <w:lang w:val="en-US" w:eastAsia="zh-CN"/>
        </w:rPr>
        <w:t>提高养殖场的管理水平</w:t>
      </w:r>
    </w:p>
    <w:p>
      <w:pPr>
        <w:numPr>
          <w:ilvl w:val="0"/>
          <w:numId w:val="7"/>
        </w:numPr>
        <w:bidi w:val="0"/>
        <w:ind w:left="905" w:leftChars="0" w:hanging="425" w:firstLineChars="0"/>
        <w:rPr>
          <w:rFonts w:hint="default"/>
          <w:lang w:val="en-US" w:eastAsia="zh-CN"/>
        </w:rPr>
      </w:pPr>
      <w:r>
        <w:rPr>
          <w:rFonts w:hint="eastAsia"/>
          <w:lang w:val="en-US" w:eastAsia="zh-CN"/>
        </w:rPr>
        <w:t>便于国家对畜产品的安全监管</w:t>
      </w:r>
    </w:p>
    <w:p>
      <w:pPr>
        <w:keepNext w:val="0"/>
        <w:keepLines w:val="0"/>
        <w:pageBreakBefore w:val="0"/>
        <w:widowControl w:val="0"/>
        <w:numPr>
          <w:ilvl w:val="0"/>
          <w:numId w:val="3"/>
        </w:numPr>
        <w:kinsoku/>
        <w:wordWrap/>
        <w:overflowPunct/>
        <w:topLinePunct w:val="0"/>
        <w:autoSpaceDE/>
        <w:autoSpaceDN/>
        <w:bidi w:val="0"/>
        <w:adjustRightInd/>
        <w:snapToGrid/>
        <w:textAlignment w:val="auto"/>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产品参数</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产品指标</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16"/>
        <w:gridCol w:w="3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tcPr>
          <w:p>
            <w:pPr>
              <w:bidi w:val="0"/>
              <w:rPr>
                <w:rFonts w:hint="default"/>
                <w:b/>
                <w:bCs/>
                <w:vertAlign w:val="baseline"/>
                <w:lang w:val="en-US" w:eastAsia="zh-CN"/>
              </w:rPr>
            </w:pPr>
            <w:r>
              <w:rPr>
                <w:rFonts w:hint="eastAsia"/>
                <w:b/>
                <w:bCs/>
                <w:vertAlign w:val="baseline"/>
                <w:lang w:val="en-US" w:eastAsia="zh-CN"/>
              </w:rPr>
              <w:t>参数名称</w:t>
            </w:r>
          </w:p>
        </w:tc>
        <w:tc>
          <w:tcPr>
            <w:tcW w:w="3270" w:type="dxa"/>
          </w:tcPr>
          <w:p>
            <w:pPr>
              <w:bidi w:val="0"/>
              <w:rPr>
                <w:rFonts w:hint="default"/>
                <w:b/>
                <w:bCs/>
                <w:highlight w:val="none"/>
                <w:vertAlign w:val="baseline"/>
                <w:lang w:val="en-US" w:eastAsia="zh-CN"/>
              </w:rPr>
            </w:pPr>
            <w:r>
              <w:rPr>
                <w:rFonts w:hint="eastAsia"/>
                <w:b/>
                <w:bCs/>
                <w:highlight w:val="none"/>
                <w:vertAlign w:val="baseline"/>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tcPr>
          <w:p>
            <w:pPr>
              <w:bidi w:val="0"/>
              <w:rPr>
                <w:rFonts w:hint="default"/>
                <w:vertAlign w:val="baseline"/>
                <w:lang w:val="en-US" w:eastAsia="zh-CN"/>
              </w:rPr>
            </w:pPr>
            <w:r>
              <w:rPr>
                <w:rFonts w:hint="eastAsia"/>
                <w:vertAlign w:val="baseline"/>
                <w:lang w:val="en-US" w:eastAsia="zh-CN"/>
              </w:rPr>
              <w:t>供电方式</w:t>
            </w:r>
          </w:p>
        </w:tc>
        <w:tc>
          <w:tcPr>
            <w:tcW w:w="3270" w:type="dxa"/>
          </w:tcPr>
          <w:p>
            <w:pPr>
              <w:bidi w:val="0"/>
              <w:rPr>
                <w:rFonts w:hint="default"/>
                <w:vertAlign w:val="baseline"/>
                <w:lang w:val="en-US" w:eastAsia="zh-CN"/>
              </w:rPr>
            </w:pPr>
            <w:r>
              <w:rPr>
                <w:rFonts w:hint="eastAsia"/>
                <w:vertAlign w:val="baseline"/>
                <w:lang w:val="en-US" w:eastAsia="zh-CN"/>
              </w:rPr>
              <w:t>内置锂电池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tcPr>
          <w:p>
            <w:pPr>
              <w:bidi w:val="0"/>
              <w:rPr>
                <w:rFonts w:hint="default"/>
                <w:vertAlign w:val="baseline"/>
                <w:lang w:val="en-US" w:eastAsia="zh-CN"/>
              </w:rPr>
            </w:pPr>
            <w:r>
              <w:rPr>
                <w:rFonts w:hint="eastAsia"/>
                <w:vertAlign w:val="baseline"/>
                <w:lang w:val="en-US" w:eastAsia="zh-CN"/>
              </w:rPr>
              <w:t>上传频率</w:t>
            </w:r>
          </w:p>
        </w:tc>
        <w:tc>
          <w:tcPr>
            <w:tcW w:w="3270" w:type="dxa"/>
          </w:tcPr>
          <w:p>
            <w:pPr>
              <w:tabs>
                <w:tab w:val="center" w:pos="1527"/>
              </w:tabs>
              <w:bidi w:val="0"/>
              <w:rPr>
                <w:rFonts w:hint="default"/>
                <w:vertAlign w:val="baseline"/>
                <w:lang w:val="en-US" w:eastAsia="zh-CN"/>
              </w:rPr>
            </w:pPr>
            <w:r>
              <w:rPr>
                <w:rFonts w:hint="eastAsia"/>
                <w:vertAlign w:val="baseline"/>
                <w:lang w:val="en-US" w:eastAsia="zh-CN"/>
              </w:rPr>
              <w:t>60min/次</w:t>
            </w:r>
            <w:r>
              <w:rPr>
                <w:rFonts w:hint="eastAsia"/>
                <w:vertAlign w:val="baseline"/>
                <w:lang w:val="en-US" w:eastAsia="zh-CN"/>
              </w:rPr>
              <w:tab/>
            </w:r>
            <w:r>
              <w:rPr>
                <w:rFonts w:hint="eastAsia"/>
                <w:vertAlign w:val="baseline"/>
                <w:lang w:val="en-US" w:eastAsia="zh-CN"/>
              </w:rPr>
              <w:t>（上传频率可调）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tcPr>
          <w:p>
            <w:pPr>
              <w:bidi w:val="0"/>
              <w:jc w:val="left"/>
              <w:rPr>
                <w:rFonts w:hint="default"/>
                <w:vertAlign w:val="baseline"/>
                <w:lang w:val="en-US" w:eastAsia="zh-CN"/>
              </w:rPr>
            </w:pPr>
            <w:r>
              <w:rPr>
                <w:rFonts w:hint="eastAsia"/>
                <w:vertAlign w:val="baseline"/>
                <w:lang w:val="en-US" w:eastAsia="zh-CN"/>
              </w:rPr>
              <w:t>通讯方式</w:t>
            </w:r>
          </w:p>
        </w:tc>
        <w:tc>
          <w:tcPr>
            <w:tcW w:w="3270" w:type="dxa"/>
          </w:tcPr>
          <w:p>
            <w:pPr>
              <w:bidi w:val="0"/>
              <w:rPr>
                <w:rFonts w:hint="default"/>
                <w:vertAlign w:val="baseline"/>
                <w:lang w:val="en-US" w:eastAsia="zh-CN"/>
              </w:rPr>
            </w:pPr>
            <w:r>
              <w:rPr>
                <w:rFonts w:hint="eastAsia"/>
                <w:vertAlign w:val="baseline"/>
                <w:lang w:val="en-US" w:eastAsia="zh-CN"/>
              </w:rPr>
              <w:t>4G通讯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vAlign w:val="top"/>
          </w:tcPr>
          <w:p>
            <w:pPr>
              <w:pStyle w:val="4"/>
              <w:ind w:firstLine="0" w:firstLineChars="0"/>
              <w:rPr>
                <w:rFonts w:hint="eastAsia" w:ascii="宋体" w:hAnsi="宋体" w:eastAsia="宋体" w:cs="宋体"/>
                <w:b w:val="0"/>
                <w:bCs/>
                <w:color w:val="000000"/>
                <w:kern w:val="2"/>
                <w:sz w:val="24"/>
                <w:lang w:val="en-US" w:eastAsia="zh-CN" w:bidi="ar-SA"/>
              </w:rPr>
            </w:pPr>
            <w:r>
              <w:rPr>
                <w:rFonts w:hint="eastAsia" w:ascii="宋体" w:hAnsi="宋体" w:cs="宋体"/>
                <w:b w:val="0"/>
                <w:bCs/>
                <w:color w:val="000000"/>
                <w:lang w:val="en-US" w:eastAsia="zh-CN"/>
              </w:rPr>
              <w:t>网络运营商</w:t>
            </w:r>
          </w:p>
        </w:tc>
        <w:tc>
          <w:tcPr>
            <w:tcW w:w="3270" w:type="dxa"/>
            <w:vAlign w:val="top"/>
          </w:tcPr>
          <w:p>
            <w:pPr>
              <w:pStyle w:val="4"/>
              <w:ind w:firstLine="0" w:firstLineChars="0"/>
              <w:rPr>
                <w:rFonts w:hint="default" w:ascii="宋体" w:hAnsi="宋体" w:eastAsia="宋体" w:cs="宋体"/>
                <w:b w:val="0"/>
                <w:bCs/>
                <w:color w:val="000000"/>
                <w:kern w:val="2"/>
                <w:sz w:val="24"/>
                <w:lang w:val="en-US" w:eastAsia="zh-CN" w:bidi="ar-SA"/>
              </w:rPr>
            </w:pPr>
            <w:r>
              <w:rPr>
                <w:rFonts w:hint="eastAsia" w:ascii="宋体" w:hAnsi="宋体" w:cs="宋体"/>
                <w:b w:val="0"/>
                <w:bCs/>
                <w:color w:val="000000"/>
                <w:lang w:val="en-US" w:eastAsia="zh-CN"/>
              </w:rPr>
              <w:t>中国移动、联通、电信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tcPr>
          <w:p>
            <w:pPr>
              <w:bidi w:val="0"/>
              <w:rPr>
                <w:rFonts w:hint="default"/>
                <w:vertAlign w:val="baseline"/>
                <w:lang w:val="en-US" w:eastAsia="zh-CN"/>
              </w:rPr>
            </w:pPr>
            <w:r>
              <w:rPr>
                <w:rFonts w:hint="eastAsia"/>
                <w:vertAlign w:val="baseline"/>
                <w:lang w:val="en-US" w:eastAsia="zh-CN"/>
              </w:rPr>
              <w:t>工作温度</w:t>
            </w:r>
          </w:p>
        </w:tc>
        <w:tc>
          <w:tcPr>
            <w:tcW w:w="3270" w:type="dxa"/>
          </w:tcPr>
          <w:p>
            <w:pPr>
              <w:bidi w:val="0"/>
              <w:rPr>
                <w:rFonts w:hint="default"/>
                <w:vertAlign w:val="baseline"/>
                <w:lang w:val="en-US" w:eastAsia="zh-CN"/>
              </w:rPr>
            </w:pPr>
            <w:r>
              <w:rPr>
                <w:rFonts w:hint="eastAsia"/>
                <w:vertAlign w:val="baseline"/>
                <w:lang w:val="en-US" w:eastAsia="zh-CN"/>
              </w:rPr>
              <w:t>-20℃~40℃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tcPr>
          <w:p>
            <w:pPr>
              <w:bidi w:val="0"/>
              <w:rPr>
                <w:rFonts w:hint="default"/>
                <w:vertAlign w:val="baseline"/>
                <w:lang w:val="en-US" w:eastAsia="zh-CN"/>
              </w:rPr>
            </w:pPr>
            <w:r>
              <w:rPr>
                <w:rFonts w:hint="eastAsia"/>
                <w:vertAlign w:val="baseline"/>
                <w:lang w:val="en-US" w:eastAsia="zh-CN"/>
              </w:rPr>
              <w:t>工作湿度</w:t>
            </w:r>
          </w:p>
        </w:tc>
        <w:tc>
          <w:tcPr>
            <w:tcW w:w="3270" w:type="dxa"/>
          </w:tcPr>
          <w:p>
            <w:pPr>
              <w:bidi w:val="0"/>
              <w:rPr>
                <w:rFonts w:hint="default"/>
                <w:vertAlign w:val="baseline"/>
                <w:lang w:val="en-US" w:eastAsia="zh-CN"/>
              </w:rPr>
            </w:pPr>
            <w:r>
              <w:rPr>
                <w:rFonts w:hint="eastAsia"/>
                <w:vertAlign w:val="baseline"/>
                <w:lang w:val="en-US" w:eastAsia="zh-CN"/>
              </w:rPr>
              <w:t>0%RH~90%RH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tcPr>
          <w:p>
            <w:pPr>
              <w:bidi w:val="0"/>
              <w:rPr>
                <w:rFonts w:hint="default"/>
                <w:vertAlign w:val="baseline"/>
                <w:lang w:val="en-US" w:eastAsia="zh-CN"/>
              </w:rPr>
            </w:pPr>
            <w:r>
              <w:rPr>
                <w:rFonts w:hint="eastAsia"/>
                <w:vertAlign w:val="baseline"/>
                <w:lang w:val="en-US" w:eastAsia="zh-CN"/>
              </w:rPr>
              <w:t>产品材质</w:t>
            </w:r>
          </w:p>
        </w:tc>
        <w:tc>
          <w:tcPr>
            <w:tcW w:w="3270" w:type="dxa"/>
          </w:tcPr>
          <w:p>
            <w:pPr>
              <w:bidi w:val="0"/>
              <w:rPr>
                <w:rFonts w:hint="default"/>
                <w:vertAlign w:val="baseline"/>
                <w:lang w:val="en-US" w:eastAsia="zh-CN"/>
              </w:rPr>
            </w:pPr>
            <w:r>
              <w:rPr>
                <w:rFonts w:hint="eastAsia"/>
                <w:vertAlign w:val="baseline"/>
                <w:lang w:val="en-US" w:eastAsia="zh-CN"/>
              </w:rPr>
              <w:t>ABS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tcPr>
          <w:p>
            <w:pPr>
              <w:bidi w:val="0"/>
              <w:rPr>
                <w:rFonts w:hint="default"/>
                <w:vertAlign w:val="baseline"/>
                <w:lang w:val="en-US" w:eastAsia="zh-CN"/>
              </w:rPr>
            </w:pPr>
            <w:r>
              <w:rPr>
                <w:rFonts w:hint="eastAsia"/>
                <w:vertAlign w:val="baseline"/>
                <w:lang w:val="en-US" w:eastAsia="zh-CN"/>
              </w:rPr>
              <w:t>防水等级</w:t>
            </w:r>
          </w:p>
        </w:tc>
        <w:tc>
          <w:tcPr>
            <w:tcW w:w="3270" w:type="dxa"/>
          </w:tcPr>
          <w:p>
            <w:pPr>
              <w:bidi w:val="0"/>
              <w:rPr>
                <w:rFonts w:hint="default"/>
                <w:vertAlign w:val="baseline"/>
                <w:lang w:val="en-US" w:eastAsia="zh-CN"/>
              </w:rPr>
            </w:pPr>
            <w:r>
              <w:rPr>
                <w:rFonts w:hint="eastAsia"/>
                <w:vertAlign w:val="baseline"/>
                <w:lang w:val="en-US" w:eastAsia="zh-CN"/>
              </w:rPr>
              <w:t>IP67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16" w:type="dxa"/>
          </w:tcPr>
          <w:p>
            <w:pPr>
              <w:bidi w:val="0"/>
              <w:rPr>
                <w:rFonts w:hint="default"/>
                <w:vertAlign w:val="baseline"/>
                <w:lang w:val="en-US" w:eastAsia="zh-CN"/>
              </w:rPr>
            </w:pPr>
            <w:r>
              <w:rPr>
                <w:rFonts w:hint="eastAsia"/>
                <w:vertAlign w:val="baseline"/>
                <w:lang w:val="en-US" w:eastAsia="zh-CN"/>
              </w:rPr>
              <w:t>GPS定位误差</w:t>
            </w:r>
          </w:p>
        </w:tc>
        <w:tc>
          <w:tcPr>
            <w:tcW w:w="3270" w:type="dxa"/>
          </w:tcPr>
          <w:p>
            <w:pPr>
              <w:bidi w:val="0"/>
              <w:rPr>
                <w:rFonts w:hint="default"/>
                <w:vertAlign w:val="baseline"/>
                <w:lang w:val="en-US" w:eastAsia="zh-CN"/>
              </w:rPr>
            </w:pPr>
            <w:r>
              <w:rPr>
                <w:rFonts w:hint="eastAsia"/>
                <w:vertAlign w:val="baseline"/>
                <w:lang w:val="en-US" w:eastAsia="zh-CN"/>
              </w:rPr>
              <w:t>小于等于10米</w:t>
            </w:r>
          </w:p>
        </w:tc>
      </w:tr>
    </w:tbl>
    <w:p>
      <w:pPr>
        <w:bidi w:val="0"/>
        <w:jc w:val="both"/>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pPr>
      <w:r>
        <w:drawing>
          <wp:inline distT="0" distB="0" distL="114300" distR="114300">
            <wp:extent cx="3480435" cy="3272790"/>
            <wp:effectExtent l="0" t="0" r="5715" b="381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7"/>
                    <a:stretch>
                      <a:fillRect/>
                    </a:stretch>
                  </pic:blipFill>
                  <pic:spPr>
                    <a:xfrm>
                      <a:off x="0" y="0"/>
                      <a:ext cx="3480435" cy="327279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pPr>
      <w:r>
        <w:rPr>
          <w:rFonts w:hint="eastAsia" w:ascii="黑体" w:hAnsi="黑体" w:eastAsia="黑体" w:cs="黑体"/>
          <w:b/>
          <w:bCs/>
          <w:sz w:val="30"/>
          <w:szCs w:val="30"/>
          <w:lang w:val="en-US" w:eastAsia="zh-CN"/>
        </w:rPr>
        <w:t>2.3 产品结构</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lang w:val="en-US" w:eastAsia="zh-CN"/>
        </w:rPr>
      </w:pPr>
      <w:r>
        <w:drawing>
          <wp:inline distT="0" distB="0" distL="114300" distR="114300">
            <wp:extent cx="3407410" cy="2835275"/>
            <wp:effectExtent l="0" t="0" r="2540" b="3175"/>
            <wp:docPr id="2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
                    <pic:cNvPicPr>
                      <a:picLocks noChangeAspect="1"/>
                    </pic:cNvPicPr>
                  </pic:nvPicPr>
                  <pic:blipFill>
                    <a:blip r:embed="rId8">
                      <a:clrChange>
                        <a:clrFrom>
                          <a:srgbClr val="E0F2FC">
                            <a:alpha val="100000"/>
                          </a:srgbClr>
                        </a:clrFrom>
                        <a:clrTo>
                          <a:srgbClr val="E0F2FC">
                            <a:alpha val="100000"/>
                            <a:alpha val="0"/>
                          </a:srgbClr>
                        </a:clrTo>
                      </a:clrChange>
                    </a:blip>
                    <a:stretch>
                      <a:fillRect/>
                    </a:stretch>
                  </pic:blipFill>
                  <pic:spPr>
                    <a:xfrm>
                      <a:off x="0" y="0"/>
                      <a:ext cx="3407410" cy="28352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p>
    <w:p>
      <w:pPr>
        <w:numPr>
          <w:ilvl w:val="0"/>
          <w:numId w:val="0"/>
        </w:numPr>
        <w:ind w:leftChars="0"/>
        <w:jc w:val="center"/>
        <w:rPr>
          <w:rFonts w:hint="default"/>
          <w:lang w:val="en-US" w:eastAsia="zh-CN"/>
        </w:rPr>
      </w:pPr>
      <w:r>
        <w:rPr>
          <w:rFonts w:hint="eastAsia"/>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产品尺寸</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jc w:val="center"/>
        <w:textAlignment w:val="auto"/>
      </w:pPr>
      <w:r>
        <w:drawing>
          <wp:inline distT="0" distB="0" distL="114300" distR="114300">
            <wp:extent cx="3328035" cy="3239770"/>
            <wp:effectExtent l="0" t="0" r="5715" b="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9">
                      <a:clrChange>
                        <a:clrFrom>
                          <a:srgbClr val="E0F2FC">
                            <a:alpha val="100000"/>
                          </a:srgbClr>
                        </a:clrFrom>
                        <a:clrTo>
                          <a:srgbClr val="E0F2FC">
                            <a:alpha val="100000"/>
                            <a:alpha val="0"/>
                          </a:srgbClr>
                        </a:clrTo>
                      </a:clrChange>
                    </a:blip>
                    <a:stretch>
                      <a:fillRect/>
                    </a:stretch>
                  </pic:blipFill>
                  <pic:spPr>
                    <a:xfrm>
                      <a:off x="0" y="0"/>
                      <a:ext cx="3328035" cy="32397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2.5使用说明</w:t>
      </w:r>
    </w:p>
    <w:p>
      <w:pPr>
        <w:numPr>
          <w:ilvl w:val="0"/>
          <w:numId w:val="8"/>
        </w:numPr>
        <w:ind w:left="240" w:leftChars="0" w:firstLine="0" w:firstLineChars="0"/>
        <w:rPr>
          <w:rFonts w:hint="eastAsia"/>
          <w:lang w:eastAsia="zh-CN"/>
        </w:rPr>
      </w:pPr>
      <w:r>
        <w:rPr>
          <w:rFonts w:hint="eastAsia"/>
        </w:rPr>
        <w:t>拆开产品包装盒检查产品完整性以及产品配件是否齐全</w:t>
      </w:r>
      <w:r>
        <w:rPr>
          <w:rFonts w:hint="eastAsia"/>
          <w:lang w:eastAsia="zh-CN"/>
        </w:rPr>
        <w:t>。</w:t>
      </w:r>
    </w:p>
    <w:p>
      <w:pPr>
        <w:numPr>
          <w:ilvl w:val="0"/>
          <w:numId w:val="8"/>
        </w:numPr>
        <w:ind w:left="240" w:leftChars="0" w:firstLine="0" w:firstLineChars="0"/>
        <w:rPr>
          <w:rFonts w:hint="eastAsia"/>
        </w:rPr>
      </w:pPr>
      <w:r>
        <w:rPr>
          <w:rFonts w:hint="eastAsia"/>
        </w:rPr>
        <w:t>产品背面有拨码开关，需要使用比较尖细的物体</w:t>
      </w:r>
      <w:r>
        <w:rPr>
          <w:rFonts w:hint="eastAsia"/>
          <w:lang w:val="en-US" w:eastAsia="zh-CN"/>
        </w:rPr>
        <w:t>水平</w:t>
      </w:r>
      <w:r>
        <w:rPr>
          <w:rFonts w:hint="eastAsia"/>
        </w:rPr>
        <w:t>拨动一下即可</w:t>
      </w:r>
      <w:r>
        <w:rPr>
          <w:rFonts w:hint="eastAsia"/>
          <w:lang w:eastAsia="zh-CN"/>
        </w:rPr>
        <w:t>，</w:t>
      </w:r>
      <w:r>
        <w:rPr>
          <w:rFonts w:hint="eastAsia"/>
          <w:lang w:val="en-US" w:eastAsia="zh-CN"/>
        </w:rPr>
        <w:t>且  不要用力向下按</w:t>
      </w:r>
      <w:r>
        <w:rPr>
          <w:rFonts w:hint="eastAsia"/>
        </w:rPr>
        <w:t>（开关出厂默认关闭）</w:t>
      </w:r>
      <w:r>
        <w:rPr>
          <w:rFonts w:hint="eastAsia"/>
          <w:lang w:eastAsia="zh-CN"/>
        </w:rPr>
        <w:t>。</w:t>
      </w:r>
      <w:r>
        <w:rPr>
          <w:rFonts w:hint="eastAsia"/>
          <w:lang w:val="en-US" w:eastAsia="zh-CN"/>
        </w:rPr>
        <w:t xml:space="preserve"> </w:t>
      </w:r>
    </w:p>
    <w:p>
      <w:pPr>
        <w:ind w:firstLine="240" w:firstLineChars="100"/>
        <w:rPr>
          <w:rFonts w:hint="eastAsia" w:eastAsia="宋体"/>
          <w:lang w:eastAsia="zh-CN"/>
        </w:rPr>
      </w:pPr>
      <w:r>
        <w:rPr>
          <w:rFonts w:hint="eastAsia"/>
        </w:rPr>
        <w:t>（3）使用我司配送的防滑垫，贴到背面对应的位置即可</w:t>
      </w:r>
      <w:r>
        <w:rPr>
          <w:rFonts w:hint="eastAsia"/>
          <w:lang w:eastAsia="zh-CN"/>
        </w:rPr>
        <w:t>。</w:t>
      </w:r>
    </w:p>
    <w:p>
      <w:pPr>
        <w:ind w:left="240" w:leftChars="100" w:firstLine="0" w:firstLineChars="0"/>
        <w:rPr>
          <w:rFonts w:hint="eastAsia"/>
          <w:lang w:eastAsia="zh-CN"/>
        </w:rPr>
      </w:pPr>
      <w:r>
        <w:rPr>
          <w:rFonts w:hint="eastAsia"/>
        </w:rPr>
        <w:t>（4）最后再扣上磁扣即可</w:t>
      </w:r>
      <w:r>
        <w:rPr>
          <w:rFonts w:hint="eastAsia"/>
          <w:lang w:eastAsia="zh-CN"/>
        </w:rPr>
        <w:t>。</w:t>
      </w:r>
    </w:p>
    <w:p>
      <w:pPr>
        <w:ind w:left="240" w:leftChars="100" w:firstLine="0" w:firstLineChars="0"/>
      </w:pPr>
      <w:r>
        <w:rPr>
          <w:rFonts w:hint="eastAsia"/>
          <w:lang w:eastAsia="zh-CN"/>
        </w:rPr>
        <w:t>（</w:t>
      </w:r>
      <w:r>
        <w:rPr>
          <w:rFonts w:hint="eastAsia"/>
          <w:lang w:val="en-US" w:eastAsia="zh-CN"/>
        </w:rPr>
        <w:t>5</w:t>
      </w:r>
      <w:r>
        <w:rPr>
          <w:rFonts w:hint="eastAsia"/>
          <w:lang w:eastAsia="zh-CN"/>
        </w:rPr>
        <w:t>）</w:t>
      </w:r>
      <w:r>
        <w:rPr>
          <w:rFonts w:hint="eastAsia"/>
          <w:lang w:val="en-US" w:eastAsia="zh-CN"/>
        </w:rPr>
        <w:t>在平台上即可查看定位经纬度、温度、加速度、电池电压。</w:t>
      </w:r>
    </w:p>
    <w:p>
      <w:pPr>
        <w:numPr>
          <w:ilvl w:val="0"/>
          <w:numId w:val="3"/>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耳标功能特点</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智能加速度功能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智能加速度功能实时观察牲畜的实时动态进行管理养育更加高效</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center"/>
        <w:textAlignment w:val="auto"/>
        <w:rPr>
          <w:rFonts w:hint="default" w:ascii="黑体" w:hAnsi="黑体" w:eastAsia="黑体" w:cs="黑体"/>
          <w:b/>
          <w:bCs/>
          <w:sz w:val="30"/>
          <w:szCs w:val="30"/>
          <w:lang w:val="en-US" w:eastAsia="zh-CN"/>
        </w:rPr>
      </w:pPr>
      <w:r>
        <w:rPr>
          <w:rFonts w:hint="default" w:ascii="黑体" w:hAnsi="黑体" w:eastAsia="黑体" w:cs="黑体"/>
          <w:b/>
          <w:bCs/>
          <w:sz w:val="30"/>
          <w:szCs w:val="30"/>
          <w:lang w:val="en-US" w:eastAsia="zh-CN"/>
        </w:rPr>
        <w:drawing>
          <wp:inline distT="0" distB="0" distL="114300" distR="114300">
            <wp:extent cx="4629785" cy="1986915"/>
            <wp:effectExtent l="0" t="0" r="18415" b="13335"/>
            <wp:docPr id="17" name="图片 17" descr="1679640499643_E88158B5-34D8-4e43-AF9C-6E96C24E9A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679640499643_E88158B5-34D8-4e43-AF9C-6E96C24E9A73"/>
                    <pic:cNvPicPr>
                      <a:picLocks noChangeAspect="1"/>
                    </pic:cNvPicPr>
                  </pic:nvPicPr>
                  <pic:blipFill>
                    <a:blip r:embed="rId10"/>
                    <a:stretch>
                      <a:fillRect/>
                    </a:stretch>
                  </pic:blipFill>
                  <pic:spPr>
                    <a:xfrm>
                      <a:off x="0" y="0"/>
                      <a:ext cx="4629785" cy="198691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智能远程定位系统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智能远程定位系统，远程监测牲畜活动轨迹高效避免牲畜丢失问题</w:t>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pPr>
      <w:r>
        <w:drawing>
          <wp:inline distT="0" distB="0" distL="114300" distR="114300">
            <wp:extent cx="5271770" cy="3313430"/>
            <wp:effectExtent l="0" t="0" r="5080" b="127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1"/>
                    <a:stretch>
                      <a:fillRect/>
                    </a:stretch>
                  </pic:blipFill>
                  <pic:spPr>
                    <a:xfrm>
                      <a:off x="0" y="0"/>
                      <a:ext cx="5271770" cy="33134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lang w:val="en-US" w:eastAsia="zh-CN"/>
        </w:rPr>
      </w:pPr>
      <w:r>
        <w:drawing>
          <wp:inline distT="0" distB="0" distL="114300" distR="114300">
            <wp:extent cx="5269865" cy="2957195"/>
            <wp:effectExtent l="0" t="0" r="6985" b="1460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2"/>
                    <a:stretch>
                      <a:fillRect/>
                    </a:stretch>
                  </pic:blipFill>
                  <pic:spPr>
                    <a:xfrm>
                      <a:off x="0" y="0"/>
                      <a:ext cx="5269865" cy="29571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3.3 RFID个体标识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利用运动传感器和环境传感器可以将数据收集后，统一由通信模块等上传到平台或APP。</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default"/>
          <w:lang w:val="en-US" w:eastAsia="zh-CN"/>
        </w:rPr>
        <w:drawing>
          <wp:inline distT="0" distB="0" distL="114300" distR="114300">
            <wp:extent cx="4648200" cy="1994535"/>
            <wp:effectExtent l="0" t="0" r="0" b="5715"/>
            <wp:docPr id="19" name="图片 19" descr="1679640589349_0980CFF0-319C-4fea-8911-D24F70F8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679640589349_0980CFF0-319C-4fea-8911-D24F70F84248"/>
                    <pic:cNvPicPr>
                      <a:picLocks noChangeAspect="1"/>
                    </pic:cNvPicPr>
                  </pic:nvPicPr>
                  <pic:blipFill>
                    <a:blip r:embed="rId13"/>
                    <a:stretch>
                      <a:fillRect/>
                    </a:stretch>
                  </pic:blipFill>
                  <pic:spPr>
                    <a:xfrm>
                      <a:off x="0" y="0"/>
                      <a:ext cx="4648200" cy="199453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 24h体温检测</w:t>
      </w:r>
    </w:p>
    <w:p>
      <w:pPr>
        <w:keepNext w:val="0"/>
        <w:keepLines w:val="0"/>
        <w:pageBreakBefore w:val="0"/>
        <w:widowControl w:val="0"/>
        <w:numPr>
          <w:ilvl w:val="0"/>
          <w:numId w:val="0"/>
        </w:numPr>
        <w:kinsoku/>
        <w:wordWrap/>
        <w:overflowPunct/>
        <w:topLinePunct w:val="0"/>
        <w:autoSpaceDE/>
        <w:autoSpaceDN/>
        <w:bidi w:val="0"/>
        <w:adjustRightInd/>
        <w:snapToGrid/>
        <w:ind w:leftChars="0" w:firstLine="240" w:firstLineChars="100"/>
        <w:textAlignment w:val="auto"/>
        <w:rPr>
          <w:rFonts w:hint="default" w:ascii="黑体" w:hAnsi="黑体" w:eastAsia="黑体" w:cs="黑体"/>
          <w:b/>
          <w:bCs/>
          <w:sz w:val="30"/>
          <w:szCs w:val="30"/>
          <w:lang w:val="en-US" w:eastAsia="zh-CN"/>
        </w:rPr>
      </w:pPr>
      <w:r>
        <w:rPr>
          <w:rFonts w:hint="eastAsia"/>
          <w:lang w:eastAsia="zh-CN"/>
        </w:rPr>
        <w:tab/>
      </w:r>
      <w:r>
        <w:drawing>
          <wp:inline distT="0" distB="0" distL="114300" distR="114300">
            <wp:extent cx="4644390" cy="2805430"/>
            <wp:effectExtent l="0" t="0" r="3810" b="1397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4"/>
                    <a:stretch>
                      <a:fillRect/>
                    </a:stretch>
                  </pic:blipFill>
                  <pic:spPr>
                    <a:xfrm>
                      <a:off x="0" y="0"/>
                      <a:ext cx="4644390" cy="2805430"/>
                    </a:xfrm>
                    <a:prstGeom prst="rect">
                      <a:avLst/>
                    </a:prstGeom>
                    <a:noFill/>
                    <a:ln>
                      <a:noFill/>
                    </a:ln>
                  </pic:spPr>
                </pic:pic>
              </a:graphicData>
            </a:graphic>
          </wp:inline>
        </w:drawing>
      </w:r>
      <w:r>
        <w:rPr>
          <w:rFonts w:hint="eastAsia"/>
          <w:lang w:eastAsia="zh-CN"/>
        </w:rPr>
        <w:tab/>
      </w:r>
      <w:r>
        <w:rPr>
          <w:rFonts w:hint="eastAsia" w:ascii="黑体" w:hAnsi="黑体" w:eastAsia="黑体" w:cs="黑体"/>
          <w:b/>
          <w:bCs/>
          <w:sz w:val="30"/>
          <w:szCs w:val="30"/>
          <w:lang w:val="en-US" w:eastAsia="zh-CN"/>
        </w:rPr>
        <w:t>3.5 二维码溯源</w:t>
      </w:r>
    </w:p>
    <w:p>
      <w:pPr>
        <w:keepNext w:val="0"/>
        <w:keepLines w:val="0"/>
        <w:pageBreakBefore w:val="0"/>
        <w:widowControl w:val="0"/>
        <w:numPr>
          <w:ilvl w:val="0"/>
          <w:numId w:val="0"/>
        </w:numPr>
        <w:tabs>
          <w:tab w:val="center" w:pos="4333"/>
          <w:tab w:val="right" w:pos="8066"/>
        </w:tabs>
        <w:kinsoku/>
        <w:wordWrap/>
        <w:overflowPunct/>
        <w:topLinePunct w:val="0"/>
        <w:autoSpaceDE/>
        <w:autoSpaceDN/>
        <w:bidi w:val="0"/>
        <w:adjustRightInd/>
        <w:snapToGrid/>
        <w:ind w:leftChars="0" w:firstLine="240" w:firstLineChars="100"/>
        <w:jc w:val="left"/>
        <w:textAlignment w:val="auto"/>
        <w:rPr>
          <w:rFonts w:hint="eastAsia"/>
          <w:lang w:eastAsia="zh-CN"/>
        </w:rPr>
      </w:pPr>
      <w:r>
        <w:drawing>
          <wp:inline distT="0" distB="0" distL="114300" distR="114300">
            <wp:extent cx="4948555" cy="2602230"/>
            <wp:effectExtent l="0" t="0" r="4445" b="762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5"/>
                    <a:stretch>
                      <a:fillRect/>
                    </a:stretch>
                  </pic:blipFill>
                  <pic:spPr>
                    <a:xfrm>
                      <a:off x="0" y="0"/>
                      <a:ext cx="4948555" cy="2602230"/>
                    </a:xfrm>
                    <a:prstGeom prst="rect">
                      <a:avLst/>
                    </a:prstGeom>
                    <a:noFill/>
                    <a:ln>
                      <a:noFill/>
                    </a:ln>
                  </pic:spPr>
                </pic:pic>
              </a:graphicData>
            </a:graphic>
          </wp:inline>
        </w:drawing>
      </w:r>
    </w:p>
    <w:p>
      <w:pPr>
        <w:keepNext w:val="0"/>
        <w:keepLines w:val="0"/>
        <w:pageBreakBefore w:val="0"/>
        <w:widowControl w:val="0"/>
        <w:numPr>
          <w:ilvl w:val="0"/>
          <w:numId w:val="0"/>
        </w:numPr>
        <w:tabs>
          <w:tab w:val="center" w:pos="4333"/>
          <w:tab w:val="right" w:pos="8066"/>
        </w:tabs>
        <w:kinsoku/>
        <w:wordWrap/>
        <w:overflowPunct/>
        <w:topLinePunct w:val="0"/>
        <w:autoSpaceDE/>
        <w:autoSpaceDN/>
        <w:bidi w:val="0"/>
        <w:adjustRightInd/>
        <w:snapToGrid/>
        <w:ind w:leftChars="0" w:firstLine="240" w:firstLineChars="100"/>
        <w:jc w:val="left"/>
        <w:textAlignment w:val="auto"/>
        <w:rPr>
          <w:rFonts w:hint="eastAsia"/>
          <w:lang w:eastAsia="zh-CN"/>
        </w:rPr>
      </w:pPr>
    </w:p>
    <w:p>
      <w:pPr>
        <w:keepNext w:val="0"/>
        <w:keepLines w:val="0"/>
        <w:pageBreakBefore w:val="0"/>
        <w:widowControl w:val="0"/>
        <w:numPr>
          <w:ilvl w:val="0"/>
          <w:numId w:val="3"/>
        </w:numPr>
        <w:kinsoku/>
        <w:wordWrap/>
        <w:overflowPunct/>
        <w:topLinePunct w:val="0"/>
        <w:autoSpaceDE/>
        <w:autoSpaceDN/>
        <w:bidi w:val="0"/>
        <w:adjustRightInd/>
        <w:snapToGrid/>
        <w:ind w:left="-240" w:leftChars="-100" w:firstLine="0" w:firstLineChars="0"/>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畜牧综合管理平台</w:t>
      </w:r>
    </w:p>
    <w:p>
      <w:pPr>
        <w:bidi w:val="0"/>
        <w:rPr>
          <w:rFonts w:hint="eastAsia"/>
          <w:lang w:val="en-US" w:eastAsia="zh-CN"/>
        </w:rPr>
      </w:pPr>
      <w:r>
        <w:rPr>
          <w:rFonts w:hint="eastAsia"/>
          <w:lang w:val="en-US" w:eastAsia="zh-CN"/>
        </w:rPr>
        <w:t>标扣利用无线传输方式，内置传输模块，进行定时的数据传输，利用远程平台监控。</w:t>
      </w:r>
    </w:p>
    <w:p>
      <w:pPr>
        <w:bidi w:val="0"/>
        <w:jc w:val="center"/>
      </w:pPr>
      <w:r>
        <w:drawing>
          <wp:inline distT="0" distB="0" distL="114300" distR="114300">
            <wp:extent cx="4226560" cy="1678305"/>
            <wp:effectExtent l="0" t="0" r="254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6">
                      <a:clrChange>
                        <a:clrFrom>
                          <a:srgbClr val="EEEEEE">
                            <a:alpha val="100000"/>
                          </a:srgbClr>
                        </a:clrFrom>
                        <a:clrTo>
                          <a:srgbClr val="EEEEEE">
                            <a:alpha val="100000"/>
                            <a:alpha val="0"/>
                          </a:srgbClr>
                        </a:clrTo>
                      </a:clrChange>
                    </a:blip>
                    <a:stretch>
                      <a:fillRect/>
                    </a:stretch>
                  </pic:blipFill>
                  <pic:spPr>
                    <a:xfrm>
                      <a:off x="0" y="0"/>
                      <a:ext cx="4226560" cy="16783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 可对指定人员进行指令下放</w:t>
      </w:r>
    </w:p>
    <w:p>
      <w:pPr>
        <w:bidi w:val="0"/>
        <w:rPr>
          <w:rFonts w:hint="eastAsia"/>
          <w:lang w:val="en-US" w:eastAsia="zh-CN"/>
        </w:rPr>
      </w:pPr>
      <w:r>
        <w:rPr>
          <w:rFonts w:hint="eastAsia"/>
          <w:lang w:val="en-US" w:eastAsia="zh-CN"/>
        </w:rPr>
        <w:t>可对指定人员对产品模板已有的阶段下发任务，可以下发/修改/删除任务，便于管理。</w:t>
      </w:r>
    </w:p>
    <w:p>
      <w:pPr>
        <w:bidi w:val="0"/>
        <w:jc w:val="center"/>
      </w:pPr>
      <w:r>
        <w:drawing>
          <wp:inline distT="0" distB="0" distL="114300" distR="114300">
            <wp:extent cx="4400550" cy="1344930"/>
            <wp:effectExtent l="0" t="0" r="0"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7">
                      <a:clrChange>
                        <a:clrFrom>
                          <a:srgbClr val="C0DDFF">
                            <a:alpha val="100000"/>
                          </a:srgbClr>
                        </a:clrFrom>
                        <a:clrTo>
                          <a:srgbClr val="C0DDFF">
                            <a:alpha val="100000"/>
                            <a:alpha val="0"/>
                          </a:srgbClr>
                        </a:clrTo>
                      </a:clrChange>
                    </a:blip>
                    <a:stretch>
                      <a:fillRect/>
                    </a:stretch>
                  </pic:blipFill>
                  <pic:spPr>
                    <a:xfrm>
                      <a:off x="0" y="0"/>
                      <a:ext cx="4400550" cy="13449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 对牲畜进行标记管理</w:t>
      </w:r>
    </w:p>
    <w:p>
      <w:pPr>
        <w:bidi w:val="0"/>
        <w:rPr>
          <w:rFonts w:hint="eastAsia"/>
          <w:lang w:val="en-US" w:eastAsia="zh-CN"/>
        </w:rPr>
      </w:pPr>
      <w:r>
        <w:rPr>
          <w:rFonts w:hint="eastAsia"/>
          <w:lang w:val="en-US" w:eastAsia="zh-CN"/>
        </w:rPr>
        <w:t>记录牲畜怀孕天数/生长周期，便于系统化，科学化的对牲畜的养殖进行合理的调整。</w:t>
      </w:r>
    </w:p>
    <w:p>
      <w:pPr>
        <w:bidi w:val="0"/>
        <w:jc w:val="center"/>
      </w:pPr>
      <w:r>
        <w:drawing>
          <wp:inline distT="0" distB="0" distL="114300" distR="114300">
            <wp:extent cx="4261485" cy="1246505"/>
            <wp:effectExtent l="0" t="0" r="5715" b="1079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8">
                      <a:clrChange>
                        <a:clrFrom>
                          <a:srgbClr val="42ABEF">
                            <a:alpha val="100000"/>
                          </a:srgbClr>
                        </a:clrFrom>
                        <a:clrTo>
                          <a:srgbClr val="42ABEF">
                            <a:alpha val="100000"/>
                            <a:alpha val="0"/>
                          </a:srgbClr>
                        </a:clrTo>
                      </a:clrChange>
                    </a:blip>
                    <a:stretch>
                      <a:fillRect/>
                    </a:stretch>
                  </pic:blipFill>
                  <pic:spPr>
                    <a:xfrm>
                      <a:off x="0" y="0"/>
                      <a:ext cx="4261485" cy="12465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4.3 编辑模板溯源</w:t>
      </w:r>
    </w:p>
    <w:p>
      <w:pPr>
        <w:bidi w:val="0"/>
        <w:jc w:val="center"/>
        <w:rPr>
          <w:rFonts w:hint="eastAsia" w:ascii="黑体" w:hAnsi="黑体" w:eastAsia="黑体" w:cs="黑体"/>
          <w:b/>
          <w:bCs/>
          <w:kern w:val="2"/>
          <w:sz w:val="32"/>
          <w:szCs w:val="32"/>
          <w:lang w:val="en-US" w:eastAsia="zh-CN" w:bidi="ar-SA"/>
        </w:rPr>
      </w:pPr>
      <w:r>
        <w:drawing>
          <wp:inline distT="0" distB="0" distL="114300" distR="114300">
            <wp:extent cx="4252595" cy="1468755"/>
            <wp:effectExtent l="0" t="0" r="14605" b="1714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9">
                      <a:clrChange>
                        <a:clrFrom>
                          <a:srgbClr val="FFFFFF">
                            <a:alpha val="100000"/>
                          </a:srgbClr>
                        </a:clrFrom>
                        <a:clrTo>
                          <a:srgbClr val="FFFFFF">
                            <a:alpha val="100000"/>
                            <a:alpha val="0"/>
                          </a:srgbClr>
                        </a:clrTo>
                      </a:clrChange>
                    </a:blip>
                    <a:stretch>
                      <a:fillRect/>
                    </a:stretch>
                  </pic:blipFill>
                  <pic:spPr>
                    <a:xfrm>
                      <a:off x="0" y="0"/>
                      <a:ext cx="4252595" cy="1468755"/>
                    </a:xfrm>
                    <a:prstGeom prst="rect">
                      <a:avLst/>
                    </a:prstGeom>
                    <a:noFill/>
                    <a:ln>
                      <a:noFill/>
                    </a:ln>
                  </pic:spPr>
                </pic:pic>
              </a:graphicData>
            </a:graphic>
          </wp:inline>
        </w:drawing>
      </w:r>
    </w:p>
    <w:p>
      <w:pPr>
        <w:pStyle w:val="2"/>
        <w:keepNext w:val="0"/>
        <w:keepLines/>
        <w:pageBreakBefore w:val="0"/>
        <w:widowControl w:val="0"/>
        <w:numPr>
          <w:ilvl w:val="0"/>
          <w:numId w:val="0"/>
        </w:numPr>
        <w:kinsoku/>
        <w:wordWrap/>
        <w:overflowPunct/>
        <w:topLinePunct w:val="0"/>
        <w:autoSpaceDE/>
        <w:autoSpaceDN/>
        <w:bidi w:val="0"/>
        <w:adjustRightInd w:val="0"/>
        <w:snapToGrid w:val="0"/>
        <w:spacing w:before="180" w:beforeLines="50" w:after="0"/>
        <w:ind w:leftChars="0"/>
        <w:jc w:val="left"/>
        <w:textAlignment w:val="auto"/>
        <w:rPr>
          <w:rFonts w:hint="eastAsia"/>
          <w:sz w:val="36"/>
          <w:szCs w:val="36"/>
        </w:rPr>
      </w:pPr>
      <w:r>
        <w:rPr>
          <w:rFonts w:hint="eastAsia"/>
          <w:sz w:val="36"/>
          <w:szCs w:val="36"/>
          <w:lang w:val="en-US" w:eastAsia="zh-CN"/>
        </w:rPr>
        <w:t>第五章 精讯云系统</w:t>
      </w:r>
    </w:p>
    <w:p>
      <w:pPr>
        <w:pStyle w:val="3"/>
        <w:keepNext/>
        <w:keepLines/>
        <w:pageBreakBefore w:val="0"/>
        <w:widowControl w:val="0"/>
        <w:numPr>
          <w:ilvl w:val="0"/>
          <w:numId w:val="0"/>
        </w:numPr>
        <w:kinsoku/>
        <w:wordWrap/>
        <w:overflowPunct/>
        <w:topLinePunct w:val="0"/>
        <w:autoSpaceDE/>
        <w:autoSpaceDN/>
        <w:bidi w:val="0"/>
        <w:adjustRightInd/>
        <w:snapToGrid/>
        <w:spacing w:before="10" w:after="10"/>
        <w:ind w:left="240" w:leftChars="0" w:firstLine="0" w:firstLineChars="0"/>
        <w:textAlignment w:val="auto"/>
        <w:rPr>
          <w:rFonts w:hint="eastAsia" w:ascii="黑体" w:hAnsi="黑体" w:eastAsia="黑体" w:cs="黑体"/>
          <w:b/>
          <w:bCs/>
          <w:kern w:val="2"/>
          <w:sz w:val="30"/>
          <w:szCs w:val="30"/>
          <w:lang w:val="en-US" w:eastAsia="zh-CN" w:bidi="ar-SA"/>
        </w:rPr>
      </w:pPr>
      <w:r>
        <w:rPr>
          <w:rFonts w:hint="eastAsia" w:ascii="黑体" w:hAnsi="黑体" w:cs="黑体"/>
          <w:b/>
          <w:bCs/>
          <w:kern w:val="2"/>
          <w:sz w:val="30"/>
          <w:szCs w:val="30"/>
          <w:lang w:val="en-US" w:eastAsia="zh-CN" w:bidi="ar-SA"/>
        </w:rPr>
        <w:t>5</w:t>
      </w:r>
      <w:r>
        <w:rPr>
          <w:rFonts w:hint="eastAsia" w:ascii="黑体" w:hAnsi="黑体" w:eastAsia="黑体" w:cs="黑体"/>
          <w:b/>
          <w:bCs/>
          <w:kern w:val="2"/>
          <w:sz w:val="30"/>
          <w:szCs w:val="30"/>
          <w:lang w:val="en-US" w:eastAsia="zh-CN" w:bidi="ar-SA"/>
        </w:rPr>
        <w:t>.1</w:t>
      </w:r>
      <w:r>
        <w:rPr>
          <w:rFonts w:hint="eastAsia" w:ascii="黑体" w:hAnsi="黑体" w:cs="黑体"/>
          <w:b/>
          <w:bCs/>
          <w:kern w:val="2"/>
          <w:sz w:val="30"/>
          <w:szCs w:val="30"/>
          <w:lang w:val="en-US" w:eastAsia="zh-CN" w:bidi="ar-SA"/>
        </w:rPr>
        <w:t xml:space="preserve"> </w:t>
      </w:r>
      <w:r>
        <w:rPr>
          <w:rFonts w:hint="eastAsia" w:ascii="黑体" w:hAnsi="黑体" w:eastAsia="黑体" w:cs="黑体"/>
          <w:b/>
          <w:bCs/>
          <w:kern w:val="2"/>
          <w:sz w:val="30"/>
          <w:szCs w:val="30"/>
          <w:lang w:val="en-US" w:eastAsia="zh-CN" w:bidi="ar-SA"/>
        </w:rPr>
        <w:t>系统介绍</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精讯云，精讯畅通研发的一款</w:t>
      </w:r>
      <w:r>
        <w:rPr>
          <w:rFonts w:hint="eastAsia"/>
          <w:b w:val="0"/>
          <w:bCs w:val="0"/>
        </w:rPr>
        <w:t>通用性物联网云平台，</w:t>
      </w:r>
      <w:r>
        <w:rPr>
          <w:rFonts w:hint="eastAsia"/>
        </w:rPr>
        <w:t>以行业解决方案为基础，解决传统云平台重链接轻体验的问题，在链接基础上升级前段显示效果与风格，集成十余行业界面模板，是一套集合解决方案、数据采集、预警发布、远程控制、数据分析等为一体的物联网系统。精讯云提供数据</w:t>
      </w:r>
      <w:r>
        <w:rPr>
          <w:rFonts w:hint="eastAsia"/>
          <w:b w:val="0"/>
          <w:bCs w:val="0"/>
        </w:rPr>
        <w:t>记录、查询、导出、比较</w:t>
      </w:r>
      <w:r>
        <w:rPr>
          <w:rFonts w:hint="eastAsia"/>
        </w:rPr>
        <w:t>等功能，主要是在应用层为客户提供一站式的加入服务。</w:t>
      </w:r>
    </w:p>
    <w:p>
      <w:pPr>
        <w:pStyle w:val="3"/>
        <w:keepNext/>
        <w:keepLines/>
        <w:pageBreakBefore w:val="0"/>
        <w:widowControl w:val="0"/>
        <w:numPr>
          <w:ilvl w:val="1"/>
          <w:numId w:val="0"/>
        </w:numPr>
        <w:kinsoku/>
        <w:wordWrap/>
        <w:overflowPunct/>
        <w:topLinePunct w:val="0"/>
        <w:autoSpaceDE/>
        <w:autoSpaceDN/>
        <w:bidi w:val="0"/>
        <w:adjustRightInd/>
        <w:snapToGrid/>
        <w:spacing w:before="0" w:after="0"/>
        <w:ind w:left="0" w:leftChars="0" w:firstLine="301" w:firstLineChars="100"/>
        <w:textAlignment w:val="auto"/>
        <w:rPr>
          <w:rFonts w:hint="eastAsia" w:ascii="黑体" w:hAnsi="黑体" w:eastAsia="黑体" w:cs="黑体"/>
          <w:lang w:val="en-US" w:eastAsia="zh-CN"/>
        </w:rPr>
      </w:pPr>
      <w:r>
        <w:rPr>
          <w:rFonts w:hint="eastAsia" w:ascii="黑体" w:hAnsi="黑体" w:cs="黑体"/>
          <w:lang w:val="en-US" w:eastAsia="zh-CN"/>
        </w:rPr>
        <w:t>5</w:t>
      </w:r>
      <w:r>
        <w:rPr>
          <w:rFonts w:hint="eastAsia" w:ascii="黑体" w:hAnsi="黑体" w:eastAsia="黑体" w:cs="黑体"/>
          <w:lang w:val="en-US" w:eastAsia="zh-CN"/>
        </w:rPr>
        <w:t>.2</w:t>
      </w:r>
      <w:r>
        <w:rPr>
          <w:rFonts w:hint="eastAsia" w:ascii="黑体" w:hAnsi="黑体" w:cs="黑体"/>
          <w:lang w:val="en-US" w:eastAsia="zh-CN"/>
        </w:rPr>
        <w:t xml:space="preserve"> </w:t>
      </w:r>
      <w:r>
        <w:rPr>
          <w:rFonts w:hint="eastAsia" w:ascii="黑体" w:hAnsi="黑体" w:eastAsia="黑体" w:cs="黑体"/>
          <w:lang w:val="en-US" w:eastAsia="zh-CN"/>
        </w:rPr>
        <w:t>系统的特点及优势</w:t>
      </w:r>
    </w:p>
    <w:p>
      <w:pPr>
        <w:pStyle w:val="3"/>
        <w:keepNext/>
        <w:keepLines/>
        <w:pageBreakBefore w:val="0"/>
        <w:widowControl w:val="0"/>
        <w:numPr>
          <w:ilvl w:val="1"/>
          <w:numId w:val="0"/>
        </w:numPr>
        <w:kinsoku/>
        <w:wordWrap/>
        <w:overflowPunct/>
        <w:topLinePunct w:val="0"/>
        <w:autoSpaceDE/>
        <w:autoSpaceDN/>
        <w:bidi w:val="0"/>
        <w:adjustRightInd/>
        <w:snapToGrid/>
        <w:spacing w:before="0" w:after="0" w:line="15" w:lineRule="auto"/>
        <w:ind w:left="0" w:leftChars="0" w:firstLine="483" w:firstLineChars="172"/>
        <w:textAlignment w:val="auto"/>
        <w:rPr>
          <w:rFonts w:hint="eastAsia"/>
          <w:sz w:val="28"/>
          <w:szCs w:val="28"/>
        </w:rPr>
      </w:pPr>
      <w:r>
        <w:rPr>
          <w:rFonts w:hint="eastAsia" w:ascii="黑体" w:hAnsi="黑体" w:cs="黑体"/>
          <w:sz w:val="28"/>
          <w:szCs w:val="28"/>
          <w:lang w:val="en-US" w:eastAsia="zh-CN"/>
        </w:rPr>
        <w:t>5</w:t>
      </w:r>
      <w:r>
        <w:rPr>
          <w:rFonts w:hint="eastAsia" w:ascii="黑体" w:hAnsi="黑体" w:eastAsia="黑体" w:cs="黑体"/>
          <w:sz w:val="28"/>
          <w:szCs w:val="28"/>
          <w:lang w:val="en-US" w:eastAsia="zh-CN"/>
        </w:rPr>
        <w:t>.2.1特点</w:t>
      </w:r>
    </w:p>
    <w:p>
      <w:pPr>
        <w:pStyle w:val="4"/>
        <w:numPr>
          <w:ilvl w:val="0"/>
          <w:numId w:val="9"/>
        </w:numPr>
        <w:spacing w:line="320" w:lineRule="exact"/>
        <w:ind w:left="420" w:leftChars="0" w:hanging="180" w:firstLineChars="0"/>
        <w:jc w:val="left"/>
        <w:rPr>
          <w:rFonts w:hint="eastAsia"/>
          <w:lang w:eastAsia="zh-CN"/>
        </w:rPr>
      </w:pPr>
      <w:r>
        <w:rPr>
          <w:rFonts w:hint="eastAsia"/>
          <w:lang w:eastAsia="zh-CN"/>
        </w:rPr>
        <w:t>实用性和美观性：</w:t>
      </w:r>
      <w:r>
        <w:rPr>
          <w:rFonts w:hint="eastAsia" w:ascii="宋体" w:hAnsi="宋体" w:cs="仿宋"/>
          <w:color w:val="000000"/>
          <w:szCs w:val="28"/>
        </w:rPr>
        <w:t>根据应用系统的要求确定整个系统结构，即从系统功能和信息需求出发，拟建系统的结</w:t>
      </w:r>
      <w:r>
        <w:rPr>
          <w:rFonts w:hint="eastAsia" w:ascii="宋体" w:hAnsi="宋体" w:cs="仿宋"/>
          <w:color w:val="000000"/>
          <w:szCs w:val="28"/>
          <w:lang w:val="en-US" w:eastAsia="zh-CN"/>
        </w:rPr>
        <w:t xml:space="preserve"> </w:t>
      </w:r>
      <w:r>
        <w:rPr>
          <w:rFonts w:hint="eastAsia" w:ascii="宋体" w:hAnsi="宋体" w:cs="仿宋"/>
          <w:color w:val="000000"/>
          <w:szCs w:val="28"/>
        </w:rPr>
        <w:t>构必须满足系统的功能要求，信息采集与传输能力要求、人机交互能力要求、信息处理与存储能力要求。具体而言，该系统切实满足业务的需要，系统性能可靠，易于维护并且网络及系统各方面指标切合实际需要，系统配置设计充分满足业务需求。界面的规划应力求实用性，</w:t>
      </w:r>
      <w:r>
        <w:rPr>
          <w:rFonts w:hint="eastAsia" w:ascii="宋体" w:hAnsi="宋体" w:cs="仿宋"/>
          <w:szCs w:val="28"/>
        </w:rPr>
        <w:t>使应用充分满足使用者的访问需求。</w:t>
      </w:r>
      <w:r>
        <w:rPr>
          <w:rFonts w:hint="eastAsia" w:ascii="宋体" w:hAnsi="宋体" w:cs="仿宋"/>
          <w:color w:val="000000"/>
          <w:szCs w:val="28"/>
        </w:rPr>
        <w:t>在保证实用性的同时,应力求界面的美观、大方。</w:t>
      </w:r>
      <w:r>
        <w:rPr>
          <w:rFonts w:hint="eastAsia" w:ascii="宋体" w:hAnsi="宋体" w:cs="仿宋"/>
          <w:color w:val="000000"/>
          <w:szCs w:val="28"/>
          <w:lang w:val="en-US" w:eastAsia="zh-CN"/>
        </w:rPr>
        <w:t xml:space="preserve">                                                                                                                         </w:t>
      </w:r>
    </w:p>
    <w:p>
      <w:pPr>
        <w:pStyle w:val="4"/>
        <w:numPr>
          <w:ilvl w:val="0"/>
          <w:numId w:val="10"/>
        </w:numPr>
        <w:spacing w:line="320" w:lineRule="exact"/>
        <w:ind w:left="420" w:leftChars="0" w:hanging="180" w:firstLineChars="0"/>
        <w:rPr>
          <w:rFonts w:hint="eastAsia"/>
          <w:lang w:eastAsia="zh-CN"/>
        </w:rPr>
      </w:pPr>
      <w:r>
        <w:rPr>
          <w:rFonts w:hint="eastAsia"/>
          <w:lang w:eastAsia="zh-CN"/>
        </w:rPr>
        <w:t>稳定性：</w:t>
      </w:r>
      <w:r>
        <w:rPr>
          <w:rFonts w:hint="eastAsia" w:ascii="宋体" w:hAnsi="宋体" w:cs="仿宋"/>
          <w:color w:val="000000"/>
          <w:szCs w:val="28"/>
        </w:rPr>
        <w:t>高稳定性，系统总体可用率</w:t>
      </w:r>
      <w:r>
        <w:rPr>
          <w:rFonts w:hint="eastAsia" w:ascii="宋体" w:hAnsi="宋体" w:cs="仿宋"/>
          <w:color w:val="000000"/>
          <w:szCs w:val="28"/>
          <w:lang w:eastAsia="zh-CN"/>
        </w:rPr>
        <w:t>大于</w:t>
      </w:r>
      <w:r>
        <w:rPr>
          <w:rFonts w:hint="eastAsia" w:ascii="宋体" w:hAnsi="宋体" w:cs="仿宋"/>
          <w:color w:val="000000"/>
          <w:szCs w:val="28"/>
        </w:rPr>
        <w:t>99.7%，数据库应用可用率</w:t>
      </w:r>
      <w:r>
        <w:rPr>
          <w:rFonts w:hint="eastAsia" w:ascii="宋体" w:hAnsi="宋体" w:cs="仿宋"/>
          <w:color w:val="000000"/>
          <w:szCs w:val="28"/>
          <w:lang w:eastAsia="zh-CN"/>
        </w:rPr>
        <w:t>大于</w:t>
      </w:r>
      <w:r>
        <w:rPr>
          <w:rFonts w:hint="eastAsia" w:ascii="宋体" w:hAnsi="宋体" w:cs="仿宋"/>
          <w:color w:val="000000"/>
          <w:szCs w:val="28"/>
        </w:rPr>
        <w:t>99.8%，</w:t>
      </w:r>
      <w:r>
        <w:rPr>
          <w:rFonts w:hint="eastAsia" w:ascii="宋体" w:hAnsi="宋体" w:cs="仿宋"/>
          <w:color w:val="000000"/>
          <w:szCs w:val="28"/>
          <w:lang w:eastAsia="zh-CN"/>
        </w:rPr>
        <w:t>并且会定期维护</w:t>
      </w:r>
      <w:r>
        <w:rPr>
          <w:rFonts w:hint="eastAsia" w:ascii="宋体" w:hAnsi="宋体" w:cs="仿宋"/>
          <w:color w:val="000000"/>
          <w:szCs w:val="28"/>
        </w:rPr>
        <w:t>。</w:t>
      </w:r>
    </w:p>
    <w:p>
      <w:pPr>
        <w:pStyle w:val="4"/>
        <w:numPr>
          <w:ilvl w:val="0"/>
          <w:numId w:val="10"/>
        </w:numPr>
        <w:spacing w:line="320" w:lineRule="exact"/>
        <w:ind w:left="420" w:leftChars="0" w:hanging="180" w:firstLineChars="0"/>
        <w:rPr>
          <w:rFonts w:hint="eastAsia"/>
          <w:lang w:eastAsia="zh-CN"/>
        </w:rPr>
      </w:pPr>
      <w:r>
        <w:rPr>
          <w:rFonts w:hint="eastAsia" w:ascii="宋体" w:hAnsi="宋体" w:cs="仿宋"/>
          <w:color w:val="000000"/>
          <w:szCs w:val="28"/>
          <w:lang w:eastAsia="zh-CN"/>
        </w:rPr>
        <w:t>易操作性：</w:t>
      </w:r>
      <w:r>
        <w:rPr>
          <w:rFonts w:hint="eastAsia" w:ascii="宋体" w:hAnsi="宋体" w:cs="仿宋"/>
          <w:color w:val="000000"/>
          <w:szCs w:val="28"/>
        </w:rPr>
        <w:t>提供友好的用户管理和使用界面</w:t>
      </w:r>
    </w:p>
    <w:p>
      <w:pPr>
        <w:pStyle w:val="4"/>
        <w:numPr>
          <w:ilvl w:val="0"/>
          <w:numId w:val="10"/>
        </w:numPr>
        <w:spacing w:line="320" w:lineRule="exact"/>
        <w:ind w:left="420" w:leftChars="0" w:hanging="180" w:firstLineChars="0"/>
        <w:rPr>
          <w:rFonts w:hint="eastAsia"/>
          <w:lang w:eastAsia="zh-CN"/>
        </w:rPr>
      </w:pPr>
      <w:r>
        <w:rPr>
          <w:rFonts w:hint="eastAsia"/>
          <w:lang w:eastAsia="zh-CN"/>
        </w:rPr>
        <w:t>可靠性：</w:t>
      </w:r>
      <w:r>
        <w:rPr>
          <w:rFonts w:hint="eastAsia" w:ascii="宋体" w:hAnsi="宋体" w:cs="仿宋"/>
          <w:color w:val="000000"/>
          <w:szCs w:val="28"/>
        </w:rPr>
        <w:t>，在系统设计时</w:t>
      </w:r>
      <w:r>
        <w:rPr>
          <w:rFonts w:hint="eastAsia" w:ascii="宋体" w:hAnsi="宋体" w:cs="仿宋"/>
          <w:color w:val="000000"/>
          <w:szCs w:val="28"/>
          <w:lang w:eastAsia="zh-CN"/>
        </w:rPr>
        <w:t>，</w:t>
      </w:r>
      <w:r>
        <w:rPr>
          <w:rFonts w:hint="eastAsia" w:ascii="宋体" w:hAnsi="宋体" w:cs="仿宋"/>
          <w:color w:val="000000"/>
          <w:szCs w:val="28"/>
        </w:rPr>
        <w:t>通过选择优秀的产品和采用必要的技术手段确保系统的可靠性。</w:t>
      </w:r>
    </w:p>
    <w:p>
      <w:pPr>
        <w:pStyle w:val="4"/>
        <w:numPr>
          <w:ilvl w:val="0"/>
          <w:numId w:val="10"/>
        </w:numPr>
        <w:spacing w:line="320" w:lineRule="exact"/>
        <w:ind w:left="420" w:leftChars="0" w:hanging="180" w:firstLineChars="0"/>
        <w:rPr>
          <w:rFonts w:hint="eastAsia" w:ascii="黑体" w:hAnsi="黑体" w:eastAsia="黑体" w:cs="黑体"/>
          <w:lang w:val="en-US"/>
        </w:rPr>
      </w:pPr>
      <w:r>
        <w:rPr>
          <w:rFonts w:hint="eastAsia"/>
          <w:lang w:eastAsia="zh-CN"/>
        </w:rPr>
        <w:t>兼容性：其他公司产品按照我司服务器协议，数据也可在我司平台产看</w:t>
      </w:r>
    </w:p>
    <w:p>
      <w:pPr>
        <w:pStyle w:val="3"/>
        <w:keepNext/>
        <w:keepLines/>
        <w:pageBreakBefore w:val="0"/>
        <w:widowControl w:val="0"/>
        <w:numPr>
          <w:ilvl w:val="1"/>
          <w:numId w:val="0"/>
        </w:numPr>
        <w:kinsoku/>
        <w:wordWrap/>
        <w:overflowPunct/>
        <w:topLinePunct w:val="0"/>
        <w:autoSpaceDE/>
        <w:autoSpaceDN/>
        <w:bidi w:val="0"/>
        <w:adjustRightInd/>
        <w:snapToGrid/>
        <w:spacing w:before="10" w:after="10"/>
        <w:ind w:left="240" w:leftChars="0" w:firstLine="250" w:firstLineChars="89"/>
        <w:textAlignment w:val="auto"/>
        <w:rPr>
          <w:rFonts w:hint="eastAsia" w:ascii="黑体" w:hAnsi="黑体" w:eastAsia="黑体" w:cs="黑体"/>
          <w:sz w:val="28"/>
          <w:szCs w:val="28"/>
          <w:lang w:val="en-US" w:eastAsia="zh-CN"/>
        </w:rPr>
      </w:pPr>
      <w:r>
        <w:rPr>
          <w:rFonts w:hint="eastAsia" w:ascii="黑体" w:hAnsi="黑体" w:cs="黑体"/>
          <w:sz w:val="28"/>
          <w:szCs w:val="28"/>
          <w:lang w:val="en-US" w:eastAsia="zh-CN"/>
        </w:rPr>
        <w:t>5</w:t>
      </w:r>
      <w:r>
        <w:rPr>
          <w:rFonts w:hint="eastAsia" w:ascii="黑体" w:hAnsi="黑体" w:eastAsia="黑体" w:cs="黑体"/>
          <w:sz w:val="28"/>
          <w:szCs w:val="28"/>
          <w:lang w:val="en-US" w:eastAsia="zh-CN"/>
        </w:rPr>
        <w:t>.2.2优势</w:t>
      </w:r>
    </w:p>
    <w:p>
      <w:pPr>
        <w:pStyle w:val="4"/>
        <w:numPr>
          <w:ilvl w:val="0"/>
          <w:numId w:val="11"/>
        </w:numPr>
        <w:spacing w:line="320" w:lineRule="exact"/>
        <w:ind w:left="420" w:leftChars="0" w:hanging="180" w:firstLineChars="0"/>
        <w:rPr>
          <w:rFonts w:hint="eastAsia" w:ascii="黑体" w:hAnsi="黑体" w:eastAsia="黑体" w:cs="黑体"/>
          <w:lang w:val="en-US"/>
        </w:rPr>
      </w:pPr>
      <w:r>
        <w:rPr>
          <w:rFonts w:hint="eastAsia"/>
          <w:lang w:val="en-US" w:eastAsia="zh-CN"/>
        </w:rPr>
        <w:t xml:space="preserve"> </w:t>
      </w:r>
      <w:r>
        <w:rPr>
          <w:rFonts w:hint="eastAsia"/>
          <w:lang w:eastAsia="zh-CN"/>
        </w:rPr>
        <w:t>支持私有化入口：</w:t>
      </w:r>
    </w:p>
    <w:p>
      <w:pPr>
        <w:pStyle w:val="4"/>
        <w:spacing w:line="320" w:lineRule="exact"/>
        <w:ind w:left="0" w:leftChars="0" w:firstLine="560" w:firstLineChars="0"/>
        <w:rPr>
          <w:rFonts w:hint="eastAsia" w:ascii="黑体" w:hAnsi="黑体" w:eastAsia="黑体" w:cs="黑体"/>
          <w:lang w:val="en-US"/>
        </w:rPr>
      </w:pPr>
      <w:r>
        <w:rPr>
          <w:rFonts w:hint="eastAsia" w:ascii="宋体" w:hAnsi="宋体" w:cs="宋体"/>
          <w:szCs w:val="24"/>
          <w:lang w:eastAsia="zh-CN"/>
        </w:rPr>
        <w:t>精讯云重点解决私有化部署的难题提供可配置“千人千面”界面与私有域名解析的服务</w:t>
      </w:r>
    </w:p>
    <w:p>
      <w:pPr>
        <w:pStyle w:val="4"/>
        <w:ind w:left="498" w:firstLine="0" w:firstLineChars="0"/>
        <w:jc w:val="center"/>
        <w:rPr>
          <w:rFonts w:hint="default" w:ascii="宋体" w:hAnsi="宋体" w:eastAsia="宋体" w:cs="宋体"/>
          <w:lang w:val="en-US" w:eastAsia="zh-CN"/>
        </w:rPr>
      </w:pPr>
      <w:r>
        <w:rPr>
          <w:rFonts w:ascii="黑体" w:hAnsi="黑体" w:eastAsia="黑体" w:cs="黑体"/>
          <w:lang w:val="en-US" w:eastAsia="zh-CN"/>
        </w:rPr>
        <w:drawing>
          <wp:inline distT="0" distB="0" distL="114300" distR="114300">
            <wp:extent cx="2663825" cy="2095500"/>
            <wp:effectExtent l="0" t="0" r="3175" b="0"/>
            <wp:docPr id="43" name="图片 4"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 descr="78"/>
                    <pic:cNvPicPr>
                      <a:picLocks noChangeAspect="1"/>
                    </pic:cNvPicPr>
                  </pic:nvPicPr>
                  <pic:blipFill>
                    <a:blip r:embed="rId20"/>
                    <a:stretch>
                      <a:fillRect/>
                    </a:stretch>
                  </pic:blipFill>
                  <pic:spPr>
                    <a:xfrm>
                      <a:off x="0" y="0"/>
                      <a:ext cx="2663825" cy="2095500"/>
                    </a:xfrm>
                    <a:prstGeom prst="rect">
                      <a:avLst/>
                    </a:prstGeom>
                    <a:noFill/>
                    <a:ln>
                      <a:noFill/>
                    </a:ln>
                  </pic:spPr>
                </pic:pic>
              </a:graphicData>
            </a:graphic>
          </wp:inline>
        </w:drawing>
      </w:r>
    </w:p>
    <w:p>
      <w:pPr>
        <w:pStyle w:val="4"/>
        <w:numPr>
          <w:ilvl w:val="0"/>
          <w:numId w:val="11"/>
        </w:numPr>
        <w:spacing w:line="320" w:lineRule="exact"/>
        <w:ind w:left="420" w:leftChars="0" w:hanging="180" w:firstLineChars="0"/>
        <w:rPr>
          <w:rFonts w:hint="eastAsia" w:ascii="宋体" w:hAnsi="宋体" w:cs="宋体"/>
          <w:lang w:val="en-US"/>
        </w:rPr>
      </w:pPr>
      <w:r>
        <w:rPr>
          <w:rFonts w:hint="eastAsia" w:ascii="宋体" w:hAnsi="宋体" w:cs="宋体"/>
          <w:lang w:val="en-US" w:eastAsia="zh-CN"/>
        </w:rPr>
        <w:t xml:space="preserve"> 功能全面：</w:t>
      </w:r>
    </w:p>
    <w:p>
      <w:pPr>
        <w:pStyle w:val="4"/>
        <w:spacing w:line="320" w:lineRule="exact"/>
        <w:rPr>
          <w:rFonts w:hint="eastAsia" w:ascii="宋体" w:hAnsi="宋体" w:cs="宋体"/>
          <w:szCs w:val="24"/>
          <w:lang w:eastAsia="zh-CN"/>
        </w:rPr>
      </w:pPr>
      <w:r>
        <w:rPr>
          <w:rFonts w:hint="eastAsia" w:ascii="宋体" w:hAnsi="宋体" w:cs="宋体"/>
          <w:szCs w:val="24"/>
        </w:rPr>
        <w:t>数据查询，地图显示，实时监控，报警提示，大屏监控，指令下发等功能</w:t>
      </w:r>
      <w:r>
        <w:rPr>
          <w:rFonts w:hint="eastAsia" w:ascii="宋体" w:hAnsi="宋体" w:cs="宋体"/>
          <w:szCs w:val="24"/>
          <w:lang w:eastAsia="zh-CN"/>
        </w:rPr>
        <w:t>。</w:t>
      </w:r>
    </w:p>
    <w:p>
      <w:pPr>
        <w:pStyle w:val="4"/>
        <w:ind w:firstLine="0" w:firstLineChars="0"/>
        <w:jc w:val="center"/>
        <w:rPr>
          <w:rFonts w:hint="default" w:ascii="宋体" w:hAnsi="宋体" w:cs="宋体"/>
          <w:szCs w:val="24"/>
          <w:lang w:val="en-US" w:eastAsia="zh-CN"/>
        </w:rPr>
      </w:pPr>
      <w:r>
        <w:rPr>
          <w:rFonts w:ascii="宋体" w:hAnsi="宋体" w:cs="宋体"/>
          <w:szCs w:val="24"/>
          <w:lang w:val="en-US" w:eastAsia="zh-CN"/>
        </w:rPr>
        <w:drawing>
          <wp:inline distT="0" distB="0" distL="114300" distR="114300">
            <wp:extent cx="3547745" cy="1761490"/>
            <wp:effectExtent l="0" t="0" r="14605" b="10160"/>
            <wp:docPr id="39" name="图片 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5" descr="10"/>
                    <pic:cNvPicPr>
                      <a:picLocks noChangeAspect="1"/>
                    </pic:cNvPicPr>
                  </pic:nvPicPr>
                  <pic:blipFill>
                    <a:blip r:embed="rId21"/>
                    <a:srcRect t="11388" r="693"/>
                    <a:stretch>
                      <a:fillRect/>
                    </a:stretch>
                  </pic:blipFill>
                  <pic:spPr>
                    <a:xfrm>
                      <a:off x="0" y="0"/>
                      <a:ext cx="3547745" cy="1761490"/>
                    </a:xfrm>
                    <a:prstGeom prst="rect">
                      <a:avLst/>
                    </a:prstGeom>
                    <a:noFill/>
                    <a:ln>
                      <a:noFill/>
                    </a:ln>
                  </pic:spPr>
                </pic:pic>
              </a:graphicData>
            </a:graphic>
          </wp:inline>
        </w:drawing>
      </w:r>
    </w:p>
    <w:p>
      <w:pPr>
        <w:pStyle w:val="4"/>
        <w:numPr>
          <w:ilvl w:val="0"/>
          <w:numId w:val="11"/>
        </w:numPr>
        <w:spacing w:line="320" w:lineRule="exact"/>
        <w:ind w:left="420" w:leftChars="0" w:hanging="180" w:firstLineChars="0"/>
        <w:rPr>
          <w:rFonts w:hint="eastAsia" w:ascii="宋体" w:hAnsi="宋体" w:cs="宋体"/>
          <w:lang w:val="en-US"/>
        </w:rPr>
      </w:pPr>
      <w:r>
        <w:rPr>
          <w:rFonts w:hint="eastAsia" w:ascii="宋体" w:hAnsi="宋体" w:cs="宋体"/>
          <w:lang w:val="en-US" w:eastAsia="zh-CN"/>
        </w:rPr>
        <w:t xml:space="preserve"> 微信小程序：</w:t>
      </w:r>
    </w:p>
    <w:p>
      <w:pPr>
        <w:pStyle w:val="4"/>
        <w:spacing w:line="320" w:lineRule="exact"/>
        <w:rPr>
          <w:rFonts w:hint="eastAsia" w:ascii="宋体" w:hAnsi="宋体" w:cs="宋体"/>
          <w:lang w:val="en-US" w:eastAsia="zh-CN"/>
        </w:rPr>
      </w:pPr>
      <w:r>
        <w:rPr>
          <w:rFonts w:hint="eastAsia" w:ascii="宋体" w:hAnsi="宋体" w:cs="宋体"/>
          <w:lang w:val="en-US" w:eastAsia="zh-CN"/>
        </w:rPr>
        <w:t>可以手机微信简单、方便查看设备状态、数据、设备绑定地点等。</w:t>
      </w:r>
    </w:p>
    <w:p>
      <w:pPr>
        <w:pStyle w:val="4"/>
        <w:ind w:left="498" w:firstLine="0" w:firstLineChars="0"/>
        <w:jc w:val="center"/>
        <w:rPr>
          <w:rFonts w:hint="default"/>
          <w:lang w:val="en-US" w:eastAsia="zh-CN"/>
        </w:rPr>
      </w:pPr>
      <w:r>
        <w:rPr>
          <w:rFonts w:ascii="宋体" w:hAnsi="宋体" w:cs="宋体"/>
          <w:lang w:val="en-US" w:eastAsia="zh-CN"/>
        </w:rPr>
        <w:drawing>
          <wp:inline distT="0" distB="0" distL="114300" distR="114300">
            <wp:extent cx="1160145" cy="1992630"/>
            <wp:effectExtent l="0" t="0" r="1905" b="7620"/>
            <wp:docPr id="49" name="图片 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6" descr="12"/>
                    <pic:cNvPicPr>
                      <a:picLocks noChangeAspect="1"/>
                    </pic:cNvPicPr>
                  </pic:nvPicPr>
                  <pic:blipFill>
                    <a:blip r:embed="rId22"/>
                    <a:stretch>
                      <a:fillRect/>
                    </a:stretch>
                  </pic:blipFill>
                  <pic:spPr>
                    <a:xfrm>
                      <a:off x="0" y="0"/>
                      <a:ext cx="1160145" cy="1992630"/>
                    </a:xfrm>
                    <a:prstGeom prst="rect">
                      <a:avLst/>
                    </a:prstGeom>
                    <a:noFill/>
                    <a:ln>
                      <a:noFill/>
                    </a:ln>
                  </pic:spPr>
                </pic:pic>
              </a:graphicData>
            </a:graphic>
          </wp:inline>
        </w:drawing>
      </w:r>
      <w:r>
        <w:rPr>
          <w:rFonts w:ascii="宋体" w:hAnsi="宋体" w:cs="宋体"/>
          <w:lang w:val="en-US" w:eastAsia="zh-CN"/>
        </w:rPr>
        <w:drawing>
          <wp:inline distT="0" distB="0" distL="114300" distR="114300">
            <wp:extent cx="1188085" cy="1993265"/>
            <wp:effectExtent l="0" t="0" r="12065" b="6985"/>
            <wp:docPr id="48" name="图片 7"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7" descr="132"/>
                    <pic:cNvPicPr>
                      <a:picLocks noChangeAspect="1"/>
                    </pic:cNvPicPr>
                  </pic:nvPicPr>
                  <pic:blipFill>
                    <a:blip r:embed="rId23"/>
                    <a:stretch>
                      <a:fillRect/>
                    </a:stretch>
                  </pic:blipFill>
                  <pic:spPr>
                    <a:xfrm>
                      <a:off x="0" y="0"/>
                      <a:ext cx="1188085" cy="1993265"/>
                    </a:xfrm>
                    <a:prstGeom prst="rect">
                      <a:avLst/>
                    </a:prstGeom>
                    <a:noFill/>
                    <a:ln>
                      <a:noFill/>
                    </a:ln>
                  </pic:spPr>
                </pic:pic>
              </a:graphicData>
            </a:graphic>
          </wp:inline>
        </w:drawing>
      </w:r>
    </w:p>
    <w:p>
      <w:pPr>
        <w:pStyle w:val="3"/>
        <w:keepNext/>
        <w:keepLines/>
        <w:pageBreakBefore w:val="0"/>
        <w:widowControl w:val="0"/>
        <w:numPr>
          <w:ilvl w:val="1"/>
          <w:numId w:val="0"/>
        </w:numPr>
        <w:kinsoku/>
        <w:wordWrap/>
        <w:overflowPunct/>
        <w:topLinePunct w:val="0"/>
        <w:autoSpaceDE/>
        <w:autoSpaceDN/>
        <w:bidi w:val="0"/>
        <w:adjustRightInd/>
        <w:snapToGrid/>
        <w:spacing w:before="0" w:after="0"/>
        <w:ind w:left="0" w:leftChars="0" w:firstLine="301" w:firstLineChars="100"/>
        <w:textAlignment w:val="auto"/>
        <w:rPr>
          <w:rFonts w:hint="eastAsia" w:ascii="黑体" w:hAnsi="黑体" w:cs="黑体"/>
          <w:lang w:val="en-US" w:eastAsia="zh-CN"/>
        </w:rPr>
      </w:pPr>
      <w:r>
        <w:rPr>
          <w:rFonts w:hint="eastAsia" w:ascii="黑体" w:hAnsi="黑体" w:cs="黑体"/>
          <w:lang w:val="en-US" w:eastAsia="zh-CN"/>
        </w:rPr>
        <w:t>5.3 精讯云平台注册和基本使用</w:t>
      </w:r>
    </w:p>
    <w:p>
      <w:pPr>
        <w:pStyle w:val="3"/>
        <w:keepNext/>
        <w:keepLines/>
        <w:pageBreakBefore w:val="0"/>
        <w:widowControl w:val="0"/>
        <w:numPr>
          <w:ilvl w:val="1"/>
          <w:numId w:val="0"/>
        </w:numPr>
        <w:kinsoku/>
        <w:wordWrap/>
        <w:overflowPunct/>
        <w:topLinePunct w:val="0"/>
        <w:autoSpaceDE/>
        <w:autoSpaceDN/>
        <w:bidi w:val="0"/>
        <w:adjustRightInd/>
        <w:snapToGrid/>
        <w:spacing w:before="10" w:after="10"/>
        <w:ind w:left="240" w:leftChars="0" w:firstLine="281" w:firstLineChars="100"/>
        <w:textAlignment w:val="auto"/>
        <w:rPr>
          <w:rFonts w:hint="eastAsia" w:ascii="黑体" w:hAnsi="黑体" w:eastAsia="黑体" w:cs="黑体"/>
          <w:sz w:val="28"/>
          <w:szCs w:val="28"/>
          <w:lang w:val="en-US" w:eastAsia="zh-CN"/>
        </w:rPr>
      </w:pPr>
      <w:r>
        <w:rPr>
          <w:rFonts w:hint="eastAsia" w:ascii="黑体" w:hAnsi="黑体" w:cs="黑体"/>
          <w:sz w:val="28"/>
          <w:szCs w:val="28"/>
          <w:lang w:val="en-US" w:eastAsia="zh-CN"/>
        </w:rPr>
        <w:t>5</w:t>
      </w:r>
      <w:r>
        <w:rPr>
          <w:rFonts w:hint="eastAsia" w:ascii="黑体" w:hAnsi="黑体" w:eastAsia="黑体" w:cs="黑体"/>
          <w:sz w:val="28"/>
          <w:szCs w:val="28"/>
          <w:lang w:val="en-US" w:eastAsia="zh-CN"/>
        </w:rPr>
        <w:t>.3.1平台注册</w:t>
      </w:r>
    </w:p>
    <w:p>
      <w:pPr>
        <w:pStyle w:val="4"/>
        <w:ind w:left="0" w:leftChars="0" w:firstLine="560" w:firstLineChars="0"/>
        <w:rPr>
          <w:rFonts w:hint="eastAsia" w:ascii="宋体" w:hAnsi="宋体" w:cs="宋体"/>
          <w:szCs w:val="24"/>
          <w:lang w:val="en-US" w:eastAsia="zh-CN"/>
        </w:rPr>
      </w:pPr>
      <w:r>
        <w:rPr>
          <w:rFonts w:hint="eastAsia" w:ascii="宋体" w:hAnsi="宋体" w:cs="宋体"/>
          <w:szCs w:val="24"/>
          <w:lang w:val="en-US" w:eastAsia="zh-CN"/>
        </w:rPr>
        <w:t>您输入网址（www.sennor.net）进入平台登录界面，如下图所示：</w:t>
      </w:r>
    </w:p>
    <w:p>
      <w:pPr>
        <w:pStyle w:val="3"/>
        <w:keepNext/>
        <w:keepLines/>
        <w:pageBreakBefore w:val="0"/>
        <w:widowControl w:val="0"/>
        <w:numPr>
          <w:ilvl w:val="1"/>
          <w:numId w:val="0"/>
        </w:numPr>
        <w:kinsoku/>
        <w:wordWrap/>
        <w:overflowPunct/>
        <w:topLinePunct w:val="0"/>
        <w:autoSpaceDE/>
        <w:autoSpaceDN/>
        <w:bidi w:val="0"/>
        <w:adjustRightInd/>
        <w:snapToGrid/>
        <w:spacing w:before="10" w:after="10"/>
        <w:ind w:left="240" w:leftChars="0" w:firstLine="0" w:firstLineChars="0"/>
        <w:jc w:val="center"/>
        <w:textAlignment w:val="auto"/>
        <w:rPr>
          <w:rFonts w:hint="default" w:ascii="宋体" w:hAnsi="宋体" w:cs="宋体"/>
          <w:szCs w:val="24"/>
          <w:lang w:val="en-US" w:eastAsia="zh-CN"/>
        </w:rPr>
      </w:pPr>
      <w:r>
        <w:rPr>
          <w:rFonts w:ascii="宋体" w:hAnsi="宋体" w:cs="宋体"/>
          <w:szCs w:val="24"/>
          <w:lang w:val="en-US" w:eastAsia="zh-CN"/>
        </w:rPr>
        <w:drawing>
          <wp:inline distT="0" distB="0" distL="114300" distR="114300">
            <wp:extent cx="1877695" cy="1700530"/>
            <wp:effectExtent l="0" t="0" r="8255" b="13970"/>
            <wp:docPr id="45" name="图片 8" descr="C:\Users\pc502-6\Desktop\QQ截图20190117131411.pngQQ截图2019011713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8" descr="C:\Users\pc502-6\Desktop\QQ截图20190117131411.pngQQ截图20190117131411"/>
                    <pic:cNvPicPr>
                      <a:picLocks noChangeAspect="1"/>
                    </pic:cNvPicPr>
                  </pic:nvPicPr>
                  <pic:blipFill>
                    <a:blip r:embed="rId24"/>
                    <a:stretch>
                      <a:fillRect/>
                    </a:stretch>
                  </pic:blipFill>
                  <pic:spPr>
                    <a:xfrm>
                      <a:off x="0" y="0"/>
                      <a:ext cx="1877695" cy="1700530"/>
                    </a:xfrm>
                    <a:prstGeom prst="rect">
                      <a:avLst/>
                    </a:prstGeom>
                    <a:noFill/>
                    <a:ln>
                      <a:noFill/>
                    </a:ln>
                  </pic:spPr>
                </pic:pic>
              </a:graphicData>
            </a:graphic>
          </wp:inline>
        </w:drawing>
      </w:r>
    </w:p>
    <w:p>
      <w:pPr>
        <w:pStyle w:val="4"/>
        <w:ind w:firstLine="480"/>
        <w:rPr>
          <w:rFonts w:hint="eastAsia" w:ascii="宋体" w:hAnsi="宋体" w:cs="宋体"/>
          <w:szCs w:val="24"/>
          <w:lang w:val="en-US" w:eastAsia="zh-CN"/>
        </w:rPr>
      </w:pPr>
      <w:r>
        <w:rPr>
          <w:rFonts w:hint="eastAsia" w:ascii="宋体" w:hAnsi="宋体" w:cs="宋体"/>
          <w:szCs w:val="24"/>
          <w:lang w:val="en-US" w:eastAsia="zh-CN"/>
        </w:rPr>
        <w:t>如果您已和售前人员联系，已帮您注册过账号，您可以直接使用已注册账号登录平台；若您没有和售前人员联系，帮您注册账号，您可以自己注册。</w:t>
      </w:r>
    </w:p>
    <w:p>
      <w:pPr>
        <w:pStyle w:val="4"/>
        <w:ind w:firstLine="480"/>
        <w:rPr>
          <w:rFonts w:hint="eastAsia" w:ascii="宋体" w:hAnsi="宋体" w:cs="宋体"/>
          <w:szCs w:val="24"/>
          <w:lang w:val="en-US" w:eastAsia="zh-CN"/>
        </w:rPr>
      </w:pPr>
      <w:r>
        <w:rPr>
          <w:rFonts w:hint="eastAsia" w:ascii="宋体" w:hAnsi="宋体" w:cs="宋体"/>
          <w:szCs w:val="24"/>
          <w:lang w:val="en-US" w:eastAsia="zh-CN"/>
        </w:rPr>
        <w:t>点击登录界面的“注册”会出现，如下图所示界面：</w:t>
      </w:r>
    </w:p>
    <w:p>
      <w:pPr>
        <w:pStyle w:val="4"/>
        <w:ind w:firstLine="480"/>
        <w:jc w:val="center"/>
        <w:rPr>
          <w:rFonts w:hint="default" w:ascii="宋体" w:hAnsi="宋体" w:cs="宋体"/>
          <w:szCs w:val="24"/>
          <w:lang w:val="en-US" w:eastAsia="zh-CN"/>
        </w:rPr>
      </w:pPr>
      <w:r>
        <w:rPr>
          <w:rFonts w:ascii="宋体" w:hAnsi="宋体" w:cs="宋体"/>
          <w:szCs w:val="24"/>
          <w:lang w:val="en-US" w:eastAsia="zh-CN"/>
        </w:rPr>
        <w:drawing>
          <wp:inline distT="0" distB="0" distL="114300" distR="114300">
            <wp:extent cx="1830705" cy="1755140"/>
            <wp:effectExtent l="0" t="0" r="17145" b="16510"/>
            <wp:docPr id="40" name="图片 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 descr="2"/>
                    <pic:cNvPicPr>
                      <a:picLocks noChangeAspect="1"/>
                    </pic:cNvPicPr>
                  </pic:nvPicPr>
                  <pic:blipFill>
                    <a:blip r:embed="rId25"/>
                    <a:stretch>
                      <a:fillRect/>
                    </a:stretch>
                  </pic:blipFill>
                  <pic:spPr>
                    <a:xfrm>
                      <a:off x="0" y="0"/>
                      <a:ext cx="1830705" cy="1755140"/>
                    </a:xfrm>
                    <a:prstGeom prst="rect">
                      <a:avLst/>
                    </a:prstGeom>
                    <a:noFill/>
                    <a:ln>
                      <a:noFill/>
                    </a:ln>
                  </pic:spPr>
                </pic:pic>
              </a:graphicData>
            </a:graphic>
          </wp:inline>
        </w:drawing>
      </w:r>
    </w:p>
    <w:p>
      <w:pPr>
        <w:pStyle w:val="3"/>
        <w:keepNext/>
        <w:keepLines/>
        <w:pageBreakBefore w:val="0"/>
        <w:widowControl w:val="0"/>
        <w:numPr>
          <w:ilvl w:val="1"/>
          <w:numId w:val="0"/>
        </w:numPr>
        <w:kinsoku/>
        <w:wordWrap/>
        <w:overflowPunct/>
        <w:topLinePunct w:val="0"/>
        <w:autoSpaceDE/>
        <w:autoSpaceDN/>
        <w:bidi w:val="0"/>
        <w:adjustRightInd/>
        <w:snapToGrid/>
        <w:spacing w:before="10" w:after="10"/>
        <w:ind w:left="240" w:leftChars="0" w:firstLine="241" w:firstLineChars="1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您再按照界面显示，注意填写每一栏相关的信息。</w:t>
      </w:r>
    </w:p>
    <w:p>
      <w:pPr>
        <w:pStyle w:val="3"/>
        <w:keepNext/>
        <w:keepLines/>
        <w:pageBreakBefore w:val="0"/>
        <w:widowControl w:val="0"/>
        <w:numPr>
          <w:ilvl w:val="1"/>
          <w:numId w:val="0"/>
        </w:numPr>
        <w:kinsoku/>
        <w:wordWrap/>
        <w:overflowPunct/>
        <w:topLinePunct w:val="0"/>
        <w:autoSpaceDE/>
        <w:autoSpaceDN/>
        <w:bidi w:val="0"/>
        <w:adjustRightInd/>
        <w:snapToGrid/>
        <w:spacing w:before="10" w:after="10"/>
        <w:textAlignment w:val="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（1）按照提示先填写好“用户名”；</w:t>
      </w:r>
    </w:p>
    <w:p>
      <w:pPr>
        <w:pStyle w:val="4"/>
        <w:numPr>
          <w:ilvl w:val="0"/>
          <w:numId w:val="12"/>
        </w:numPr>
        <w:ind w:firstLine="0" w:firstLineChars="0"/>
        <w:rPr>
          <w:rFonts w:hint="eastAsia" w:ascii="宋体" w:hAnsi="宋体" w:cs="宋体"/>
          <w:szCs w:val="24"/>
          <w:lang w:val="en-US" w:eastAsia="zh-CN"/>
        </w:rPr>
      </w:pPr>
      <w:r>
        <w:rPr>
          <w:rFonts w:hint="eastAsia" w:ascii="宋体" w:hAnsi="宋体" w:cs="宋体"/>
          <w:szCs w:val="24"/>
          <w:lang w:val="en-US" w:eastAsia="zh-CN"/>
        </w:rPr>
        <w:t>再根据提示填写好“设置密码”，填写好“密码”</w:t>
      </w:r>
    </w:p>
    <w:p>
      <w:pPr>
        <w:pStyle w:val="4"/>
        <w:numPr>
          <w:ilvl w:val="0"/>
          <w:numId w:val="12"/>
        </w:numPr>
        <w:ind w:firstLine="0" w:firstLineChars="0"/>
        <w:rPr>
          <w:rFonts w:hint="eastAsia" w:ascii="宋体" w:hAnsi="宋体" w:cs="宋体"/>
          <w:szCs w:val="24"/>
          <w:lang w:val="en-US" w:eastAsia="zh-CN"/>
        </w:rPr>
      </w:pPr>
      <w:r>
        <w:rPr>
          <w:rFonts w:hint="eastAsia" w:ascii="宋体" w:hAnsi="宋体" w:cs="宋体"/>
          <w:szCs w:val="24"/>
          <w:lang w:val="en-US" w:eastAsia="zh-CN"/>
        </w:rPr>
        <w:t>将刚刚填写的“密码”，在第三栏中，再次确认填写</w:t>
      </w:r>
    </w:p>
    <w:p>
      <w:pPr>
        <w:pStyle w:val="4"/>
        <w:numPr>
          <w:ilvl w:val="0"/>
          <w:numId w:val="12"/>
        </w:numPr>
        <w:ind w:firstLine="0" w:firstLineChars="0"/>
        <w:rPr>
          <w:rFonts w:hint="eastAsia" w:ascii="宋体" w:hAnsi="宋体" w:cs="宋体"/>
          <w:szCs w:val="24"/>
          <w:lang w:val="en-US" w:eastAsia="zh-CN"/>
        </w:rPr>
      </w:pPr>
      <w:r>
        <w:rPr>
          <w:rFonts w:hint="eastAsia" w:ascii="宋体" w:hAnsi="宋体" w:cs="宋体"/>
          <w:szCs w:val="24"/>
          <w:lang w:val="en-US" w:eastAsia="zh-CN"/>
        </w:rPr>
        <w:t>在第四栏中填写您的“手机号码或者邮箱”，如果您填写的是手机号码，您的手机会收到一条短信提示，您将短信内的“验证码”填写到第五栏；如果您填写的是邮箱，您需要登录邮箱，将邮箱收到的邮件里的“验证码”填写在第五栏。</w:t>
      </w:r>
    </w:p>
    <w:p>
      <w:pPr>
        <w:pStyle w:val="4"/>
        <w:ind w:firstLine="480"/>
        <w:rPr>
          <w:rFonts w:hint="eastAsia" w:ascii="宋体" w:hAnsi="宋体" w:cs="宋体"/>
          <w:szCs w:val="24"/>
          <w:lang w:val="en-US" w:eastAsia="zh-CN"/>
        </w:rPr>
      </w:pPr>
      <w:r>
        <w:rPr>
          <w:rFonts w:hint="eastAsia" w:ascii="宋体" w:hAnsi="宋体" w:cs="宋体"/>
          <w:szCs w:val="24"/>
          <w:lang w:val="en-US" w:eastAsia="zh-CN"/>
        </w:rPr>
        <w:t>您写填完注册信息后，点击“立即注册”，就完成平台账号的注册，可以使用刚刚注册的账号和密码，登录使用平台。</w:t>
      </w:r>
    </w:p>
    <w:p>
      <w:pPr>
        <w:pStyle w:val="3"/>
        <w:keepNext/>
        <w:keepLines/>
        <w:pageBreakBefore w:val="0"/>
        <w:widowControl w:val="0"/>
        <w:numPr>
          <w:ilvl w:val="1"/>
          <w:numId w:val="0"/>
        </w:numPr>
        <w:kinsoku/>
        <w:wordWrap/>
        <w:overflowPunct/>
        <w:topLinePunct w:val="0"/>
        <w:autoSpaceDE/>
        <w:autoSpaceDN/>
        <w:bidi w:val="0"/>
        <w:adjustRightInd/>
        <w:snapToGrid/>
        <w:spacing w:before="10" w:after="10"/>
        <w:ind w:left="240" w:leftChars="0" w:firstLine="281" w:firstLineChars="100"/>
        <w:textAlignment w:val="auto"/>
        <w:rPr>
          <w:rFonts w:hint="eastAsia" w:ascii="黑体" w:hAnsi="黑体" w:eastAsia="黑体" w:cs="黑体"/>
          <w:sz w:val="28"/>
          <w:szCs w:val="28"/>
          <w:lang w:val="en-US" w:eastAsia="zh-CN"/>
        </w:rPr>
      </w:pPr>
      <w:r>
        <w:rPr>
          <w:rFonts w:hint="eastAsia" w:ascii="黑体" w:hAnsi="黑体" w:cs="黑体"/>
          <w:sz w:val="28"/>
          <w:szCs w:val="28"/>
          <w:lang w:val="en-US" w:eastAsia="zh-CN"/>
        </w:rPr>
        <w:t>5</w:t>
      </w:r>
      <w:r>
        <w:rPr>
          <w:rFonts w:hint="eastAsia" w:ascii="黑体" w:hAnsi="黑体" w:eastAsia="黑体" w:cs="黑体"/>
          <w:sz w:val="28"/>
          <w:szCs w:val="28"/>
          <w:lang w:val="en-US" w:eastAsia="zh-CN"/>
        </w:rPr>
        <w:t>.3.2平台的基本使用</w:t>
      </w:r>
    </w:p>
    <w:p>
      <w:pPr>
        <w:pStyle w:val="4"/>
        <w:ind w:firstLine="480"/>
        <w:rPr>
          <w:rFonts w:hint="eastAsia" w:ascii="宋体" w:hAnsi="宋体" w:cs="宋体"/>
          <w:szCs w:val="24"/>
          <w:lang w:val="en-US" w:eastAsia="zh-CN"/>
        </w:rPr>
      </w:pPr>
      <w:r>
        <w:rPr>
          <w:rFonts w:hint="eastAsia" w:ascii="宋体" w:hAnsi="宋体" w:cs="宋体"/>
          <w:szCs w:val="24"/>
          <w:lang w:val="en-US" w:eastAsia="zh-CN"/>
        </w:rPr>
        <w:t>使用账号和密码登录平台，进入平台主界面，如下图所示：</w:t>
      </w:r>
    </w:p>
    <w:p>
      <w:pPr>
        <w:pStyle w:val="4"/>
        <w:ind w:firstLine="480"/>
        <w:jc w:val="center"/>
        <w:rPr>
          <w:rFonts w:hint="default" w:ascii="宋体" w:hAnsi="宋体" w:cs="宋体"/>
          <w:szCs w:val="24"/>
          <w:lang w:val="en-US" w:eastAsia="zh-CN"/>
        </w:rPr>
      </w:pPr>
      <w:r>
        <w:rPr>
          <w:rFonts w:ascii="宋体" w:hAnsi="宋体" w:cs="宋体"/>
          <w:szCs w:val="24"/>
          <w:lang w:val="en-US" w:eastAsia="zh-CN"/>
        </w:rPr>
        <w:drawing>
          <wp:inline distT="0" distB="0" distL="114300" distR="114300">
            <wp:extent cx="3148330" cy="1448435"/>
            <wp:effectExtent l="0" t="0" r="13970" b="18415"/>
            <wp:docPr id="41" name="图片 10" descr="C:\Users\pc502-6\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0" descr="C:\Users\pc502-6\Desktop\1.png1"/>
                    <pic:cNvPicPr>
                      <a:picLocks noChangeAspect="1"/>
                    </pic:cNvPicPr>
                  </pic:nvPicPr>
                  <pic:blipFill>
                    <a:blip r:embed="rId26"/>
                    <a:stretch>
                      <a:fillRect/>
                    </a:stretch>
                  </pic:blipFill>
                  <pic:spPr>
                    <a:xfrm>
                      <a:off x="0" y="0"/>
                      <a:ext cx="3148330" cy="1448435"/>
                    </a:xfrm>
                    <a:prstGeom prst="rect">
                      <a:avLst/>
                    </a:prstGeom>
                    <a:noFill/>
                    <a:ln>
                      <a:noFill/>
                    </a:ln>
                  </pic:spPr>
                </pic:pic>
              </a:graphicData>
            </a:graphic>
          </wp:inline>
        </w:drawing>
      </w:r>
    </w:p>
    <w:p>
      <w:pPr>
        <w:pStyle w:val="4"/>
        <w:ind w:firstLine="480"/>
        <w:rPr>
          <w:rFonts w:hint="eastAsia" w:ascii="黑体" w:hAnsi="黑体" w:cs="黑体"/>
          <w:sz w:val="30"/>
          <w:szCs w:val="30"/>
          <w:lang w:val="en-US" w:eastAsia="zh-CN"/>
        </w:rPr>
      </w:pPr>
      <w:r>
        <w:rPr>
          <w:rFonts w:hint="eastAsia"/>
        </w:rPr>
        <w:t>左侧为系统导航菜单</w:t>
      </w:r>
      <w:r>
        <w:rPr>
          <w:rFonts w:hint="eastAsia"/>
          <w:lang w:eastAsia="zh-CN"/>
        </w:rPr>
        <w:t>，</w:t>
      </w:r>
      <w:r>
        <w:rPr>
          <w:rFonts w:hint="eastAsia"/>
        </w:rPr>
        <w:t>右侧为系统</w:t>
      </w:r>
      <w:r>
        <w:rPr>
          <w:rFonts w:hint="eastAsia"/>
          <w:lang w:eastAsia="zh-CN"/>
        </w:rPr>
        <w:t>相关信息、设备相关信息。</w:t>
      </w:r>
    </w:p>
    <w:p>
      <w:pPr>
        <w:ind w:firstLine="480" w:firstLineChars="200"/>
        <w:rPr>
          <w:rFonts w:hint="eastAsia" w:ascii="宋体" w:hAnsi="宋体" w:cs="宋体"/>
        </w:rPr>
      </w:pPr>
    </w:p>
    <w:p>
      <w:pPr>
        <w:ind w:firstLine="480" w:firstLineChars="200"/>
        <w:rPr>
          <w:rFonts w:hint="eastAsia" w:ascii="宋体" w:hAnsi="宋体" w:cs="宋体"/>
        </w:rPr>
      </w:pPr>
      <w:r>
        <w:rPr>
          <w:rFonts w:hint="eastAsia" w:ascii="宋体" w:hAnsi="宋体" w:cs="宋体"/>
        </w:rPr>
        <w:t>“数据中心-&gt;地图显示”可通过地图形式查看设备绑定的地点以及设备的名称，此种方式可以一次性观察绑定的设备数量，</w:t>
      </w:r>
      <w:r>
        <w:rPr>
          <w:rFonts w:hint="eastAsia"/>
        </w:rPr>
        <w:t>非常直观，适合向政府机构展示使用</w:t>
      </w:r>
      <w:r>
        <w:rPr>
          <w:rFonts w:hint="eastAsia" w:ascii="宋体" w:hAnsi="宋体" w:cs="宋体"/>
        </w:rPr>
        <w:t>。</w:t>
      </w:r>
    </w:p>
    <w:p>
      <w:pPr>
        <w:ind w:firstLine="480" w:firstLineChars="200"/>
        <w:rPr>
          <w:rFonts w:hint="eastAsia" w:ascii="宋体" w:hAnsi="宋体" w:cs="宋体"/>
        </w:rPr>
      </w:pPr>
      <w:r>
        <w:rPr>
          <w:rFonts w:hint="eastAsia" w:ascii="宋体" w:hAnsi="宋体" w:cs="宋体"/>
        </w:rPr>
        <w:t>“数据中心-&gt;列表显示”可查看绑定设备的数量以及设备的名称，适合统计使用。</w:t>
      </w:r>
    </w:p>
    <w:p>
      <w:pPr>
        <w:ind w:firstLine="480" w:firstLineChars="200"/>
        <w:rPr>
          <w:rFonts w:hint="eastAsia" w:ascii="宋体" w:hAnsi="宋体" w:cs="宋体"/>
        </w:rPr>
      </w:pPr>
      <w:r>
        <w:rPr>
          <w:rFonts w:hint="eastAsia" w:ascii="宋体" w:hAnsi="宋体" w:cs="宋体"/>
        </w:rPr>
        <w:t>“数据中心-&gt;图形化显示”可以通过所搜设备的ID，查看数据。</w:t>
      </w:r>
    </w:p>
    <w:p>
      <w:pPr>
        <w:ind w:firstLine="480" w:firstLineChars="200"/>
        <w:rPr>
          <w:rFonts w:hint="eastAsia" w:ascii="宋体" w:hAnsi="宋体" w:cs="宋体"/>
        </w:rPr>
      </w:pPr>
      <w:r>
        <w:rPr>
          <w:rFonts w:hint="eastAsia" w:ascii="宋体" w:hAnsi="宋体" w:cs="宋体"/>
        </w:rPr>
        <w:t>“数据中心-&gt;历史数据”可以输入设备的ID，可以查看设备任意上传时间的数据。</w:t>
      </w:r>
    </w:p>
    <w:p>
      <w:pPr>
        <w:pStyle w:val="4"/>
        <w:ind w:firstLine="480"/>
        <w:jc w:val="center"/>
        <w:rPr>
          <w:rFonts w:hint="default" w:ascii="宋体" w:hAnsi="宋体" w:eastAsia="宋体" w:cs="宋体"/>
          <w:lang w:val="en-US" w:eastAsia="zh-CN"/>
        </w:rPr>
      </w:pPr>
      <w:bookmarkStart w:id="0" w:name="_GoBack"/>
      <w:r>
        <w:drawing>
          <wp:inline distT="0" distB="0" distL="114300" distR="114300">
            <wp:extent cx="3986530" cy="1543050"/>
            <wp:effectExtent l="0" t="0" r="13970" b="0"/>
            <wp:docPr id="5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9"/>
                    <pic:cNvPicPr>
                      <a:picLocks noChangeAspect="1"/>
                    </pic:cNvPicPr>
                  </pic:nvPicPr>
                  <pic:blipFill>
                    <a:blip r:embed="rId27"/>
                    <a:stretch>
                      <a:fillRect/>
                    </a:stretch>
                  </pic:blipFill>
                  <pic:spPr>
                    <a:xfrm>
                      <a:off x="0" y="0"/>
                      <a:ext cx="3986530" cy="1543050"/>
                    </a:xfrm>
                    <a:prstGeom prst="rect">
                      <a:avLst/>
                    </a:prstGeom>
                    <a:noFill/>
                    <a:ln>
                      <a:noFill/>
                    </a:ln>
                  </pic:spPr>
                </pic:pic>
              </a:graphicData>
            </a:graphic>
          </wp:inline>
        </w:drawing>
      </w:r>
      <w:bookmarkEnd w:id="0"/>
    </w:p>
    <w:p>
      <w:pPr>
        <w:ind w:firstLine="480" w:firstLineChars="200"/>
        <w:rPr>
          <w:rFonts w:ascii="宋体" w:hAnsi="宋体" w:cs="宋体"/>
          <w:lang w:val="en-US" w:eastAsia="zh-CN"/>
        </w:rPr>
      </w:pPr>
      <w:r>
        <w:rPr>
          <w:rFonts w:hint="eastAsia" w:ascii="宋体" w:hAnsi="宋体" w:cs="宋体"/>
        </w:rPr>
        <w:t>“设备中心-&gt;设备管理”可以通过搜索设备ID，查看设备数据；点击左上角“添加设备”，可以进行设备的添加，如下图所示：</w:t>
      </w:r>
    </w:p>
    <w:p>
      <w:pPr>
        <w:pStyle w:val="4"/>
        <w:ind w:firstLine="480"/>
        <w:jc w:val="center"/>
        <w:rPr>
          <w:rFonts w:hint="default" w:eastAsia="宋体"/>
          <w:lang w:val="en-US" w:eastAsia="zh-CN"/>
        </w:rPr>
      </w:pPr>
      <w:r>
        <w:rPr>
          <w:rFonts w:ascii="宋体" w:hAnsi="宋体" w:cs="宋体"/>
          <w:lang w:val="en-US" w:eastAsia="zh-CN"/>
        </w:rPr>
        <w:drawing>
          <wp:inline distT="0" distB="0" distL="114300" distR="114300">
            <wp:extent cx="2019300" cy="2047875"/>
            <wp:effectExtent l="0" t="0" r="0" b="9525"/>
            <wp:docPr id="47" name="图片 12" descr="C:\Users\pc502-6\Desktop\11.pn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2" descr="C:\Users\pc502-6\Desktop\11.png11"/>
                    <pic:cNvPicPr>
                      <a:picLocks noChangeAspect="1"/>
                    </pic:cNvPicPr>
                  </pic:nvPicPr>
                  <pic:blipFill>
                    <a:blip r:embed="rId28"/>
                    <a:stretch>
                      <a:fillRect/>
                    </a:stretch>
                  </pic:blipFill>
                  <pic:spPr>
                    <a:xfrm>
                      <a:off x="0" y="0"/>
                      <a:ext cx="2019300" cy="2047875"/>
                    </a:xfrm>
                    <a:prstGeom prst="rect">
                      <a:avLst/>
                    </a:prstGeom>
                    <a:noFill/>
                    <a:ln>
                      <a:noFill/>
                    </a:ln>
                  </pic:spPr>
                </pic:pic>
              </a:graphicData>
            </a:graphic>
          </wp:inline>
        </w:drawing>
      </w:r>
    </w:p>
    <w:p>
      <w:pPr>
        <w:ind w:firstLine="560" w:firstLineChars="0"/>
        <w:rPr>
          <w:rFonts w:hint="eastAsia" w:ascii="宋体" w:hAnsi="宋体" w:cs="宋体"/>
        </w:rPr>
      </w:pPr>
      <w:r>
        <w:rPr>
          <w:rFonts w:hint="eastAsia" w:ascii="宋体" w:hAnsi="宋体" w:cs="宋体"/>
        </w:rPr>
        <w:t>根据界面的提示，进行设备的添加。</w:t>
      </w:r>
    </w:p>
    <w:p>
      <w:pPr>
        <w:rPr>
          <w:rFonts w:hint="eastAsia" w:ascii="宋体" w:hAnsi="宋体" w:cs="宋体"/>
        </w:rPr>
      </w:pPr>
      <w:r>
        <w:rPr>
          <w:rFonts w:hint="eastAsia" w:ascii="宋体" w:hAnsi="宋体" w:cs="宋体"/>
        </w:rPr>
        <w:t>（1）“名称”可填写您自己需要的；</w:t>
      </w:r>
    </w:p>
    <w:p>
      <w:pPr>
        <w:rPr>
          <w:rFonts w:hint="eastAsia" w:ascii="宋体" w:hAnsi="宋体" w:cs="宋体"/>
        </w:rPr>
      </w:pPr>
      <w:r>
        <w:rPr>
          <w:rFonts w:hint="eastAsia" w:ascii="宋体" w:hAnsi="宋体" w:cs="宋体"/>
        </w:rPr>
        <w:t>（2）“设备号”即设备的ID，例如：16F3F88714BB,将这组数值填写到“设备号”一栏即可；</w:t>
      </w:r>
    </w:p>
    <w:p>
      <w:pPr>
        <w:rPr>
          <w:rFonts w:hint="eastAsia" w:ascii="宋体" w:hAnsi="宋体" w:cs="宋体"/>
        </w:rPr>
      </w:pPr>
      <w:r>
        <w:rPr>
          <w:rFonts w:hint="eastAsia" w:ascii="宋体" w:hAnsi="宋体" w:cs="宋体"/>
        </w:rPr>
        <w:t>（3）“初始密码”一栏，可以填写，也可以不填写，具体根据您自己的需求；</w:t>
      </w:r>
    </w:p>
    <w:p>
      <w:pPr>
        <w:rPr>
          <w:rFonts w:hint="eastAsia" w:ascii="宋体" w:hAnsi="宋体" w:cs="宋体"/>
        </w:rPr>
      </w:pPr>
      <w:r>
        <w:rPr>
          <w:rFonts w:hint="eastAsia" w:ascii="宋体" w:hAnsi="宋体" w:cs="宋体"/>
        </w:rPr>
        <w:t>（4）“设备分组”是把设备添加到您分好的组别中，具体的分组根据您的需求；</w:t>
      </w:r>
    </w:p>
    <w:p>
      <w:r>
        <w:rPr>
          <w:rFonts w:hint="eastAsia" w:ascii="宋体" w:hAnsi="宋体" w:cs="宋体"/>
        </w:rPr>
        <w:t>（5）“设备地址”点击右侧的蓝色坐标箭头，进入地图里，然后拖动地图内部的一个蓝色箭头，进行坐标的定位，确定好坐标后，点击“确认”。如下图所示：</w:t>
      </w:r>
    </w:p>
    <w:p>
      <w:pPr>
        <w:jc w:val="center"/>
        <w:rPr>
          <w:rFonts w:hint="default" w:ascii="宋体" w:hAnsi="宋体" w:eastAsia="宋体" w:cs="宋体"/>
          <w:lang w:val="en-US" w:eastAsia="zh-CN"/>
        </w:rPr>
      </w:pPr>
      <w:r>
        <w:rPr>
          <w:rFonts w:ascii="宋体" w:hAnsi="宋体" w:cs="宋体"/>
        </w:rPr>
        <w:drawing>
          <wp:inline distT="0" distB="0" distL="114300" distR="114300">
            <wp:extent cx="2950210" cy="1680210"/>
            <wp:effectExtent l="0" t="0" r="2540" b="15240"/>
            <wp:docPr id="44" name="图片 1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 descr="11"/>
                    <pic:cNvPicPr>
                      <a:picLocks noChangeAspect="1"/>
                    </pic:cNvPicPr>
                  </pic:nvPicPr>
                  <pic:blipFill>
                    <a:blip r:embed="rId29"/>
                    <a:stretch>
                      <a:fillRect/>
                    </a:stretch>
                  </pic:blipFill>
                  <pic:spPr>
                    <a:xfrm>
                      <a:off x="0" y="0"/>
                      <a:ext cx="2950210" cy="1680210"/>
                    </a:xfrm>
                    <a:prstGeom prst="rect">
                      <a:avLst/>
                    </a:prstGeom>
                    <a:noFill/>
                    <a:ln>
                      <a:noFill/>
                    </a:ln>
                  </pic:spPr>
                </pic:pic>
              </a:graphicData>
            </a:graphic>
          </wp:inline>
        </w:drawing>
      </w:r>
    </w:p>
    <w:p>
      <w:pPr>
        <w:ind w:firstLine="480" w:firstLineChars="200"/>
        <w:rPr>
          <w:rFonts w:hint="eastAsia"/>
        </w:rPr>
      </w:pPr>
      <w:r>
        <w:rPr>
          <w:rFonts w:hint="eastAsia"/>
        </w:rPr>
        <w:t>最后再点击“添加”，即可完成设备的添加。</w:t>
      </w:r>
    </w:p>
    <w:p>
      <w:pPr>
        <w:rPr>
          <w:rFonts w:hint="eastAsia" w:ascii="宋体" w:hAnsi="宋体" w:cs="宋体"/>
        </w:rPr>
      </w:pPr>
    </w:p>
    <w:p>
      <w:pPr>
        <w:ind w:firstLine="480" w:firstLineChars="200"/>
        <w:rPr>
          <w:rFonts w:hint="eastAsia"/>
        </w:rPr>
      </w:pPr>
      <w:r>
        <w:rPr>
          <w:rFonts w:hint="eastAsia"/>
        </w:rPr>
        <w:t>“设备中心</w:t>
      </w:r>
      <w:r>
        <w:rPr>
          <w:rFonts w:hint="eastAsia" w:ascii="宋体" w:hAnsi="宋体" w:cs="宋体"/>
        </w:rPr>
        <w:t>-&gt;分组管理</w:t>
      </w:r>
      <w:r>
        <w:rPr>
          <w:rFonts w:hint="eastAsia"/>
        </w:rPr>
        <w:t>”可以进行设备的分组，将不同类别的传感器绑定到相应的分组中。</w:t>
      </w:r>
    </w:p>
    <w:p>
      <w:pPr>
        <w:jc w:val="center"/>
        <w:rPr>
          <w:rFonts w:hint="default" w:eastAsia="宋体"/>
          <w:lang w:val="en-US" w:eastAsia="zh-CN"/>
        </w:rPr>
      </w:pPr>
      <w:r>
        <w:drawing>
          <wp:inline distT="0" distB="0" distL="114300" distR="114300">
            <wp:extent cx="3138170" cy="1393190"/>
            <wp:effectExtent l="0" t="0" r="5080" b="16510"/>
            <wp:docPr id="42" name="图片 1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4" descr="11"/>
                    <pic:cNvPicPr>
                      <a:picLocks noChangeAspect="1"/>
                    </pic:cNvPicPr>
                  </pic:nvPicPr>
                  <pic:blipFill>
                    <a:blip r:embed="rId30"/>
                    <a:stretch>
                      <a:fillRect/>
                    </a:stretch>
                  </pic:blipFill>
                  <pic:spPr>
                    <a:xfrm>
                      <a:off x="0" y="0"/>
                      <a:ext cx="3138170" cy="1393190"/>
                    </a:xfrm>
                    <a:prstGeom prst="rect">
                      <a:avLst/>
                    </a:prstGeom>
                    <a:noFill/>
                    <a:ln>
                      <a:noFill/>
                    </a:ln>
                  </pic:spPr>
                </pic:pic>
              </a:graphicData>
            </a:graphic>
          </wp:inline>
        </w:drawing>
      </w:r>
    </w:p>
    <w:p>
      <w:pPr>
        <w:ind w:firstLine="480" w:firstLineChars="200"/>
      </w:pPr>
      <w:r>
        <w:rPr>
          <w:rFonts w:hint="eastAsia"/>
        </w:rPr>
        <w:t>点击左上角的“添加一级分组”，填写需要分组的名称，再点击“确认”即可。</w:t>
      </w:r>
    </w:p>
    <w:p>
      <w:pPr>
        <w:ind w:firstLine="480" w:firstLineChars="200"/>
        <w:rPr>
          <w:rFonts w:hint="eastAsia"/>
        </w:rPr>
      </w:pPr>
      <w:r>
        <w:rPr>
          <w:rFonts w:hint="eastAsia"/>
        </w:rPr>
        <w:t>“设备中心</w:t>
      </w:r>
      <w:r>
        <w:rPr>
          <w:rFonts w:hint="eastAsia" w:ascii="宋体" w:hAnsi="宋体" w:cs="宋体"/>
        </w:rPr>
        <w:t>-&gt;指令下发</w:t>
      </w:r>
      <w:r>
        <w:rPr>
          <w:rFonts w:hint="eastAsia"/>
        </w:rPr>
        <w:t>”可以指定的设备进行指令的修改。如下图所示：</w:t>
      </w:r>
    </w:p>
    <w:p>
      <w:pPr>
        <w:jc w:val="center"/>
        <w:rPr>
          <w:rFonts w:hint="default" w:ascii="宋体" w:hAnsi="宋体" w:eastAsia="宋体" w:cs="宋体"/>
          <w:lang w:val="en-US" w:eastAsia="zh-CN"/>
        </w:rPr>
      </w:pPr>
      <w:r>
        <w:rPr>
          <w:rFonts w:ascii="宋体" w:hAnsi="宋体" w:cs="宋体"/>
        </w:rPr>
        <w:drawing>
          <wp:inline distT="0" distB="0" distL="114300" distR="114300">
            <wp:extent cx="1993900" cy="2169795"/>
            <wp:effectExtent l="0" t="0" r="6350" b="1905"/>
            <wp:docPr id="36" name="图片 1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5" descr="11"/>
                    <pic:cNvPicPr>
                      <a:picLocks noChangeAspect="1"/>
                    </pic:cNvPicPr>
                  </pic:nvPicPr>
                  <pic:blipFill>
                    <a:blip r:embed="rId31"/>
                    <a:stretch>
                      <a:fillRect/>
                    </a:stretch>
                  </pic:blipFill>
                  <pic:spPr>
                    <a:xfrm>
                      <a:off x="0" y="0"/>
                      <a:ext cx="1993900" cy="2169795"/>
                    </a:xfrm>
                    <a:prstGeom prst="rect">
                      <a:avLst/>
                    </a:prstGeom>
                    <a:noFill/>
                    <a:ln>
                      <a:noFill/>
                    </a:ln>
                  </pic:spPr>
                </pic:pic>
              </a:graphicData>
            </a:graphic>
          </wp:inline>
        </w:drawing>
      </w:r>
    </w:p>
    <w:p>
      <w:pPr>
        <w:numPr>
          <w:ilvl w:val="0"/>
          <w:numId w:val="13"/>
        </w:numPr>
        <w:rPr>
          <w:rFonts w:hint="eastAsia"/>
        </w:rPr>
      </w:pPr>
      <w:r>
        <w:rPr>
          <w:rFonts w:hint="eastAsia"/>
        </w:rPr>
        <w:t>点击“设备类型”选择传感器类型，</w:t>
      </w:r>
    </w:p>
    <w:p>
      <w:pPr>
        <w:numPr>
          <w:ilvl w:val="0"/>
          <w:numId w:val="13"/>
        </w:numPr>
        <w:rPr>
          <w:rFonts w:hint="eastAsia"/>
        </w:rPr>
      </w:pPr>
      <w:r>
        <w:rPr>
          <w:rFonts w:hint="eastAsia"/>
        </w:rPr>
        <w:t>在“设备号”输入(例如：</w:t>
      </w:r>
      <w:r>
        <w:rPr>
          <w:rFonts w:hint="eastAsia" w:ascii="宋体" w:hAnsi="宋体" w:cs="宋体"/>
        </w:rPr>
        <w:t>16F3F88714BB)设备的ID；</w:t>
      </w:r>
    </w:p>
    <w:p>
      <w:pPr>
        <w:numPr>
          <w:ilvl w:val="0"/>
          <w:numId w:val="13"/>
        </w:numPr>
        <w:rPr>
          <w:rFonts w:hint="eastAsia"/>
        </w:rPr>
      </w:pPr>
      <w:r>
        <w:rPr>
          <w:rFonts w:hint="eastAsia" w:ascii="宋体" w:hAnsi="宋体" w:cs="宋体"/>
        </w:rPr>
        <w:t>“设备密码”根据您的需求选择是否填写；</w:t>
      </w:r>
    </w:p>
    <w:p>
      <w:pPr>
        <w:numPr>
          <w:ilvl w:val="0"/>
          <w:numId w:val="13"/>
        </w:numPr>
        <w:rPr>
          <w:rFonts w:hint="eastAsia"/>
        </w:rPr>
      </w:pPr>
      <w:r>
        <w:rPr>
          <w:rFonts w:hint="eastAsia" w:ascii="宋体" w:hAnsi="宋体" w:cs="宋体"/>
        </w:rPr>
        <w:t>“指令”下发根据您的需求使用</w:t>
      </w:r>
    </w:p>
    <w:p>
      <w:pPr>
        <w:numPr>
          <w:ilvl w:val="0"/>
          <w:numId w:val="13"/>
        </w:numPr>
        <w:rPr>
          <w:rFonts w:hint="eastAsia"/>
        </w:rPr>
      </w:pPr>
      <w:r>
        <w:rPr>
          <w:rFonts w:hint="eastAsia" w:ascii="宋体" w:hAnsi="宋体" w:cs="宋体"/>
        </w:rPr>
        <w:t>“数值”的填写根据需求修改</w:t>
      </w:r>
    </w:p>
    <w:p>
      <w:pPr>
        <w:ind w:firstLine="480" w:firstLineChars="200"/>
        <w:rPr>
          <w:rFonts w:hint="eastAsia" w:ascii="Times New Roman" w:hAnsi="Times New Roman" w:eastAsia="宋体" w:cs="Times New Roman"/>
        </w:rPr>
      </w:pPr>
      <w:r>
        <w:rPr>
          <w:rFonts w:hint="eastAsia" w:ascii="宋体" w:hAnsi="宋体" w:cs="宋体"/>
        </w:rPr>
        <w:t>填</w:t>
      </w:r>
      <w:r>
        <w:rPr>
          <w:rFonts w:hint="eastAsia" w:ascii="Times New Roman" w:hAnsi="Times New Roman" w:eastAsia="宋体" w:cs="Times New Roman"/>
        </w:rPr>
        <w:t>写以上信息，再点击“下发”，即可完成设备指令的修改和下发。</w:t>
      </w:r>
    </w:p>
    <w:p>
      <w:pPr>
        <w:ind w:firstLine="480" w:firstLineChars="200"/>
        <w:rPr>
          <w:rFonts w:hint="eastAsia" w:ascii="Times New Roman" w:hAnsi="Times New Roman" w:eastAsia="宋体" w:cs="Times New Roman"/>
        </w:rPr>
      </w:pPr>
      <w:r>
        <w:rPr>
          <w:rFonts w:hint="eastAsia" w:ascii="Times New Roman" w:hAnsi="Times New Roman" w:eastAsia="宋体" w:cs="Times New Roman"/>
        </w:rPr>
        <w:t>注：网络继电器和NB电信设备可以下发指令</w:t>
      </w:r>
    </w:p>
    <w:p>
      <w:pPr>
        <w:ind w:firstLine="480" w:firstLineChars="200"/>
      </w:pPr>
      <w:r>
        <w:rPr>
          <w:rFonts w:hint="eastAsia"/>
        </w:rPr>
        <w:t>“触发器管理</w:t>
      </w:r>
      <w:r>
        <w:rPr>
          <w:rFonts w:hint="eastAsia" w:ascii="宋体" w:hAnsi="宋体" w:cs="宋体"/>
        </w:rPr>
        <w:t>-&gt;触发器列表</w:t>
      </w:r>
      <w:r>
        <w:rPr>
          <w:rFonts w:hint="eastAsia"/>
        </w:rPr>
        <w:t>”可以通过查看已添加的触发报警和添加触发报警。如下图所示：</w:t>
      </w:r>
    </w:p>
    <w:p>
      <w:pPr>
        <w:ind w:firstLine="480" w:firstLineChars="200"/>
        <w:jc w:val="center"/>
        <w:rPr>
          <w:rFonts w:hint="eastAsia"/>
        </w:rPr>
      </w:pPr>
      <w:r>
        <w:drawing>
          <wp:inline distT="0" distB="0" distL="114300" distR="114300">
            <wp:extent cx="3316605" cy="1335405"/>
            <wp:effectExtent l="0" t="0" r="17145" b="17145"/>
            <wp:docPr id="37" name="图片 1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6" descr="11"/>
                    <pic:cNvPicPr>
                      <a:picLocks noChangeAspect="1"/>
                    </pic:cNvPicPr>
                  </pic:nvPicPr>
                  <pic:blipFill>
                    <a:blip r:embed="rId32"/>
                    <a:stretch>
                      <a:fillRect/>
                    </a:stretch>
                  </pic:blipFill>
                  <pic:spPr>
                    <a:xfrm>
                      <a:off x="0" y="0"/>
                      <a:ext cx="3316605" cy="1335405"/>
                    </a:xfrm>
                    <a:prstGeom prst="rect">
                      <a:avLst/>
                    </a:prstGeom>
                    <a:noFill/>
                    <a:ln>
                      <a:noFill/>
                    </a:ln>
                  </pic:spPr>
                </pic:pic>
              </a:graphicData>
            </a:graphic>
          </wp:inline>
        </w:drawing>
      </w:r>
    </w:p>
    <w:p>
      <w:pPr>
        <w:jc w:val="both"/>
        <w:rPr>
          <w:rFonts w:hint="default" w:eastAsia="宋体"/>
          <w:lang w:val="en-US" w:eastAsia="zh-CN"/>
        </w:rPr>
      </w:pPr>
    </w:p>
    <w:p>
      <w:pPr>
        <w:ind w:firstLine="480" w:firstLineChars="200"/>
        <w:rPr>
          <w:rFonts w:hint="eastAsia"/>
        </w:rPr>
      </w:pPr>
      <w:r>
        <w:rPr>
          <w:rFonts w:hint="eastAsia"/>
        </w:rPr>
        <w:t>.点击左上角“添加触发”，进入添加触发的界面，如图所示：</w:t>
      </w:r>
    </w:p>
    <w:p>
      <w:pPr>
        <w:jc w:val="center"/>
        <w:rPr>
          <w:rFonts w:hint="default" w:eastAsia="宋体"/>
          <w:lang w:val="en-US" w:eastAsia="zh-CN"/>
        </w:rPr>
      </w:pPr>
      <w:r>
        <w:drawing>
          <wp:inline distT="0" distB="0" distL="114300" distR="114300">
            <wp:extent cx="1789430" cy="1823720"/>
            <wp:effectExtent l="0" t="0" r="1270" b="5080"/>
            <wp:docPr id="46" name="图片 1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7" descr="11"/>
                    <pic:cNvPicPr>
                      <a:picLocks noChangeAspect="1"/>
                    </pic:cNvPicPr>
                  </pic:nvPicPr>
                  <pic:blipFill>
                    <a:blip r:embed="rId33"/>
                    <a:stretch>
                      <a:fillRect/>
                    </a:stretch>
                  </pic:blipFill>
                  <pic:spPr>
                    <a:xfrm>
                      <a:off x="0" y="0"/>
                      <a:ext cx="1789430" cy="1823720"/>
                    </a:xfrm>
                    <a:prstGeom prst="rect">
                      <a:avLst/>
                    </a:prstGeom>
                    <a:noFill/>
                    <a:ln>
                      <a:noFill/>
                    </a:ln>
                  </pic:spPr>
                </pic:pic>
              </a:graphicData>
            </a:graphic>
          </wp:inline>
        </w:drawing>
      </w:r>
    </w:p>
    <w:p>
      <w:pPr>
        <w:numPr>
          <w:ilvl w:val="0"/>
          <w:numId w:val="14"/>
        </w:numPr>
        <w:rPr>
          <w:rFonts w:hint="eastAsia"/>
        </w:rPr>
      </w:pPr>
      <w:r>
        <w:rPr>
          <w:rFonts w:hint="eastAsia"/>
        </w:rPr>
        <w:t>触发“名称”根据您的需求填写</w:t>
      </w:r>
    </w:p>
    <w:p>
      <w:pPr>
        <w:numPr>
          <w:ilvl w:val="0"/>
          <w:numId w:val="14"/>
        </w:numPr>
        <w:rPr>
          <w:rFonts w:hint="eastAsia"/>
        </w:rPr>
      </w:pPr>
      <w:r>
        <w:rPr>
          <w:rFonts w:hint="eastAsia"/>
        </w:rPr>
        <w:t>“节点编号”请看注释</w:t>
      </w:r>
    </w:p>
    <w:p>
      <w:pPr>
        <w:numPr>
          <w:ilvl w:val="0"/>
          <w:numId w:val="14"/>
        </w:numPr>
        <w:rPr>
          <w:rFonts w:hint="eastAsia"/>
        </w:rPr>
      </w:pPr>
      <w:r>
        <w:rPr>
          <w:rFonts w:hint="eastAsia"/>
        </w:rPr>
        <w:t>“设备密码”根据您的需求选择是否填写</w:t>
      </w:r>
    </w:p>
    <w:p>
      <w:pPr>
        <w:numPr>
          <w:ilvl w:val="0"/>
          <w:numId w:val="14"/>
        </w:numPr>
        <w:rPr>
          <w:rFonts w:hint="eastAsia"/>
        </w:rPr>
      </w:pPr>
      <w:r>
        <w:rPr>
          <w:rFonts w:hint="eastAsia"/>
        </w:rPr>
        <w:t>“推送类型”根据您的需求</w:t>
      </w:r>
    </w:p>
    <w:p>
      <w:pPr>
        <w:numPr>
          <w:ilvl w:val="0"/>
          <w:numId w:val="14"/>
        </w:numPr>
        <w:rPr>
          <w:rFonts w:hint="eastAsia"/>
        </w:rPr>
      </w:pPr>
      <w:r>
        <w:rPr>
          <w:rFonts w:hint="eastAsia"/>
        </w:rPr>
        <w:t>“触发表达式”value后填写大于、小于、不大于或者不小于，然后再根据需求填写数值；例如：value&gt;20</w:t>
      </w:r>
    </w:p>
    <w:p>
      <w:pPr>
        <w:ind w:firstLine="480" w:firstLineChars="200"/>
        <w:rPr>
          <w:rFonts w:hint="eastAsia"/>
        </w:rPr>
      </w:pPr>
      <w:r>
        <w:rPr>
          <w:rFonts w:hint="eastAsia"/>
        </w:rPr>
        <w:t>填写完以上信息，再点击“添加”即可完成触发报警的添加。</w:t>
      </w:r>
    </w:p>
    <w:p>
      <w:pPr>
        <w:ind w:firstLine="480" w:firstLineChars="200"/>
        <w:rPr>
          <w:rFonts w:hint="eastAsia" w:ascii="宋体" w:hAnsi="宋体" w:cs="宋体"/>
        </w:rPr>
      </w:pPr>
      <w:r>
        <w:rPr>
          <w:rFonts w:hint="eastAsia"/>
        </w:rPr>
        <w:t>“节点编号”注释：</w:t>
      </w:r>
      <w:r>
        <w:rPr>
          <w:rFonts w:hint="eastAsia" w:ascii="宋体" w:hAnsi="宋体" w:cs="宋体"/>
        </w:rPr>
        <w:t>红色标记的是设备的ID，黄色标记的是“节点编号”</w:t>
      </w:r>
      <w:r>
        <w:rPr>
          <w:rFonts w:hint="eastAsia" w:ascii="宋体" w:hAnsi="宋体" w:cs="宋体"/>
          <w:lang w:eastAsia="zh-CN"/>
        </w:rPr>
        <w:t>。</w:t>
      </w:r>
    </w:p>
    <w:p>
      <w:pPr>
        <w:ind w:firstLine="480" w:firstLineChars="200"/>
        <w:jc w:val="center"/>
        <w:rPr>
          <w:rFonts w:hint="default" w:eastAsia="宋体"/>
          <w:lang w:val="en-US" w:eastAsia="zh-CN"/>
        </w:rPr>
      </w:pPr>
      <w:r>
        <w:drawing>
          <wp:inline distT="0" distB="0" distL="114300" distR="114300">
            <wp:extent cx="3250565" cy="1296670"/>
            <wp:effectExtent l="0" t="0" r="6985" b="17780"/>
            <wp:docPr id="38" name="图片 1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8" descr="11"/>
                    <pic:cNvPicPr>
                      <a:picLocks noChangeAspect="1"/>
                    </pic:cNvPicPr>
                  </pic:nvPicPr>
                  <pic:blipFill>
                    <a:blip r:embed="rId34"/>
                    <a:stretch>
                      <a:fillRect/>
                    </a:stretch>
                  </pic:blipFill>
                  <pic:spPr>
                    <a:xfrm>
                      <a:off x="0" y="0"/>
                      <a:ext cx="3250565" cy="1296670"/>
                    </a:xfrm>
                    <a:prstGeom prst="rect">
                      <a:avLst/>
                    </a:prstGeom>
                    <a:noFill/>
                    <a:ln>
                      <a:noFill/>
                    </a:ln>
                  </pic:spPr>
                </pic:pic>
              </a:graphicData>
            </a:graphic>
          </wp:inline>
        </w:drawing>
      </w:r>
    </w:p>
    <w:p>
      <w:pPr>
        <w:ind w:firstLine="480" w:firstLineChars="200"/>
        <w:rPr>
          <w:rFonts w:hint="eastAsia"/>
        </w:rPr>
      </w:pPr>
      <w:r>
        <w:rPr>
          <w:rFonts w:hint="eastAsia"/>
        </w:rPr>
        <w:t>“触发器管理</w:t>
      </w:r>
      <w:r>
        <w:rPr>
          <w:rFonts w:hint="eastAsia" w:ascii="宋体" w:hAnsi="宋体" w:cs="宋体"/>
        </w:rPr>
        <w:t>-&gt;触发历史</w:t>
      </w:r>
      <w:r>
        <w:rPr>
          <w:rFonts w:hint="eastAsia"/>
        </w:rPr>
        <w:t>”可以查看已添加触发器报警的记录。</w:t>
      </w:r>
    </w:p>
    <w:p>
      <w:pPr>
        <w:ind w:firstLine="480" w:firstLineChars="200"/>
        <w:rPr>
          <w:rFonts w:hint="eastAsia"/>
        </w:rPr>
      </w:pPr>
      <w:r>
        <w:rPr>
          <w:rFonts w:hint="eastAsia"/>
        </w:rPr>
        <w:t>“设置</w:t>
      </w:r>
      <w:r>
        <w:rPr>
          <w:rFonts w:hint="eastAsia" w:ascii="宋体" w:hAnsi="宋体" w:cs="宋体"/>
        </w:rPr>
        <w:t>-&gt;个人设置</w:t>
      </w:r>
      <w:r>
        <w:rPr>
          <w:rFonts w:hint="eastAsia"/>
        </w:rPr>
        <w:t>”可以修改用户密码</w:t>
      </w:r>
    </w:p>
    <w:p>
      <w:pPr>
        <w:ind w:firstLine="480" w:firstLineChars="200"/>
        <w:rPr>
          <w:rFonts w:hint="eastAsia" w:ascii="Times New Roman" w:hAnsi="Times New Roman" w:eastAsia="宋体" w:cs="Times New Roman"/>
        </w:rPr>
      </w:pPr>
      <w:r>
        <w:rPr>
          <w:rFonts w:hint="eastAsia" w:ascii="Times New Roman" w:hAnsi="Times New Roman" w:eastAsia="宋体" w:cs="Times New Roman"/>
        </w:rPr>
        <w:t>“设置-&gt;用户管理”可以进行用户密码的修改和添加新用户</w:t>
      </w:r>
    </w:p>
    <w:p>
      <w:pPr>
        <w:ind w:firstLine="480" w:firstLineChars="200"/>
        <w:rPr>
          <w:szCs w:val="24"/>
        </w:rPr>
      </w:pPr>
      <w:r>
        <w:rPr>
          <w:rFonts w:hint="eastAsia" w:ascii="Times New Roman" w:hAnsi="Times New Roman" w:eastAsia="宋体" w:cs="Times New Roman"/>
        </w:rPr>
        <w:t>“设置-&gt;中性管理”可以更换系统名称、公司名称和logo。</w:t>
      </w:r>
      <w:r>
        <w:rPr>
          <w:szCs w:val="24"/>
        </w:rPr>
        <w:t xml:space="preserve">          </w:t>
      </w:r>
    </w:p>
    <w:p>
      <w:pPr>
        <w:pStyle w:val="3"/>
        <w:keepNext/>
        <w:keepLines/>
        <w:pageBreakBefore w:val="0"/>
        <w:widowControl w:val="0"/>
        <w:numPr>
          <w:ilvl w:val="1"/>
          <w:numId w:val="0"/>
        </w:numPr>
        <w:kinsoku/>
        <w:wordWrap/>
        <w:overflowPunct/>
        <w:topLinePunct w:val="0"/>
        <w:autoSpaceDE/>
        <w:autoSpaceDN/>
        <w:bidi w:val="0"/>
        <w:adjustRightInd/>
        <w:snapToGrid/>
        <w:spacing w:before="0" w:after="0"/>
        <w:ind w:left="0" w:leftChars="0" w:firstLine="301" w:firstLineChars="100"/>
        <w:textAlignment w:val="auto"/>
        <w:rPr>
          <w:rFonts w:hint="eastAsia" w:ascii="黑体" w:hAnsi="黑体" w:cs="黑体"/>
          <w:lang w:val="en-US" w:eastAsia="zh-CN"/>
        </w:rPr>
      </w:pPr>
      <w:r>
        <w:rPr>
          <w:rFonts w:hint="eastAsia" w:ascii="黑体" w:hAnsi="黑体" w:cs="黑体"/>
          <w:lang w:val="en-US" w:eastAsia="zh-CN"/>
        </w:rPr>
        <w:t>5.4 传感器数据读取查询</w:t>
      </w:r>
    </w:p>
    <w:p>
      <w:pPr>
        <w:ind w:firstLine="480" w:firstLineChars="200"/>
        <w:rPr>
          <w:rFonts w:hint="eastAsia"/>
        </w:rPr>
      </w:pPr>
      <w:r>
        <w:rPr>
          <w:rFonts w:hint="eastAsia"/>
        </w:rPr>
        <w:t>当您购买的传感器带有上报功能，您可以通过精讯云服务器远程查看数据，方便快捷。</w:t>
      </w:r>
    </w:p>
    <w:p>
      <w:pPr>
        <w:ind w:firstLine="480" w:firstLineChars="200"/>
        <w:rPr>
          <w:rFonts w:hint="eastAsia"/>
        </w:rPr>
      </w:pPr>
      <w:r>
        <w:rPr>
          <w:rFonts w:hint="eastAsia"/>
        </w:rPr>
        <w:t>传感器设备通过4G网络模块和精讯云服务器建立连接，按照默认的频率（频率可调）将数据上报到云端服务器。</w:t>
      </w:r>
    </w:p>
    <w:p>
      <w:pPr>
        <w:ind w:firstLine="480" w:firstLineChars="200"/>
        <w:rPr>
          <w:rFonts w:hint="eastAsia"/>
        </w:rPr>
      </w:pPr>
      <w:r>
        <w:rPr>
          <w:rFonts w:hint="eastAsia"/>
        </w:rPr>
        <w:t>您只需使用已注册的精讯云账号登录服务器后，通过使用每台主机专有的“身份ID”即可查询设备的数据。</w:t>
      </w:r>
    </w:p>
    <w:p>
      <w:pPr>
        <w:ind w:firstLine="480" w:firstLineChars="200"/>
        <w:rPr>
          <w:rFonts w:hint="eastAsia"/>
        </w:rPr>
      </w:pPr>
      <w:r>
        <w:rPr>
          <w:rFonts w:hint="eastAsia"/>
        </w:rPr>
        <w:t>同时平台还具有报警功能，您只需通过平台设置报警数值，监测数据超过报警数值，平台会通过短信或者QQ邮箱通知您，让您更加方便、快捷的监测数据。</w:t>
      </w:r>
    </w:p>
    <w:p>
      <w:pPr>
        <w:pStyle w:val="2"/>
        <w:numPr>
          <w:ilvl w:val="0"/>
          <w:numId w:val="0"/>
        </w:numPr>
        <w:ind w:leftChars="0"/>
        <w:rPr>
          <w:rFonts w:hint="eastAsia"/>
          <w:lang w:val="en-US" w:eastAsia="zh-CN"/>
        </w:rPr>
      </w:pPr>
      <w:r>
        <w:rPr>
          <w:rFonts w:hint="eastAsia"/>
        </w:rPr>
        <w:t>注：您可联系我司售后工作人员了解平台的具体功能</w:t>
      </w:r>
      <w:r>
        <w:rPr>
          <w:rFonts w:hint="eastAsia"/>
          <w:lang w:eastAsia="zh-CN"/>
        </w:rPr>
        <w:t>。</w:t>
      </w:r>
    </w:p>
    <w:p>
      <w:pPr>
        <w:pStyle w:val="3"/>
        <w:numPr>
          <w:ilvl w:val="1"/>
          <w:numId w:val="0"/>
        </w:numPr>
        <w:spacing w:before="120" w:after="120"/>
        <w:ind w:leftChars="0"/>
        <w:rPr>
          <w:rFonts w:hint="eastAsia"/>
          <w:sz w:val="36"/>
          <w:szCs w:val="36"/>
        </w:rPr>
      </w:pPr>
      <w:r>
        <w:rPr>
          <w:rFonts w:hint="eastAsia"/>
          <w:sz w:val="36"/>
          <w:szCs w:val="36"/>
          <w:lang w:val="en-US" w:eastAsia="zh-CN"/>
        </w:rPr>
        <w:t xml:space="preserve">第六章 </w:t>
      </w:r>
      <w:r>
        <w:rPr>
          <w:rFonts w:hint="eastAsia"/>
          <w:sz w:val="36"/>
          <w:szCs w:val="36"/>
        </w:rPr>
        <w:t>注意事项</w:t>
      </w:r>
    </w:p>
    <w:p>
      <w:pPr>
        <w:rPr>
          <w:rFonts w:hint="eastAsia"/>
          <w:lang w:eastAsia="zh-CN"/>
        </w:rPr>
      </w:pPr>
      <w:r>
        <w:rPr>
          <w:rFonts w:hint="eastAsia"/>
        </w:rPr>
        <w:t>（1）拆开包装后，若产品出现损坏或者配件不齐全，请立即联系我司售后工作人员</w:t>
      </w:r>
      <w:r>
        <w:rPr>
          <w:rFonts w:hint="eastAsia"/>
          <w:lang w:eastAsia="zh-CN"/>
        </w:rPr>
        <w:t>。</w:t>
      </w:r>
    </w:p>
    <w:p>
      <w:pPr>
        <w:rPr>
          <w:rFonts w:hint="eastAsia" w:eastAsia="宋体"/>
          <w:lang w:eastAsia="zh-CN"/>
        </w:rPr>
      </w:pPr>
      <w:r>
        <w:rPr>
          <w:rFonts w:hint="eastAsia"/>
        </w:rPr>
        <w:t>（2）防滑垫要贴紧，切勿忘记或者撕掉</w:t>
      </w:r>
      <w:r>
        <w:rPr>
          <w:rFonts w:hint="eastAsia"/>
          <w:lang w:eastAsia="zh-CN"/>
        </w:rPr>
        <w:t>。</w:t>
      </w:r>
    </w:p>
    <w:p>
      <w:pPr>
        <w:tabs>
          <w:tab w:val="left" w:pos="5264"/>
        </w:tabs>
        <w:rPr>
          <w:rFonts w:hint="eastAsia" w:eastAsia="宋体"/>
          <w:lang w:eastAsia="zh-CN"/>
        </w:rPr>
      </w:pPr>
      <w:r>
        <w:rPr>
          <w:rFonts w:hint="eastAsia"/>
        </w:rPr>
        <w:t>（3</w:t>
      </w:r>
      <w:r>
        <w:rPr>
          <w:rFonts w:hint="eastAsia"/>
          <w:lang w:eastAsia="zh-CN"/>
        </w:rPr>
        <w:t>）</w:t>
      </w:r>
      <w:r>
        <w:rPr>
          <w:rFonts w:hint="eastAsia"/>
        </w:rPr>
        <w:t>磁扣扣上后，若要拆下来，请使用脱磁器</w:t>
      </w:r>
      <w:r>
        <w:rPr>
          <w:rFonts w:hint="eastAsia"/>
          <w:lang w:eastAsia="zh-CN"/>
        </w:rPr>
        <w:t>。</w:t>
      </w:r>
    </w:p>
    <w:p>
      <w:pPr>
        <w:rPr>
          <w:rFonts w:hint="eastAsia" w:eastAsia="宋体"/>
          <w:lang w:eastAsia="zh-CN"/>
        </w:rPr>
      </w:pPr>
      <w:r>
        <w:rPr>
          <w:rFonts w:hint="eastAsia"/>
        </w:rPr>
        <w:t>（4）产品拆下来之后，需要将拨码开关关闭，保证下次可以正常使用</w:t>
      </w:r>
      <w:r>
        <w:rPr>
          <w:rFonts w:hint="eastAsia"/>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lang w:val="en-US" w:eastAsia="zh-CN"/>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rPr>
                              <w:rFonts w:hint="eastAsia"/>
                              <w:lang w:val="en-US" w:eastAsia="zh-CN"/>
                            </w:rPr>
                            <w:t>11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pPr>
                      <w:pStyle w:val="7"/>
                    </w:pPr>
                    <w:r>
                      <w:t xml:space="preserve">第 </w:t>
                    </w:r>
                    <w:r>
                      <w:rPr>
                        <w:rFonts w:hint="eastAsia"/>
                        <w:lang w:val="en-US" w:eastAsia="zh-CN"/>
                      </w:rPr>
                      <w:t>11</w:t>
                    </w:r>
                    <w: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A366EA"/>
    <w:multiLevelType w:val="singleLevel"/>
    <w:tmpl w:val="90A366EA"/>
    <w:lvl w:ilvl="0" w:tentative="0">
      <w:start w:val="1"/>
      <w:numFmt w:val="bullet"/>
      <w:lvlText w:val=""/>
      <w:lvlJc w:val="left"/>
      <w:pPr>
        <w:ind w:left="420" w:hanging="420"/>
      </w:pPr>
      <w:rPr>
        <w:rFonts w:hint="default" w:ascii="Wingdings" w:hAnsi="Wingdings"/>
      </w:rPr>
    </w:lvl>
  </w:abstractNum>
  <w:abstractNum w:abstractNumId="1">
    <w:nsid w:val="A97BB351"/>
    <w:multiLevelType w:val="singleLevel"/>
    <w:tmpl w:val="A97BB351"/>
    <w:lvl w:ilvl="0" w:tentative="0">
      <w:start w:val="1"/>
      <w:numFmt w:val="bullet"/>
      <w:lvlText w:val=""/>
      <w:lvlJc w:val="left"/>
      <w:pPr>
        <w:ind w:left="420" w:hanging="420"/>
      </w:pPr>
      <w:rPr>
        <w:rFonts w:hint="default" w:ascii="Wingdings" w:hAnsi="Wingdings"/>
      </w:rPr>
    </w:lvl>
  </w:abstractNum>
  <w:abstractNum w:abstractNumId="2">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BB852BC2"/>
    <w:multiLevelType w:val="singleLevel"/>
    <w:tmpl w:val="BB852BC2"/>
    <w:lvl w:ilvl="0" w:tentative="0">
      <w:start w:val="1"/>
      <w:numFmt w:val="bullet"/>
      <w:lvlText w:val=""/>
      <w:lvlJc w:val="left"/>
      <w:pPr>
        <w:ind w:left="420" w:hanging="420"/>
      </w:pPr>
      <w:rPr>
        <w:rFonts w:hint="default" w:ascii="Wingdings" w:hAnsi="Wingdings"/>
      </w:rPr>
    </w:lvl>
  </w:abstractNum>
  <w:abstractNum w:abstractNumId="4">
    <w:nsid w:val="CBB72DC0"/>
    <w:multiLevelType w:val="singleLevel"/>
    <w:tmpl w:val="CBB72DC0"/>
    <w:lvl w:ilvl="0" w:tentative="0">
      <w:start w:val="1"/>
      <w:numFmt w:val="bullet"/>
      <w:lvlText w:val=""/>
      <w:lvlJc w:val="left"/>
      <w:pPr>
        <w:ind w:left="420" w:hanging="420"/>
      </w:pPr>
      <w:rPr>
        <w:rFonts w:hint="default" w:ascii="Wingdings" w:hAnsi="Wingdings"/>
      </w:rPr>
    </w:lvl>
  </w:abstractNum>
  <w:abstractNum w:abstractNumId="5">
    <w:nsid w:val="D2897752"/>
    <w:multiLevelType w:val="singleLevel"/>
    <w:tmpl w:val="D2897752"/>
    <w:lvl w:ilvl="0" w:tentative="0">
      <w:start w:val="1"/>
      <w:numFmt w:val="decimal"/>
      <w:suff w:val="nothing"/>
      <w:lvlText w:val="（%1）"/>
      <w:lvlJc w:val="left"/>
    </w:lvl>
  </w:abstractNum>
  <w:abstractNum w:abstractNumId="6">
    <w:nsid w:val="D7626811"/>
    <w:multiLevelType w:val="singleLevel"/>
    <w:tmpl w:val="D7626811"/>
    <w:lvl w:ilvl="0" w:tentative="0">
      <w:start w:val="1"/>
      <w:numFmt w:val="decimal"/>
      <w:suff w:val="nothing"/>
      <w:lvlText w:val="（%1）"/>
      <w:lvlJc w:val="left"/>
    </w:lvl>
  </w:abstractNum>
  <w:abstractNum w:abstractNumId="7">
    <w:nsid w:val="F2B1B406"/>
    <w:multiLevelType w:val="multilevel"/>
    <w:tmpl w:val="F2B1B406"/>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8">
    <w:nsid w:val="FB75EEF9"/>
    <w:multiLevelType w:val="singleLevel"/>
    <w:tmpl w:val="FB75EEF9"/>
    <w:lvl w:ilvl="0" w:tentative="0">
      <w:start w:val="1"/>
      <w:numFmt w:val="bullet"/>
      <w:lvlText w:val=""/>
      <w:lvlJc w:val="left"/>
      <w:pPr>
        <w:ind w:left="900" w:hanging="420"/>
      </w:pPr>
      <w:rPr>
        <w:rFonts w:hint="default" w:ascii="Wingdings" w:hAnsi="Wingdings"/>
      </w:rPr>
    </w:lvl>
  </w:abstractNum>
  <w:abstractNum w:abstractNumId="9">
    <w:nsid w:val="1FCF7D77"/>
    <w:multiLevelType w:val="singleLevel"/>
    <w:tmpl w:val="1FCF7D77"/>
    <w:lvl w:ilvl="0" w:tentative="0">
      <w:start w:val="1"/>
      <w:numFmt w:val="decimal"/>
      <w:suff w:val="nothing"/>
      <w:lvlText w:val="（%1）"/>
      <w:lvlJc w:val="left"/>
      <w:pPr>
        <w:ind w:left="240" w:leftChars="0" w:firstLine="0" w:firstLineChars="0"/>
      </w:pPr>
    </w:lvl>
  </w:abstractNum>
  <w:abstractNum w:abstractNumId="10">
    <w:nsid w:val="5D827453"/>
    <w:multiLevelType w:val="singleLevel"/>
    <w:tmpl w:val="5D827453"/>
    <w:lvl w:ilvl="0" w:tentative="0">
      <w:start w:val="2"/>
      <w:numFmt w:val="decimal"/>
      <w:suff w:val="nothing"/>
      <w:lvlText w:val="（%1）"/>
      <w:lvlJc w:val="left"/>
    </w:lvl>
  </w:abstractNum>
  <w:abstractNum w:abstractNumId="11">
    <w:nsid w:val="5F5F0623"/>
    <w:multiLevelType w:val="multilevel"/>
    <w:tmpl w:val="5F5F0623"/>
    <w:lvl w:ilvl="0" w:tentative="0">
      <w:start w:val="1"/>
      <w:numFmt w:val="decimal"/>
      <w:pStyle w:val="2"/>
      <w:suff w:val="space"/>
      <w:lvlText w:val="第%1章"/>
      <w:lvlJc w:val="left"/>
      <w:pPr>
        <w:ind w:left="3478" w:hanging="432"/>
      </w:pPr>
    </w:lvl>
    <w:lvl w:ilvl="1" w:tentative="0">
      <w:start w:val="1"/>
      <w:numFmt w:val="decimal"/>
      <w:suff w:val="space"/>
      <w:lvlText w:val="%1.%2"/>
      <w:lvlJc w:val="left"/>
      <w:pPr>
        <w:ind w:left="821" w:hanging="576"/>
      </w:pPr>
      <w:rPr>
        <w:rFonts w:hint="default" w:ascii="黑体" w:hAnsi="黑体" w:eastAsia="黑体" w:cs="黑体"/>
        <w:b/>
        <w:bCs/>
        <w:i w:val="0"/>
        <w:iCs w:val="0"/>
        <w:caps w:val="0"/>
        <w:smallCaps w:val="0"/>
        <w:strike w:val="0"/>
        <w:dstrike w:val="0"/>
        <w:color w:val="auto"/>
        <w:spacing w:val="0"/>
        <w:w w:val="100"/>
        <w:kern w:val="0"/>
        <w:position w:val="0"/>
        <w:sz w:val="21"/>
        <w:szCs w:val="21"/>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2">
    <w:nsid w:val="663138F1"/>
    <w:multiLevelType w:val="singleLevel"/>
    <w:tmpl w:val="663138F1"/>
    <w:lvl w:ilvl="0" w:tentative="0">
      <w:start w:val="1"/>
      <w:numFmt w:val="chineseCounting"/>
      <w:suff w:val="space"/>
      <w:lvlText w:val="第%1章"/>
      <w:lvlJc w:val="left"/>
      <w:rPr>
        <w:rFonts w:hint="eastAsia"/>
      </w:rPr>
    </w:lvl>
  </w:abstractNum>
  <w:abstractNum w:abstractNumId="13">
    <w:nsid w:val="760D19D9"/>
    <w:multiLevelType w:val="multilevel"/>
    <w:tmpl w:val="760D19D9"/>
    <w:lvl w:ilvl="0" w:tentative="0">
      <w:start w:val="1"/>
      <w:numFmt w:val="bullet"/>
      <w:lvlText w:val=""/>
      <w:lvlJc w:val="left"/>
      <w:pPr>
        <w:ind w:left="918" w:hanging="420"/>
      </w:pPr>
      <w:rPr>
        <w:rFonts w:hint="default" w:ascii="Wingdings" w:hAnsi="Wingdings"/>
      </w:rPr>
    </w:lvl>
    <w:lvl w:ilvl="1" w:tentative="0">
      <w:start w:val="1"/>
      <w:numFmt w:val="bullet"/>
      <w:lvlText w:val=""/>
      <w:lvlJc w:val="left"/>
      <w:pPr>
        <w:ind w:left="1338" w:hanging="420"/>
      </w:pPr>
      <w:rPr>
        <w:rFonts w:hint="default" w:ascii="Wingdings" w:hAnsi="Wingdings"/>
      </w:rPr>
    </w:lvl>
    <w:lvl w:ilvl="2" w:tentative="0">
      <w:start w:val="1"/>
      <w:numFmt w:val="bullet"/>
      <w:lvlText w:val=""/>
      <w:lvlJc w:val="left"/>
      <w:pPr>
        <w:ind w:left="1758" w:hanging="420"/>
      </w:pPr>
      <w:rPr>
        <w:rFonts w:hint="default" w:ascii="Wingdings" w:hAnsi="Wingdings"/>
      </w:rPr>
    </w:lvl>
    <w:lvl w:ilvl="3" w:tentative="0">
      <w:start w:val="1"/>
      <w:numFmt w:val="bullet"/>
      <w:lvlText w:val=""/>
      <w:lvlJc w:val="left"/>
      <w:pPr>
        <w:ind w:left="2178" w:hanging="420"/>
      </w:pPr>
      <w:rPr>
        <w:rFonts w:hint="default" w:ascii="Wingdings" w:hAnsi="Wingdings"/>
      </w:rPr>
    </w:lvl>
    <w:lvl w:ilvl="4" w:tentative="0">
      <w:start w:val="1"/>
      <w:numFmt w:val="bullet"/>
      <w:lvlText w:val=""/>
      <w:lvlJc w:val="left"/>
      <w:pPr>
        <w:ind w:left="2598" w:hanging="420"/>
      </w:pPr>
      <w:rPr>
        <w:rFonts w:hint="default" w:ascii="Wingdings" w:hAnsi="Wingdings"/>
      </w:rPr>
    </w:lvl>
    <w:lvl w:ilvl="5" w:tentative="0">
      <w:start w:val="1"/>
      <w:numFmt w:val="bullet"/>
      <w:lvlText w:val=""/>
      <w:lvlJc w:val="left"/>
      <w:pPr>
        <w:ind w:left="3018" w:hanging="420"/>
      </w:pPr>
      <w:rPr>
        <w:rFonts w:hint="default" w:ascii="Wingdings" w:hAnsi="Wingdings"/>
      </w:rPr>
    </w:lvl>
    <w:lvl w:ilvl="6" w:tentative="0">
      <w:start w:val="1"/>
      <w:numFmt w:val="bullet"/>
      <w:lvlText w:val=""/>
      <w:lvlJc w:val="left"/>
      <w:pPr>
        <w:ind w:left="3438" w:hanging="420"/>
      </w:pPr>
      <w:rPr>
        <w:rFonts w:hint="default" w:ascii="Wingdings" w:hAnsi="Wingdings"/>
      </w:rPr>
    </w:lvl>
    <w:lvl w:ilvl="7" w:tentative="0">
      <w:start w:val="1"/>
      <w:numFmt w:val="bullet"/>
      <w:lvlText w:val=""/>
      <w:lvlJc w:val="left"/>
      <w:pPr>
        <w:ind w:left="3858" w:hanging="420"/>
      </w:pPr>
      <w:rPr>
        <w:rFonts w:hint="default" w:ascii="Wingdings" w:hAnsi="Wingdings"/>
      </w:rPr>
    </w:lvl>
    <w:lvl w:ilvl="8" w:tentative="0">
      <w:start w:val="1"/>
      <w:numFmt w:val="bullet"/>
      <w:lvlText w:val=""/>
      <w:lvlJc w:val="left"/>
      <w:pPr>
        <w:ind w:left="4278" w:hanging="420"/>
      </w:pPr>
      <w:rPr>
        <w:rFonts w:hint="default" w:ascii="Wingdings" w:hAnsi="Wingdings"/>
      </w:rPr>
    </w:lvl>
  </w:abstractNum>
  <w:num w:numId="1">
    <w:abstractNumId w:val="11"/>
  </w:num>
  <w:num w:numId="2">
    <w:abstractNumId w:val="2"/>
  </w:num>
  <w:num w:numId="3">
    <w:abstractNumId w:val="12"/>
  </w:num>
  <w:num w:numId="4">
    <w:abstractNumId w:val="7"/>
  </w:num>
  <w:num w:numId="5">
    <w:abstractNumId w:val="8"/>
  </w:num>
  <w:num w:numId="6">
    <w:abstractNumId w:val="13"/>
  </w:num>
  <w:num w:numId="7">
    <w:abstractNumId w:val="1"/>
  </w:num>
  <w:num w:numId="8">
    <w:abstractNumId w:val="9"/>
  </w:num>
  <w:num w:numId="9">
    <w:abstractNumId w:val="0"/>
  </w:num>
  <w:num w:numId="10">
    <w:abstractNumId w:val="3"/>
  </w:num>
  <w:num w:numId="11">
    <w:abstractNumId w:val="4"/>
  </w:num>
  <w:num w:numId="12">
    <w:abstractNumId w:val="10"/>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lZjU0MjI5MGJkNjAwYTVhYTNlYTU0NjljMTY5OTUifQ=="/>
  </w:docVars>
  <w:rsids>
    <w:rsidRoot w:val="29935507"/>
    <w:rsid w:val="0A8F3C87"/>
    <w:rsid w:val="0B5737F1"/>
    <w:rsid w:val="0DBA5C9A"/>
    <w:rsid w:val="0F97307C"/>
    <w:rsid w:val="10482BD9"/>
    <w:rsid w:val="11B90BA4"/>
    <w:rsid w:val="14D7185D"/>
    <w:rsid w:val="177F54E8"/>
    <w:rsid w:val="1FD004F5"/>
    <w:rsid w:val="226E2033"/>
    <w:rsid w:val="284B2CF3"/>
    <w:rsid w:val="29935507"/>
    <w:rsid w:val="2D742E08"/>
    <w:rsid w:val="2EC92CDF"/>
    <w:rsid w:val="38D46E50"/>
    <w:rsid w:val="3A9D4F28"/>
    <w:rsid w:val="3B3E219E"/>
    <w:rsid w:val="3FD634AE"/>
    <w:rsid w:val="413556C9"/>
    <w:rsid w:val="42764AD5"/>
    <w:rsid w:val="46B362D7"/>
    <w:rsid w:val="477C68EF"/>
    <w:rsid w:val="4AAA07EF"/>
    <w:rsid w:val="4B2C0426"/>
    <w:rsid w:val="4BF90671"/>
    <w:rsid w:val="53964346"/>
    <w:rsid w:val="575852ED"/>
    <w:rsid w:val="575E7C19"/>
    <w:rsid w:val="59BB3CE7"/>
    <w:rsid w:val="6DE35DF5"/>
    <w:rsid w:val="6EBF6980"/>
    <w:rsid w:val="6F316EAE"/>
    <w:rsid w:val="77035551"/>
    <w:rsid w:val="78DE471F"/>
    <w:rsid w:val="79346574"/>
    <w:rsid w:val="79C9721A"/>
    <w:rsid w:val="7A684727"/>
    <w:rsid w:val="7C9C22D6"/>
    <w:rsid w:val="7DEE3196"/>
    <w:rsid w:val="7E7012E9"/>
    <w:rsid w:val="7E8135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numPr>
        <w:ilvl w:val="0"/>
        <w:numId w:val="1"/>
      </w:numPr>
      <w:spacing w:before="120" w:after="40"/>
      <w:ind w:left="0" w:firstLine="0"/>
      <w:outlineLvl w:val="0"/>
    </w:pPr>
  </w:style>
  <w:style w:type="paragraph" w:styleId="3">
    <w:name w:val="heading 2"/>
    <w:basedOn w:val="1"/>
    <w:next w:val="1"/>
    <w:semiHidden/>
    <w:unhideWhenUsed/>
    <w:qFormat/>
    <w:uiPriority w:val="0"/>
    <w:pPr>
      <w:keepNext/>
      <w:keepLines/>
      <w:numPr>
        <w:ilvl w:val="1"/>
        <w:numId w:val="2"/>
      </w:numPr>
      <w:spacing w:before="120" w:after="120"/>
      <w:outlineLvl w:val="1"/>
    </w:pPr>
    <w:rPr>
      <w:rFonts w:eastAsia="黑体" w:asciiTheme="minorAscii" w:hAnsiTheme="minorAscii"/>
      <w:b/>
      <w:sz w:val="30"/>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firstLineChars="200"/>
    </w:pPr>
  </w:style>
  <w:style w:type="paragraph" w:styleId="6">
    <w:name w:val="Body Text"/>
    <w:basedOn w:val="1"/>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0"/>
    <w:rPr>
      <w:b/>
    </w:rPr>
  </w:style>
  <w:style w:type="character" w:styleId="14">
    <w:name w:val="FollowedHyperlink"/>
    <w:basedOn w:val="12"/>
    <w:autoRedefine/>
    <w:qFormat/>
    <w:uiPriority w:val="0"/>
    <w:rPr>
      <w:color w:val="800080"/>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1322</Words>
  <Characters>1393</Characters>
  <Lines>0</Lines>
  <Paragraphs>0</Paragraphs>
  <TotalTime>9</TotalTime>
  <ScaleCrop>false</ScaleCrop>
  <LinksUpToDate>false</LinksUpToDate>
  <CharactersWithSpaces>1424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2023-03-18T00:36:00Z</dcterms:created>
  <dc:creator>fewevd</dc:creator>
  <cp:lastModifiedBy>龙哥</cp:lastModifiedBy>
  <dcterms:modified xsi:type="dcterms:W3CDTF">2023-12-14T08:53:53Z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97DD4E28058B4FBAA9F138C698631242</vt:lpwstr>
  </property>
</Properties>
</file>