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210820</wp:posOffset>
                </wp:positionV>
                <wp:extent cx="5991225" cy="36957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46455" y="791845"/>
                          <a:ext cx="5991225" cy="3695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电动蝶阀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EDF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.65pt;margin-top:16.6pt;height:291pt;width:471.75pt;z-index:251660288;mso-width-relative:page;mso-height-relative:page;" filled="f" stroked="f" coordsize="21600,21600" o:gfxdata="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z+6XE9oAAAAJAQAADwAAAAAA&#10;AAABACAAAAAiAAAAZHJzL2Rvd25yZXYueG1sUEsBAhQAFAAAAAgAh07iQONHS4JKAgAAcQQAAA4A&#10;AAAAAAAAAQAgAAAAKQ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电动蝶阀</w:t>
                            </w:r>
                          </w:p>
                        </w:tc>
                      </w:tr>
                      <w:t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EDF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lang w:val="en-US" w:eastAsia="zh-CN"/>
        </w:rPr>
        <w:t>蝶阀通常是用于控制大流量、低液差流体。特点是体积小、成本低、安装空间小、</w:t>
      </w:r>
      <w:r>
        <w:rPr>
          <w:rFonts w:hint="eastAsia"/>
          <w:color w:val="auto"/>
          <w:lang w:val="en-US" w:eastAsia="zh-CN"/>
        </w:rPr>
        <w:t>结构简单。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</w:rPr>
      </w:pPr>
      <w:r>
        <w:rPr>
          <w:rFonts w:hint="eastAsia"/>
          <w:color w:val="auto"/>
          <w:lang w:val="en-US" w:eastAsia="zh-CN"/>
        </w:rPr>
        <w:t>我司研发的这款电动蝶阀，</w:t>
      </w:r>
      <w:r>
        <w:rPr>
          <w:color w:val="auto"/>
        </w:rPr>
        <w:t>是用圆形蝶板作启闭件并随阀杆转动来开启、关闭和调节流体通道的一种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"https://baike.baidu.com/item/%E9%98%80%E9%97%A8/243946?fromModule=lemma_inlink" \t "https://baike.baidu.com/item/%E7%94%B5%E5%8A%A8%E7%A2%9F%E9%98%80/_blank" </w:instrText>
      </w:r>
      <w:r>
        <w:rPr>
          <w:rFonts w:hint="default"/>
          <w:color w:val="auto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阀门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。蝶阀的蝶板安装于管道的直径方向。在蝶阀阀体圆柱形通道内，圆盘形蝶板绕着轴线旋转，旋转角度为0°~90°之间，旋转到90°时，</w:t>
      </w:r>
      <w:r>
        <w:rPr>
          <w:rFonts w:hint="default"/>
        </w:rPr>
        <w:t>阀门则程全开状态。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电动调节蝶阀可以根据被调介质的不同，选择不同衬里的蝶体和不同材料额阀板内装在被调介质的管路上，根据输入信号的大小，自动调节阀门开度。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外形美观、结构紧凑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90度回转启闭迅速，调节性能好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安全可靠，通过耐压检测，启用热保护开关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高防护等级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产品使用寿命长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可远程操控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安装方便，便于安装和维修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通过电力提供动力，电动装置驱动阀杆运动，阀杆又带动连接的蝶板产生90回转，来实现阀门的开启和关闭，从而实现对管路中流动介质的调节和控制。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1"/>
        <w:gridCol w:w="4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口径范围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DN50~DN300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公称压力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PN1.6/1.6MPA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阀体材质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PVC/UPVC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介质温度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-10℃~+90℃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介质类型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自来水、工业用水、污水、海水等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供电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DC220V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选择角度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90°±5°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输入信号（模拟量型）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4~20mA,2~10V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防护等级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IP67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环境温度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-5℃~+65℃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失控保护</w:t>
            </w:r>
          </w:p>
        </w:tc>
        <w:tc>
          <w:tcPr>
            <w:tcW w:w="4381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内置式过热保护装置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关断125±5℃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重置95±5℃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565910" cy="2183130"/>
            <wp:effectExtent l="0" t="0" r="15240" b="7620"/>
            <wp:docPr id="3" name="图片 3" descr="1.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.216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1B1B1B">
                            <a:alpha val="15686"/>
                          </a:srgbClr>
                        </a:clrFrom>
                        <a:clrTo>
                          <a:srgbClr val="1B1B1B">
                            <a:alpha val="15686"/>
                            <a:alpha val="0"/>
                          </a:srgbClr>
                        </a:clrTo>
                      </a:clrChange>
                    </a:blip>
                    <a:srcRect l="35296" t="20482" r="35007" b="22409"/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468755" cy="2181860"/>
            <wp:effectExtent l="0" t="0" r="0" b="0"/>
            <wp:docPr id="6" name="图片 6" descr="1.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.217"/>
                    <pic:cNvPicPr>
                      <a:picLocks noChangeAspect="1"/>
                    </pic:cNvPicPr>
                  </pic:nvPicPr>
                  <pic:blipFill>
                    <a:blip r:embed="rId6"/>
                    <a:srcRect l="25263" r="26042"/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图2.1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产品结构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</w:pPr>
      <w:r>
        <w:drawing>
          <wp:inline distT="0" distB="0" distL="114300" distR="114300">
            <wp:extent cx="2232660" cy="2186305"/>
            <wp:effectExtent l="0" t="0" r="152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9648" t="8236" r="9095" b="4100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</w:pPr>
      <w:r>
        <w:drawing>
          <wp:inline distT="0" distB="0" distL="114300" distR="114300">
            <wp:extent cx="1790700" cy="2721610"/>
            <wp:effectExtent l="0" t="0" r="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7219" t="3027" r="2544" b="4360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产品结构图（上为产品侧视图，下为产品主视图）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951"/>
        <w:gridCol w:w="1065"/>
        <w:gridCol w:w="1065"/>
        <w:gridCol w:w="1065"/>
        <w:gridCol w:w="1065"/>
        <w:gridCol w:w="1066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公称通径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L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H1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H2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W1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R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DN50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231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56.5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4*φ18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DN65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241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69.5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4*φ18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DN80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46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79.5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8*φ18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DN100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296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46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102.5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8*φ18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DN125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229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360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135.5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56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130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8*φ18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DN150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372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177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70.5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152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8*φ18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DN200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345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210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203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8*φ23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DN250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411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437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242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109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255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8*φ23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DN300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490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497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302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309.5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12*φ23</w:t>
            </w:r>
          </w:p>
        </w:tc>
        <w:tc>
          <w:tcPr>
            <w:tcW w:w="106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 产品尺寸表 （压力：1.0MPa 单位：mm）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 接线说明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4975860</wp:posOffset>
                </wp:positionH>
                <wp:positionV relativeFrom="paragraph">
                  <wp:posOffset>1735455</wp:posOffset>
                </wp:positionV>
                <wp:extent cx="457200" cy="42926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23610" y="5295265"/>
                          <a:ext cx="457200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1.8pt;margin-top:136.65pt;height:33.8pt;width:36pt;z-index:251662336;mso-width-relative:page;mso-height-relative:page;" filled="f" stroked="f" coordsize="21600,21600" o:gfxdata="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KEW6TvcAAAACwEAAA8AAAAAAAAAAQAgAAAA&#10;IgAAAGRycy9kb3ducmV2LnhtbFBLAQIUABQAAAAIAIdO4kAV755lsgIAAFkFAAAOAAAAAAAAAAEA&#10;IAAAACsBAABkcnMvZTJvRG9jLnhtbFBLBQYAAAAABgAGAFkBAABPBg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4899660</wp:posOffset>
                </wp:positionH>
                <wp:positionV relativeFrom="paragraph">
                  <wp:posOffset>859155</wp:posOffset>
                </wp:positionV>
                <wp:extent cx="391160" cy="38100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90285" y="4295140"/>
                          <a:ext cx="39116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5.8pt;margin-top:67.65pt;height:30pt;width:30.8pt;z-index:251661312;mso-width-relative:page;mso-height-relative:page;" filled="f" stroked="f" coordsize="21600,21600" o:gfxdata="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AYnCPx2wAAAAsBAAAPAAAAAAAAAAEAIAAAACIA&#10;AABkcnMvZG93bnJldi54bWxQSwECFAAUAAAACACHTuJA9D2f1rECAABZBQAADgAAAAAAAAABACAA&#10;AAAqAQAAZHJzL2Uyb0RvYy54bWxQSwUGAAAAAAYABgBZAQAATQ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5269865" cy="2971165"/>
            <wp:effectExtent l="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rcRect t="7719" b="649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 w:firstLine="480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图2.3 产品电路图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 w:firstLine="48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通过接线提供正负压控制阀门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安装注意事项</w:t>
      </w:r>
    </w:p>
    <w:p>
      <w:pPr>
        <w:numPr>
          <w:ilvl w:val="0"/>
          <w:numId w:val="5"/>
        </w:numPr>
        <w:bidi w:val="0"/>
        <w:ind w:left="420" w:leftChars="0" w:hanging="420" w:firstLineChars="0"/>
      </w:pPr>
      <w:r>
        <w:rPr>
          <w:rFonts w:hint="eastAsia"/>
        </w:rPr>
        <w:t>电动蝶阀应垂直设备在水平管道上，如在特别情况下需求水平缓歪斜设备时，一般要加支撑。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选定蝶阀的公称通径与工艺管径纷歧起，应加装异径接头进行衔接。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设备场所应有较好的环境条件，环境温度应在-25～+55℃。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尽量防止设备在有振源的场合，否则应采用必要的防振加固措施。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设备时，有必要使阀体上或法兰上的箭头方向指向介质方向。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设备前，需求仔细清除管道内焊渣和其它杂物;在设备后，应使阀芯处于较大开度，并对管道和蝶阀再次进行清洗，以防杂物卡住和损害节省件。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电动蝶阀应设备在便于维护、修补的方位。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阀前直管段应尽或许长。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</w:rPr>
        <w:t>出口配管应用3～5倍管道直径的直管段。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C8946773"/>
    <w:multiLevelType w:val="singleLevel"/>
    <w:tmpl w:val="C894677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F9BC19D7"/>
    <w:multiLevelType w:val="singleLevel"/>
    <w:tmpl w:val="F9BC19D7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3E8CCB85"/>
    <w:multiLevelType w:val="multilevel"/>
    <w:tmpl w:val="3E8CCB85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4">
    <w:nsid w:val="6207104C"/>
    <w:multiLevelType w:val="singleLevel"/>
    <w:tmpl w:val="6207104C"/>
    <w:lvl w:ilvl="0" w:tentative="0">
      <w:start w:val="1"/>
      <w:numFmt w:val="bullet"/>
      <w:lvlText w:val=""/>
      <w:lvlJc w:val="left"/>
      <w:pPr>
        <w:ind w:left="66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f730e28f-9ba0-4f05-a333-8d2164b5cfcb"/>
  </w:docVars>
  <w:rsids>
    <w:rsidRoot w:val="007364F4"/>
    <w:rsid w:val="10E52990"/>
    <w:rsid w:val="11EF0F24"/>
    <w:rsid w:val="142B771A"/>
    <w:rsid w:val="14D7185D"/>
    <w:rsid w:val="1C71170A"/>
    <w:rsid w:val="39162FC5"/>
    <w:rsid w:val="4F963FCB"/>
    <w:rsid w:val="52ED30EC"/>
    <w:rsid w:val="575E7C19"/>
    <w:rsid w:val="6DE35DF5"/>
    <w:rsid w:val="6EBF6980"/>
    <w:rsid w:val="792467C6"/>
    <w:rsid w:val="7E83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926</Words>
  <Characters>1201</Characters>
  <Lines>0</Lines>
  <Paragraphs>0</Paragraphs>
  <TotalTime>96</TotalTime>
  <ScaleCrop>false</ScaleCrop>
  <LinksUpToDate>false</LinksUpToDate>
  <CharactersWithSpaces>1210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2024-03-12T09:21:00Z</dcterms:created>
  <dc:creator>fewevd</dc:creator>
  <cp:lastModifiedBy>fewevd</cp:lastModifiedBy>
  <dcterms:modified xsi:type="dcterms:W3CDTF">2024-04-03T06:00:30Z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DE7EBF20B47B4D1AB4560513B6F39438_11</vt:lpwstr>
  </property>
</Properties>
</file>