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546100</wp:posOffset>
                </wp:positionH>
                <wp:positionV relativeFrom="paragraph">
                  <wp:posOffset>-323850</wp:posOffset>
                </wp:positionV>
                <wp:extent cx="4805680" cy="2520315"/>
                <wp:effectExtent l="0" t="0" r="0" b="0"/>
                <wp:wrapNone/>
                <wp:docPr id="2" name="文本框 2"/>
                <wp:cNvGraphicFramePr/>
                <a:graphic xmlns:a="http://schemas.openxmlformats.org/drawingml/2006/main">
                  <a:graphicData uri="http://schemas.microsoft.com/office/word/2010/wordprocessingShape">
                    <wps:wsp>
                      <wps:cNvSpPr txBox="1"/>
                      <wps:spPr>
                        <a:xfrm>
                          <a:off x="953135" y="997585"/>
                          <a:ext cx="4805680" cy="252031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固定式测斜仪</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CXY</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pt;margin-top:-25.5pt;height:198.45pt;width:378.4pt;z-index:251660288;mso-width-relative:page;mso-height-relative:page;" filled="f" stroked="f" coordsize="21600,21600" o:gfxdata="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B1Y3FfcAAAACgEAAA8AAAAAAAAAAQAgAAAA&#10;IgAAAGRycy9kb3ducmV2LnhtbFBLAQIUABQAAAAIAIdO4kCtWhIasgIAAFkFAAAOAAAAAAAAAAEA&#10;IAAAACsBAABkcnMvZTJvRG9jLnhtbFBLBQYAAAAABgAGAFkBAABPBgAAAAA=&#10;">
                <v:fill on="f" focussize="0,0"/>
                <v:stroke on="f" weight="0.5pt"/>
                <v:imagedata o:title=""/>
                <o:lock v:ext="edit" aspectratio="f"/>
                <v:textbox>
                  <w:txbxContent>
                    <w:tbl>
                      <w:tblPr>
                        <w:tblStyle w:val="7"/>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固定式测斜仪</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CXY</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固定式测斜仪，主要用于长期自动监测大坝、深基坑、边坡、地基、建筑桥梁、船舶平台等水平位移及倾角。应用原理是利用在结构物内部钻孔，装入固定测斜仪，以测量结构内部的倾斜状态。在钻孔内安装多只测斜仪可以更加准确的监测建筑物的变形情况。本仪器通过国家权威测量机构认证，并通过了大量工程检验。测量数据稳定可靠，操作简便，适合各种环境，是目前测斜专用测试仪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可靠性好，防护等级高，使用寿命长</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传感器精度高，数据稳定，不受温度影响</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附件小，易安装</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地下永久固定填埋，数据测量精准</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rPr>
          <w:rFonts w:hint="eastAsia"/>
          <w:lang w:val="en-US" w:eastAsia="zh-CN"/>
        </w:rPr>
        <w:t>数据自动采集，方便使用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固定式测斜仪额工作原理是测量测斜管轴线与铅垂线之间的夹角变化，从而计算被测结构在不同深度的水平位移。长期监测过程中，套管从初始位置偏移至新的位置，通过比较初始测量角度与当前实时测量测量角度得出位移发生的深度及大小，从而提前进行预警，防范事故发生</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应用范围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广泛应用于深基坑、地基水平位移监测；边坡、堤坝等水平位移监测；公路铁路与隧道水平位移检测以及地质勘察与地质灾害监测。</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精度</w:t>
            </w:r>
          </w:p>
        </w:tc>
        <w:tc>
          <w:tcPr>
            <w:tcW w:w="4261" w:type="dxa"/>
          </w:tcPr>
          <w:p>
            <w:pPr>
              <w:bidi w:val="0"/>
              <w:rPr>
                <w:rFonts w:hint="default"/>
                <w:lang w:val="en-US" w:eastAsia="zh-CN"/>
              </w:rPr>
            </w:pPr>
            <w:r>
              <w:rPr>
                <w:rFonts w:hint="eastAsia"/>
                <w:lang w:val="en-US" w:eastAsia="zh-CN"/>
              </w:rPr>
              <w:t>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测量维数</w:t>
            </w:r>
          </w:p>
        </w:tc>
        <w:tc>
          <w:tcPr>
            <w:tcW w:w="4261" w:type="dxa"/>
          </w:tcPr>
          <w:p>
            <w:pPr>
              <w:bidi w:val="0"/>
              <w:rPr>
                <w:rFonts w:hint="default"/>
                <w:lang w:val="en-US" w:eastAsia="zh-CN"/>
              </w:rPr>
            </w:pPr>
            <w:r>
              <w:rPr>
                <w:rFonts w:hint="eastAsia"/>
                <w:lang w:val="en-US" w:eastAsia="zh-CN"/>
              </w:rPr>
              <w:t>二维正负方向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测量倾斜范围</w:t>
            </w:r>
          </w:p>
        </w:tc>
        <w:tc>
          <w:tcPr>
            <w:tcW w:w="4261" w:type="dxa"/>
          </w:tcPr>
          <w:p>
            <w:pPr>
              <w:bidi w:val="0"/>
              <w:rPr>
                <w:rFonts w:hint="default"/>
                <w:lang w:val="en-US" w:eastAsia="zh-CN"/>
              </w:rPr>
            </w:pPr>
            <w:r>
              <w:rPr>
                <w:rFonts w:hint="eastAsia"/>
                <w:lang w:val="en-US" w:eastAsia="zh-CN"/>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default"/>
                <w:lang w:val="en-US" w:eastAsia="zh-CN"/>
              </w:rPr>
            </w:pPr>
            <w:r>
              <w:rPr>
                <w:rFonts w:hint="eastAsia"/>
                <w:lang w:val="en-US" w:eastAsia="zh-CN"/>
              </w:rPr>
              <w:t>-20℃~50℃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耐水压</w:t>
            </w:r>
          </w:p>
        </w:tc>
        <w:tc>
          <w:tcPr>
            <w:tcW w:w="4261" w:type="dxa"/>
          </w:tcPr>
          <w:p>
            <w:pPr>
              <w:bidi w:val="0"/>
              <w:rPr>
                <w:rFonts w:hint="default"/>
                <w:lang w:val="en-US" w:eastAsia="zh-CN"/>
              </w:rPr>
            </w:pPr>
            <w:r>
              <w:rPr>
                <w:rFonts w:hint="eastAsia"/>
                <w:lang w:val="en-US" w:eastAsia="zh-CN"/>
              </w:rPr>
              <w:t>300m水深压力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抗冲击</w:t>
            </w:r>
          </w:p>
        </w:tc>
        <w:tc>
          <w:tcPr>
            <w:tcW w:w="4261" w:type="dxa"/>
          </w:tcPr>
          <w:p>
            <w:pPr>
              <w:bidi w:val="0"/>
              <w:rPr>
                <w:rFonts w:hint="default"/>
                <w:lang w:val="en-US" w:eastAsia="zh-CN"/>
              </w:rPr>
            </w:pPr>
            <w:r>
              <w:rPr>
                <w:rFonts w:hint="eastAsia"/>
                <w:lang w:val="en-US" w:eastAsia="zh-CN"/>
              </w:rPr>
              <w:t>20000g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DC12V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测量深度</w:t>
            </w:r>
          </w:p>
        </w:tc>
        <w:tc>
          <w:tcPr>
            <w:tcW w:w="4261" w:type="dxa"/>
          </w:tcPr>
          <w:p>
            <w:pPr>
              <w:bidi w:val="0"/>
              <w:rPr>
                <w:rFonts w:hint="default"/>
                <w:lang w:val="en-US" w:eastAsia="zh-CN"/>
              </w:rPr>
            </w:pPr>
            <w:r>
              <w:rPr>
                <w:rFonts w:hint="eastAsia"/>
                <w:lang w:val="en-US" w:eastAsia="zh-CN"/>
              </w:rPr>
              <w:t>0-200m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tcPr>
          <w:p>
            <w:pPr>
              <w:bidi w:val="0"/>
              <w:rPr>
                <w:rFonts w:hint="default"/>
                <w:lang w:val="en-US" w:eastAsia="zh-CN"/>
              </w:rPr>
            </w:pPr>
            <w:r>
              <w:rPr>
                <w:rFonts w:hint="eastAsia"/>
                <w:lang w:val="en-US" w:eastAsia="zh-CN"/>
              </w:rPr>
              <w:t>通信方式</w:t>
            </w:r>
          </w:p>
        </w:tc>
        <w:tc>
          <w:tcPr>
            <w:tcW w:w="4261" w:type="dxa"/>
          </w:tcPr>
          <w:p>
            <w:pPr>
              <w:bidi w:val="0"/>
              <w:rPr>
                <w:rFonts w:hint="default"/>
                <w:lang w:val="en-US" w:eastAsia="zh-CN"/>
              </w:rPr>
            </w:pPr>
            <w:r>
              <w:rPr>
                <w:rFonts w:hint="eastAsia"/>
                <w:lang w:val="en-US" w:eastAsia="zh-CN"/>
              </w:rPr>
              <w:t>RS485</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788035" cy="5273040"/>
            <wp:effectExtent l="0" t="0" r="0" b="0"/>
            <wp:docPr id="5" name="图片 5" descr="24363355618_142456094954_透明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4363355618_142456094954_透明图"/>
                    <pic:cNvPicPr>
                      <a:picLocks noChangeAspect="1"/>
                    </pic:cNvPicPr>
                  </pic:nvPicPr>
                  <pic:blipFill>
                    <a:blip r:embed="rId5"/>
                    <a:srcRect l="43533" r="41522"/>
                    <a:stretch>
                      <a:fillRect/>
                    </a:stretch>
                  </pic:blipFill>
                  <pic:spPr>
                    <a:xfrm rot="16200000">
                      <a:off x="0" y="0"/>
                      <a:ext cx="788035" cy="5273040"/>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4384" behindDoc="0" locked="0" layoutInCell="1" allowOverlap="1">
                <wp:simplePos x="0" y="0"/>
                <wp:positionH relativeFrom="column">
                  <wp:posOffset>2580005</wp:posOffset>
                </wp:positionH>
                <wp:positionV relativeFrom="paragraph">
                  <wp:posOffset>213995</wp:posOffset>
                </wp:positionV>
                <wp:extent cx="805815" cy="328930"/>
                <wp:effectExtent l="0" t="0" r="0" b="0"/>
                <wp:wrapNone/>
                <wp:docPr id="10" name="文本框 10"/>
                <wp:cNvGraphicFramePr/>
                <a:graphic xmlns:a="http://schemas.openxmlformats.org/drawingml/2006/main">
                  <a:graphicData uri="http://schemas.microsoft.com/office/word/2010/wordprocessingShape">
                    <wps:wsp>
                      <wps:cNvSpPr txBox="1"/>
                      <wps:spPr>
                        <a:xfrm>
                          <a:off x="3333750" y="2032635"/>
                          <a:ext cx="805815" cy="32893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750mm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3.15pt;margin-top:16.85pt;height:25.9pt;width:63.45pt;z-index:251664384;mso-width-relative:page;mso-height-relative:page;" filled="f" stroked="f" coordsize="21600,21600" o:gfxdata="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L6HzS9sAAAAJAQAADwAAAAAAAAABACAAAAAi&#10;AAAAZHJzL2Rvd25yZXYueG1sUEsBAhQAFAAAAAgAh07iQMDdgmmyAgAAWwUAAA4AAAAAAAAAAQAg&#10;AAAAKgEAAGRycy9lMm9Eb2MueG1sUEsFBgAAAAAGAAYAWQEAAE4GAAAAAA==&#10;">
                <v:fill on="f" focussize="0,0"/>
                <v:stroke on="f" weight="0.5pt"/>
                <v:imagedata o:title=""/>
                <o:lock v:ext="edit" aspectratio="f"/>
                <v:textbox>
                  <w:txbxContent>
                    <w:p>
                      <w:pPr>
                        <w:rPr>
                          <w:rFonts w:hint="default" w:eastAsia="宋体"/>
                          <w:lang w:val="en-US" w:eastAsia="zh-CN"/>
                        </w:rPr>
                      </w:pPr>
                      <w:r>
                        <w:rPr>
                          <w:rFonts w:hint="eastAsia"/>
                          <w:lang w:val="en-US" w:eastAsia="zh-CN"/>
                        </w:rPr>
                        <w:t>750mm</w:t>
                      </w:r>
                    </w:p>
                  </w:txbxContent>
                </v:textbox>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632460</wp:posOffset>
                </wp:positionH>
                <wp:positionV relativeFrom="paragraph">
                  <wp:posOffset>327025</wp:posOffset>
                </wp:positionV>
                <wp:extent cx="0" cy="519430"/>
                <wp:effectExtent l="5080" t="0" r="13970" b="13970"/>
                <wp:wrapNone/>
                <wp:docPr id="8" name="直接连接符 8"/>
                <wp:cNvGraphicFramePr/>
                <a:graphic xmlns:a="http://schemas.openxmlformats.org/drawingml/2006/main">
                  <a:graphicData uri="http://schemas.microsoft.com/office/word/2010/wordprocessingShape">
                    <wps:wsp>
                      <wps:cNvCnPr/>
                      <wps:spPr>
                        <a:xfrm flipV="1">
                          <a:off x="1775460" y="2232025"/>
                          <a:ext cx="0" cy="5194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49.8pt;margin-top:25.75pt;height:40.9pt;width:0pt;z-index:251662336;mso-width-relative:page;mso-height-relative:page;" filled="f" stroked="t" coordsize="21600,21600" o:gfxdata="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w2zevtUAAAAIAQAADwAAAAAAAAABACAAAAAiAAAAZHJzL2Rvd25yZXYueG1sUEsB&#10;AhQAFAAAAAgAh07iQD2sTlP4AQAAxgMAAA4AAAAAAAAAAQAgAAAAJAEAAGRycy9lMm9Eb2MueG1s&#10;UEsFBgAAAAAGAAYAWQEAAI4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5204460</wp:posOffset>
                </wp:positionH>
                <wp:positionV relativeFrom="paragraph">
                  <wp:posOffset>240665</wp:posOffset>
                </wp:positionV>
                <wp:extent cx="0" cy="562610"/>
                <wp:effectExtent l="5080" t="0" r="13970" b="8890"/>
                <wp:wrapNone/>
                <wp:docPr id="7" name="直接连接符 7"/>
                <wp:cNvGraphicFramePr/>
                <a:graphic xmlns:a="http://schemas.openxmlformats.org/drawingml/2006/main">
                  <a:graphicData uri="http://schemas.microsoft.com/office/word/2010/wordprocessingShape">
                    <wps:wsp>
                      <wps:cNvCnPr/>
                      <wps:spPr>
                        <a:xfrm flipV="1">
                          <a:off x="6347460" y="2145665"/>
                          <a:ext cx="0" cy="562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409.8pt;margin-top:18.95pt;height:44.3pt;width:0pt;z-index:251661312;mso-width-relative:page;mso-height-relative:page;" filled="f" stroked="t" coordsize="21600,21600" o:gfxdata="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6CNx9cAAAAKAQAADwAAAAAAAAABACAAAAAiAAAAZHJzL2Rvd25yZXYueG1sUEsB&#10;AhQAFAAAAAgAh07iQK8Iglr2AQAAxgMAAA4AAAAAAAAAAQAgAAAAJgEAAGRycy9lMm9Eb2MueG1s&#10;UEsFBgAAAAAGAAYAWQEAAI4FA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both"/>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2576" behindDoc="0" locked="0" layoutInCell="1" allowOverlap="1">
                <wp:simplePos x="0" y="0"/>
                <wp:positionH relativeFrom="column">
                  <wp:posOffset>5368925</wp:posOffset>
                </wp:positionH>
                <wp:positionV relativeFrom="paragraph">
                  <wp:posOffset>303530</wp:posOffset>
                </wp:positionV>
                <wp:extent cx="770890" cy="363220"/>
                <wp:effectExtent l="0" t="0" r="0" b="0"/>
                <wp:wrapNone/>
                <wp:docPr id="18" name="文本框 18"/>
                <wp:cNvGraphicFramePr/>
                <a:graphic xmlns:a="http://schemas.openxmlformats.org/drawingml/2006/main">
                  <a:graphicData uri="http://schemas.microsoft.com/office/word/2010/wordprocessingShape">
                    <wps:wsp>
                      <wps:cNvSpPr txBox="1"/>
                      <wps:spPr>
                        <a:xfrm>
                          <a:off x="6693535" y="2422525"/>
                          <a:ext cx="770890" cy="36322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Φ28mm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2.75pt;margin-top:23.9pt;height:28.6pt;width:60.7pt;z-index:251672576;mso-width-relative:page;mso-height-relative:page;" filled="f" stroked="f" coordsize="21600,21600" o:gfxdata="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C6DXOrbAAAACgEAAA8AAAAAAAAAAQAgAAAA&#10;IgAAAGRycy9kb3ducmV2LnhtbFBLAQIUABQAAAAIAIdO4kBjAnl5swIAAFsFAAAOAAAAAAAAAAEA&#10;IAAAACoBAABkcnMvZTJvRG9jLnhtbFBLBQYAAAAABgAGAFkBAABPBgAAAAA=&#10;">
                <v:fill on="f" focussize="0,0"/>
                <v:stroke on="f" weight="0.5pt"/>
                <v:imagedata o:title=""/>
                <o:lock v:ext="edit" aspectratio="f"/>
                <v:textbox>
                  <w:txbxContent>
                    <w:p>
                      <w:pPr>
                        <w:rPr>
                          <w:rFonts w:hint="default" w:eastAsia="宋体"/>
                          <w:lang w:val="en-US" w:eastAsia="zh-CN"/>
                        </w:rPr>
                      </w:pPr>
                      <w:r>
                        <w:rPr>
                          <w:rFonts w:hint="eastAsia"/>
                          <w:lang w:val="en-US" w:eastAsia="zh-CN"/>
                        </w:rPr>
                        <w:t>Φ28mm</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5377815</wp:posOffset>
                </wp:positionH>
                <wp:positionV relativeFrom="paragraph">
                  <wp:posOffset>320675</wp:posOffset>
                </wp:positionV>
                <wp:extent cx="0" cy="190500"/>
                <wp:effectExtent l="48895" t="0" r="65405" b="0"/>
                <wp:wrapNone/>
                <wp:docPr id="17" name="直接箭头连接符 17"/>
                <wp:cNvGraphicFramePr/>
                <a:graphic xmlns:a="http://schemas.openxmlformats.org/drawingml/2006/main">
                  <a:graphicData uri="http://schemas.microsoft.com/office/word/2010/wordprocessingShape">
                    <wps:wsp>
                      <wps:cNvCnPr/>
                      <wps:spPr>
                        <a:xfrm>
                          <a:off x="6520815" y="2621915"/>
                          <a:ext cx="0" cy="1905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23.45pt;margin-top:25.25pt;height:15pt;width:0pt;z-index:251671552;mso-width-relative:page;mso-height-relative:page;" filled="f" stroked="t" coordsize="21600,21600" o:gfxdata="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PgoJ/1QAA&#10;AAkBAAAPAAAAAAAAAAEAIAAAACIAAABkcnMvZG93bnJldi54bWxQSwECFAAUAAAACACHTuJAnVzJ&#10;WyECAAAoBAAADgAAAAAAAAABACAAAAAkAQAAZHJzL2Uyb0RvYy54bWxQSwUGAAAAAAYABgBZAQAA&#10;tw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5092065</wp:posOffset>
                </wp:positionH>
                <wp:positionV relativeFrom="paragraph">
                  <wp:posOffset>519430</wp:posOffset>
                </wp:positionV>
                <wp:extent cx="510540" cy="0"/>
                <wp:effectExtent l="0" t="0" r="0" b="0"/>
                <wp:wrapNone/>
                <wp:docPr id="16" name="直接连接符 16"/>
                <wp:cNvGraphicFramePr/>
                <a:graphic xmlns:a="http://schemas.openxmlformats.org/drawingml/2006/main">
                  <a:graphicData uri="http://schemas.microsoft.com/office/word/2010/wordprocessingShape">
                    <wps:wsp>
                      <wps:cNvCnPr/>
                      <wps:spPr>
                        <a:xfrm>
                          <a:off x="6235065" y="2820670"/>
                          <a:ext cx="5105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00.95pt;margin-top:40.9pt;height:0pt;width:40.2pt;z-index:251670528;mso-width-relative:page;mso-height-relative:page;" filled="f" stroked="t" coordsize="21600,21600" o:gfxdata="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rFttI1gAAAAkBAAAPAAAAAAAAAAEAIAAAACIAAABkcnMvZG93bnJldi54bWxQSwECFAAUAAAA&#10;CACHTuJA+2MckPABAAC+AwAADgAAAAAAAAABACAAAAAlAQAAZHJzL2Uyb0RvYy54bWxQSwUGAAAA&#10;AAYABgBZAQAAhw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5066030</wp:posOffset>
                </wp:positionH>
                <wp:positionV relativeFrom="paragraph">
                  <wp:posOffset>328930</wp:posOffset>
                </wp:positionV>
                <wp:extent cx="467360" cy="0"/>
                <wp:effectExtent l="0" t="0" r="0" b="0"/>
                <wp:wrapNone/>
                <wp:docPr id="15" name="直接连接符 15"/>
                <wp:cNvGraphicFramePr/>
                <a:graphic xmlns:a="http://schemas.openxmlformats.org/drawingml/2006/main">
                  <a:graphicData uri="http://schemas.microsoft.com/office/word/2010/wordprocessingShape">
                    <wps:wsp>
                      <wps:cNvCnPr/>
                      <wps:spPr>
                        <a:xfrm>
                          <a:off x="6209030" y="2630170"/>
                          <a:ext cx="467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98.9pt;margin-top:25.9pt;height:0pt;width:36.8pt;z-index:251669504;mso-width-relative:page;mso-height-relative:page;" filled="f" stroked="t" coordsize="21600,21600" o:gfxdata="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CgAD1fVAAAACQEAAA8AAAAAAAAAAQAgAAAAIgAAAGRycy9kb3ducmV2LnhtbFBLAQIUABQAAAAI&#10;AIdO4kCcDUAR8AEAAL4DAAAOAAAAAAAAAAEAIAAAACQBAABkcnMvZTJvRG9jLnhtbFBLBQYAAAAA&#10;BgAGAFkBAACG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3429635</wp:posOffset>
                </wp:positionH>
                <wp:positionV relativeFrom="paragraph">
                  <wp:posOffset>657860</wp:posOffset>
                </wp:positionV>
                <wp:extent cx="753110" cy="346075"/>
                <wp:effectExtent l="0" t="0" r="0" b="0"/>
                <wp:wrapNone/>
                <wp:docPr id="14" name="文本框 14"/>
                <wp:cNvGraphicFramePr/>
                <a:graphic xmlns:a="http://schemas.openxmlformats.org/drawingml/2006/main">
                  <a:graphicData uri="http://schemas.microsoft.com/office/word/2010/wordprocessingShape">
                    <wps:wsp>
                      <wps:cNvSpPr txBox="1"/>
                      <wps:spPr>
                        <a:xfrm>
                          <a:off x="4277995" y="2846705"/>
                          <a:ext cx="753110" cy="34607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480mm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0.05pt;margin-top:51.8pt;height:27.25pt;width:59.3pt;z-index:251668480;mso-width-relative:page;mso-height-relative:page;" filled="f" stroked="f" coordsize="21600,21600" o:gfxdata="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Du32TjbAAAACwEAAA8AAAAAAAAAAQAgAAAA&#10;IgAAAGRycy9kb3ducmV2LnhtbFBLAQIUABQAAAAIAIdO4kDJjkYTswIAAFsFAAAOAAAAAAAAAAEA&#10;IAAAACoBAABkcnMvZTJvRG9jLnhtbFBLBQYAAAAABgAGAFkBAABPBgAAAAA=&#10;">
                <v:fill on="f" focussize="0,0"/>
                <v:stroke on="f" weight="0.5pt"/>
                <v:imagedata o:title=""/>
                <o:lock v:ext="edit" aspectratio="f"/>
                <v:textbox>
                  <w:txbxContent>
                    <w:p>
                      <w:pPr>
                        <w:rPr>
                          <w:rFonts w:hint="default" w:eastAsia="宋体"/>
                          <w:lang w:val="en-US" w:eastAsia="zh-CN"/>
                        </w:rPr>
                      </w:pPr>
                      <w:r>
                        <w:rPr>
                          <w:rFonts w:hint="eastAsia"/>
                          <w:lang w:val="en-US" w:eastAsia="zh-CN"/>
                        </w:rPr>
                        <w:t>480mm</w:t>
                      </w:r>
                    </w:p>
                  </w:txbxContent>
                </v:textbox>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2381250</wp:posOffset>
                </wp:positionH>
                <wp:positionV relativeFrom="paragraph">
                  <wp:posOffset>709930</wp:posOffset>
                </wp:positionV>
                <wp:extent cx="2701925" cy="0"/>
                <wp:effectExtent l="0" t="48895" r="3175" b="65405"/>
                <wp:wrapNone/>
                <wp:docPr id="13" name="直接箭头连接符 13"/>
                <wp:cNvGraphicFramePr/>
                <a:graphic xmlns:a="http://schemas.openxmlformats.org/drawingml/2006/main">
                  <a:graphicData uri="http://schemas.microsoft.com/office/word/2010/wordprocessingShape">
                    <wps:wsp>
                      <wps:cNvCnPr/>
                      <wps:spPr>
                        <a:xfrm>
                          <a:off x="3524250" y="3011170"/>
                          <a:ext cx="2701925"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87.5pt;margin-top:55.9pt;height:0pt;width:212.75pt;z-index:251667456;mso-width-relative:page;mso-height-relative:page;" filled="f" stroked="t" coordsize="21600,21600" o:gfxdata="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Wk+1c&#10;1gAAAAsBAAAPAAAAAAAAAAEAIAAAACIAAABkcnMvZG93bnJldi54bWxQSwECFAAUAAAACACHTuJA&#10;svgxDiMCAAApBAAADgAAAAAAAAABACAAAAAlAQAAZHJzL2Uyb0RvYy54bWxQSwUGAAAAAAYABgBZ&#10;AQAAug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5074285</wp:posOffset>
                </wp:positionH>
                <wp:positionV relativeFrom="paragraph">
                  <wp:posOffset>580390</wp:posOffset>
                </wp:positionV>
                <wp:extent cx="0" cy="294005"/>
                <wp:effectExtent l="5080" t="0" r="13970" b="10795"/>
                <wp:wrapNone/>
                <wp:docPr id="12" name="直接连接符 12"/>
                <wp:cNvGraphicFramePr/>
                <a:graphic xmlns:a="http://schemas.openxmlformats.org/drawingml/2006/main">
                  <a:graphicData uri="http://schemas.microsoft.com/office/word/2010/wordprocessingShape">
                    <wps:wsp>
                      <wps:cNvCnPr/>
                      <wps:spPr>
                        <a:xfrm>
                          <a:off x="6217285" y="2881630"/>
                          <a:ext cx="0" cy="2940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99.55pt;margin-top:45.7pt;height:23.15pt;width:0pt;z-index:251666432;mso-width-relative:page;mso-height-relative:page;" filled="f" stroked="t" coordsize="21600,21600" o:gfxdata="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fChqC1gAAAAoBAAAPAAAAAAAAAAEAIAAAACIAAABkcnMvZG93bnJldi54bWxQSwECFAAUAAAA&#10;CACHTuJArsI9avABAAC+AwAADgAAAAAAAAABACAAAAAlAQAAZHJzL2Uyb0RvYy54bWxQSwUGAAAA&#10;AAYABgBZAQAAhw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2364105</wp:posOffset>
                </wp:positionH>
                <wp:positionV relativeFrom="paragraph">
                  <wp:posOffset>606425</wp:posOffset>
                </wp:positionV>
                <wp:extent cx="0" cy="294005"/>
                <wp:effectExtent l="5080" t="0" r="13970" b="10795"/>
                <wp:wrapNone/>
                <wp:docPr id="11" name="直接连接符 11"/>
                <wp:cNvGraphicFramePr/>
                <a:graphic xmlns:a="http://schemas.openxmlformats.org/drawingml/2006/main">
                  <a:graphicData uri="http://schemas.microsoft.com/office/word/2010/wordprocessingShape">
                    <wps:wsp>
                      <wps:cNvCnPr/>
                      <wps:spPr>
                        <a:xfrm>
                          <a:off x="3507105" y="2907665"/>
                          <a:ext cx="0" cy="2940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86.15pt;margin-top:47.75pt;height:23.15pt;width:0pt;z-index:251665408;mso-width-relative:page;mso-height-relative:page;" filled="f" stroked="t" coordsize="21600,21600" o:gfxdata="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o9NobXAAAACgEAAA8AAAAAAAAAAQAgAAAAIgAAAGRycy9kb3ducmV2LnhtbFBLAQIUABQAAAAI&#10;AIdO4kDFNYqD7gEAAL4DAAAOAAAAAAAAAAEAIAAAACYBAABkcnMvZTJvRG9jLnhtbFBLBQYAAAAA&#10;BgAGAFkBAACG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641350</wp:posOffset>
                </wp:positionH>
                <wp:positionV relativeFrom="paragraph">
                  <wp:posOffset>112395</wp:posOffset>
                </wp:positionV>
                <wp:extent cx="4563110" cy="0"/>
                <wp:effectExtent l="0" t="48895" r="8890" b="65405"/>
                <wp:wrapNone/>
                <wp:docPr id="9" name="直接箭头连接符 9"/>
                <wp:cNvGraphicFramePr/>
                <a:graphic xmlns:a="http://schemas.openxmlformats.org/drawingml/2006/main">
                  <a:graphicData uri="http://schemas.microsoft.com/office/word/2010/wordprocessingShape">
                    <wps:wsp>
                      <wps:cNvCnPr/>
                      <wps:spPr>
                        <a:xfrm>
                          <a:off x="1784350" y="2413635"/>
                          <a:ext cx="4563110"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50.5pt;margin-top:8.85pt;height:0pt;width:359.3pt;z-index:251663360;mso-width-relative:page;mso-height-relative:page;" filled="f" stroked="t" coordsize="21600,21600" o:gfxdata="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zC/W&#10;AAAACQEAAA8AAAAAAAAAAQAgAAAAIgAAAGRycy9kb3ducmV2LnhtbFBLAQIUABQAAAAIAIdO4kBq&#10;4axjIgIAACcEAAAOAAAAAAAAAAEAIAAAACUBAABkcnMvZTJvRG9jLnhtbFBLBQYAAAAABgAGAFkB&#10;AAC5BQAAAAA=&#10;">
                <v:fill on="f" focussize="0,0"/>
                <v:stroke weight="0.5pt" color="#000000 [3200]" miterlimit="8" joinstyle="miter" startarrow="open" endarrow="open"/>
                <v:imagedata o:title=""/>
                <o:lock v:ext="edit" aspectratio="f"/>
              </v:shape>
            </w:pict>
          </mc:Fallback>
        </mc:AlternateContent>
      </w:r>
      <w:r>
        <w:rPr>
          <w:rFonts w:hint="eastAsia" w:ascii="黑体" w:hAnsi="黑体" w:eastAsia="黑体" w:cs="黑体"/>
          <w:b/>
          <w:bCs/>
          <w:sz w:val="30"/>
          <w:szCs w:val="30"/>
          <w:lang w:val="en-US" w:eastAsia="zh-CN"/>
        </w:rPr>
        <w:drawing>
          <wp:inline distT="0" distB="0" distL="114300" distR="114300">
            <wp:extent cx="788035" cy="5273040"/>
            <wp:effectExtent l="0" t="0" r="0" b="0"/>
            <wp:docPr id="6" name="图片 6" descr="24363355618_142456094954_透明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4363355618_142456094954_透明图"/>
                    <pic:cNvPicPr>
                      <a:picLocks noChangeAspect="1"/>
                    </pic:cNvPicPr>
                  </pic:nvPicPr>
                  <pic:blipFill>
                    <a:blip r:embed="rId5"/>
                    <a:srcRect l="43533" r="41522"/>
                    <a:stretch>
                      <a:fillRect/>
                    </a:stretch>
                  </pic:blipFill>
                  <pic:spPr>
                    <a:xfrm rot="16200000">
                      <a:off x="0" y="0"/>
                      <a:ext cx="788035" cy="5273040"/>
                    </a:xfrm>
                    <a:prstGeom prst="rect">
                      <a:avLst/>
                    </a:prstGeom>
                  </pic:spPr>
                </pic:pic>
              </a:graphicData>
            </a:graphic>
          </wp:inline>
        </w:drawing>
      </w:r>
    </w:p>
    <w:p>
      <w:pPr>
        <w:bidi w:val="0"/>
        <w:jc w:val="center"/>
        <w:rPr>
          <w:rFonts w:hint="eastAsia"/>
          <w:lang w:val="en-US" w:eastAsia="zh-CN"/>
        </w:rPr>
      </w:pPr>
    </w:p>
    <w:p>
      <w:pPr>
        <w:bidi w:val="0"/>
        <w:jc w:val="center"/>
        <w:rPr>
          <w:rFonts w:hint="default"/>
          <w:lang w:val="en-US" w:eastAsia="zh-CN"/>
        </w:rPr>
      </w:pPr>
      <w:r>
        <w:rPr>
          <w:rFonts w:hint="eastAsia"/>
          <w:lang w:val="en-US" w:eastAsia="zh-CN"/>
        </w:rPr>
        <w:t>图2.2 产品尺寸图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w:t>
      </w:r>
    </w:p>
    <w:p>
      <w:pPr>
        <w:ind w:firstLine="480" w:firstLineChars="200"/>
        <w:rPr>
          <w:rFonts w:hint="eastAsia" w:eastAsia="宋体"/>
          <w:lang w:val="en-US" w:eastAsia="zh-CN"/>
        </w:rPr>
      </w:pPr>
      <w:r>
        <w:rPr>
          <w:rFonts w:hint="eastAsia" w:ascii="宋体" w:hAnsi="宋体" w:eastAsia="宋体" w:cs="宋体"/>
        </w:rPr>
        <w:t>电源接口为宽电压电源输入。485 信号线接线时注意 A/B 两条线不能接反，总线上多台设备间地址不能冲突。</w:t>
      </w:r>
      <w:r>
        <w:rPr>
          <w:rFonts w:hint="eastAsia"/>
        </w:rPr>
        <w:t>模拟量型产品注意信号线正负，不要将电流/电压信号线的正负接反</w:t>
      </w:r>
      <w:r>
        <w:rPr>
          <w:rFonts w:hint="eastAsia"/>
          <w:lang w:eastAsia="zh-CN"/>
        </w:rPr>
        <w:t>，</w:t>
      </w:r>
      <w:r>
        <w:rPr>
          <w:rFonts w:hint="eastAsia"/>
          <w:lang w:val="en-US" w:eastAsia="zh-CN"/>
        </w:rPr>
        <w:t>否则会烧毁设备。</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15"/>
        <w:gridCol w:w="2565"/>
        <w:gridCol w:w="2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top"/>
          </w:tcPr>
          <w:p>
            <w:pPr>
              <w:rPr>
                <w:rFonts w:hint="eastAsia"/>
              </w:rPr>
            </w:pPr>
          </w:p>
        </w:tc>
        <w:tc>
          <w:tcPr>
            <w:tcW w:w="715" w:type="dxa"/>
            <w:noWrap w:val="0"/>
            <w:vAlign w:val="top"/>
          </w:tcPr>
          <w:p>
            <w:pPr>
              <w:rPr>
                <w:rFonts w:hint="eastAsia"/>
              </w:rPr>
            </w:pPr>
            <w:r>
              <w:rPr>
                <w:rFonts w:hint="eastAsia"/>
              </w:rPr>
              <w:t>线色</w:t>
            </w:r>
          </w:p>
        </w:tc>
        <w:tc>
          <w:tcPr>
            <w:tcW w:w="2565" w:type="dxa"/>
            <w:noWrap w:val="0"/>
            <w:vAlign w:val="top"/>
          </w:tcPr>
          <w:p>
            <w:pPr>
              <w:rPr>
                <w:rFonts w:hint="eastAsia"/>
              </w:rPr>
            </w:pPr>
            <w:r>
              <w:rPr>
                <w:rFonts w:hint="eastAsia"/>
                <w:lang w:val="en-US" w:eastAsia="zh-CN"/>
              </w:rPr>
              <w:t>485</w:t>
            </w:r>
            <w:r>
              <w:rPr>
                <w:rFonts w:hint="eastAsia"/>
              </w:rPr>
              <w:t>说明</w:t>
            </w:r>
          </w:p>
        </w:tc>
        <w:tc>
          <w:tcPr>
            <w:tcW w:w="2565" w:type="dxa"/>
            <w:noWrap w:val="0"/>
            <w:vAlign w:val="top"/>
          </w:tcPr>
          <w:p>
            <w:pPr>
              <w:rPr>
                <w:rFonts w:hint="default"/>
                <w:lang w:val="en-US" w:eastAsia="zh-CN"/>
              </w:rPr>
            </w:pPr>
            <w:r>
              <w:rPr>
                <w:rFonts w:hint="eastAsia"/>
                <w:lang w:val="en-US" w:eastAsia="zh-CN"/>
              </w:rPr>
              <w:t>模拟量说明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电源</w:t>
            </w:r>
          </w:p>
        </w:tc>
        <w:tc>
          <w:tcPr>
            <w:tcW w:w="715" w:type="dxa"/>
            <w:noWrap w:val="0"/>
            <w:vAlign w:val="top"/>
          </w:tcPr>
          <w:p>
            <w:pPr>
              <w:rPr>
                <w:rFonts w:hint="eastAsia"/>
              </w:rPr>
            </w:pPr>
            <w:r>
              <w:rPr>
                <w:rFonts w:hint="eastAsia"/>
              </w:rPr>
              <w:t>棕色</w:t>
            </w:r>
          </w:p>
        </w:tc>
        <w:tc>
          <w:tcPr>
            <w:tcW w:w="2565" w:type="dxa"/>
            <w:noWrap w:val="0"/>
            <w:vAlign w:val="top"/>
          </w:tcPr>
          <w:p>
            <w:pPr>
              <w:rPr>
                <w:rFonts w:hint="eastAsia"/>
              </w:rPr>
            </w:pPr>
            <w:r>
              <w:rPr>
                <w:rFonts w:hint="eastAsia"/>
              </w:rPr>
              <w:t>电源正</w:t>
            </w:r>
          </w:p>
        </w:tc>
        <w:tc>
          <w:tcPr>
            <w:tcW w:w="2565" w:type="dxa"/>
            <w:noWrap w:val="0"/>
            <w:vAlign w:val="top"/>
          </w:tcPr>
          <w:p>
            <w:pPr>
              <w:rPr>
                <w:rFonts w:hint="eastAsia"/>
              </w:rPr>
            </w:pPr>
            <w:r>
              <w:rPr>
                <w:rFonts w:hint="eastAsia"/>
              </w:rPr>
              <w:t>电源正(12-24VDC)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黑色</w:t>
            </w:r>
          </w:p>
        </w:tc>
        <w:tc>
          <w:tcPr>
            <w:tcW w:w="2565" w:type="dxa"/>
            <w:noWrap w:val="0"/>
            <w:vAlign w:val="top"/>
          </w:tcPr>
          <w:p>
            <w:pPr>
              <w:rPr>
                <w:rFonts w:hint="eastAsia"/>
              </w:rPr>
            </w:pPr>
            <w:r>
              <w:rPr>
                <w:rFonts w:hint="eastAsia"/>
              </w:rPr>
              <w:t>电源负</w:t>
            </w:r>
          </w:p>
        </w:tc>
        <w:tc>
          <w:tcPr>
            <w:tcW w:w="2565" w:type="dxa"/>
            <w:noWrap w:val="0"/>
            <w:vAlign w:val="top"/>
          </w:tcPr>
          <w:p>
            <w:pPr>
              <w:rPr>
                <w:rFonts w:hint="eastAsia"/>
              </w:rPr>
            </w:pPr>
            <w:r>
              <w:rPr>
                <w:rFonts w:hint="eastAsia"/>
              </w:rPr>
              <w:t>电源负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pPr>
              <w:rPr>
                <w:rFonts w:hint="eastAsia"/>
              </w:rPr>
            </w:pPr>
            <w:r>
              <w:rPr>
                <w:rFonts w:hint="eastAsia"/>
              </w:rPr>
              <w:t>通信</w:t>
            </w:r>
          </w:p>
        </w:tc>
        <w:tc>
          <w:tcPr>
            <w:tcW w:w="715" w:type="dxa"/>
            <w:noWrap w:val="0"/>
            <w:vAlign w:val="top"/>
          </w:tcPr>
          <w:p>
            <w:pPr>
              <w:rPr>
                <w:rFonts w:hint="eastAsia"/>
              </w:rPr>
            </w:pPr>
            <w:r>
              <w:rPr>
                <w:rFonts w:hint="eastAsia" w:ascii="宋体" w:hAnsi="宋体" w:cs="宋体"/>
                <w:szCs w:val="24"/>
              </w:rPr>
              <w:t>黄色</w:t>
            </w:r>
          </w:p>
        </w:tc>
        <w:tc>
          <w:tcPr>
            <w:tcW w:w="2565" w:type="dxa"/>
            <w:noWrap w:val="0"/>
            <w:vAlign w:val="top"/>
          </w:tcPr>
          <w:p>
            <w:pPr>
              <w:rPr>
                <w:rFonts w:hint="eastAsia"/>
              </w:rPr>
            </w:pPr>
            <w:r>
              <w:rPr>
                <w:rFonts w:hint="eastAsia"/>
              </w:rPr>
              <w:t>485-A</w:t>
            </w:r>
          </w:p>
        </w:tc>
        <w:tc>
          <w:tcPr>
            <w:tcW w:w="2565" w:type="dxa"/>
            <w:noWrap w:val="0"/>
            <w:vAlign w:val="top"/>
          </w:tcPr>
          <w:p>
            <w:pPr>
              <w:rPr>
                <w:rFonts w:hint="eastAsia"/>
              </w:rPr>
            </w:pPr>
            <w:r>
              <w:rPr>
                <w:rFonts w:hint="eastAsia"/>
              </w:rPr>
              <w:t>电压/电流输出正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5" w:type="dxa"/>
            <w:vMerge w:val="continue"/>
            <w:noWrap w:val="0"/>
            <w:vAlign w:val="top"/>
          </w:tcPr>
          <w:p>
            <w:pPr>
              <w:rPr>
                <w:rFonts w:hint="eastAsia"/>
              </w:rPr>
            </w:pPr>
          </w:p>
        </w:tc>
        <w:tc>
          <w:tcPr>
            <w:tcW w:w="715" w:type="dxa"/>
            <w:noWrap w:val="0"/>
            <w:vAlign w:val="top"/>
          </w:tcPr>
          <w:p>
            <w:pPr>
              <w:rPr>
                <w:rFonts w:hint="eastAsia"/>
              </w:rPr>
            </w:pPr>
            <w:r>
              <w:rPr>
                <w:rFonts w:hint="eastAsia"/>
              </w:rPr>
              <w:t>蓝色</w:t>
            </w:r>
          </w:p>
        </w:tc>
        <w:tc>
          <w:tcPr>
            <w:tcW w:w="2565" w:type="dxa"/>
            <w:noWrap w:val="0"/>
            <w:vAlign w:val="top"/>
          </w:tcPr>
          <w:p>
            <w:pPr>
              <w:rPr>
                <w:rFonts w:hint="eastAsia"/>
              </w:rPr>
            </w:pPr>
            <w:r>
              <w:rPr>
                <w:rFonts w:hint="eastAsia"/>
              </w:rPr>
              <w:t>485-B</w:t>
            </w:r>
          </w:p>
        </w:tc>
        <w:tc>
          <w:tcPr>
            <w:tcW w:w="2565" w:type="dxa"/>
            <w:noWrap w:val="0"/>
            <w:vAlign w:val="top"/>
          </w:tcPr>
          <w:p>
            <w:pPr>
              <w:rPr>
                <w:rFonts w:hint="eastAsia"/>
              </w:rPr>
            </w:pPr>
            <w:r>
              <w:rPr>
                <w:rFonts w:hint="eastAsia"/>
              </w:rPr>
              <w:t>电压/电流输出负</w:t>
            </w:r>
          </w:p>
        </w:tc>
      </w:tr>
    </w:tbl>
    <w:p>
      <w:pPr>
        <w:pStyle w:val="6"/>
        <w:rPr>
          <w:rFonts w:hint="eastAsia"/>
        </w:rPr>
      </w:pPr>
      <w:r>
        <w:rPr>
          <w:rFonts w:hint="eastAsia"/>
        </w:rPr>
        <w:t>注意事项：</w:t>
      </w:r>
    </w:p>
    <w:p>
      <w:pPr>
        <w:pStyle w:val="6"/>
        <w:numPr>
          <w:ilvl w:val="0"/>
          <w:numId w:val="5"/>
        </w:numPr>
        <w:rPr>
          <w:rFonts w:hint="eastAsia"/>
        </w:rPr>
      </w:pPr>
      <w:r>
        <w:rPr>
          <w:rFonts w:hint="eastAsia"/>
          <w:lang w:eastAsia="zh-CN"/>
        </w:rPr>
        <w:t>请注意不要接错线序，错误的接线会导致设备烧毁</w:t>
      </w:r>
    </w:p>
    <w:p>
      <w:pPr>
        <w:pStyle w:val="6"/>
        <w:numPr>
          <w:ilvl w:val="0"/>
          <w:numId w:val="5"/>
        </w:numPr>
        <w:rPr>
          <w:rFonts w:hint="eastAsia"/>
        </w:rPr>
      </w:pPr>
      <w:r>
        <w:rPr>
          <w:rFonts w:hint="eastAsia"/>
          <w:lang w:val="en-US" w:eastAsia="zh-CN"/>
        </w:rPr>
        <w:t>传感器应避免接触有机溶剂、酒精、涂料、油类及高浓度气体，也包括硅胶及其它胶粘剂</w:t>
      </w:r>
    </w:p>
    <w:p>
      <w:pPr>
        <w:pStyle w:val="6"/>
        <w:numPr>
          <w:ilvl w:val="0"/>
          <w:numId w:val="5"/>
        </w:numPr>
        <w:rPr>
          <w:rFonts w:hint="eastAsia"/>
        </w:rPr>
      </w:pPr>
      <w:r>
        <w:rPr>
          <w:rFonts w:hint="eastAsia"/>
        </w:rPr>
        <w:t>出厂默认提供</w:t>
      </w:r>
      <w:r>
        <w:rPr>
          <w:rFonts w:hint="eastAsia"/>
          <w:b w:val="0"/>
          <w:bCs w:val="0"/>
          <w:color w:val="000000"/>
          <w:lang w:val="en-US" w:eastAsia="zh-CN"/>
        </w:rPr>
        <w:t>4.8</w:t>
      </w:r>
      <w:r>
        <w:rPr>
          <w:rFonts w:hint="eastAsia"/>
          <w:b w:val="0"/>
          <w:bCs w:val="0"/>
          <w:color w:val="000000"/>
        </w:rPr>
        <w:t>米</w:t>
      </w:r>
      <w:r>
        <w:rPr>
          <w:rFonts w:hint="eastAsia"/>
        </w:rPr>
        <w:t>长线材，客户可根据需要按需延长线材或者顺次接线</w:t>
      </w:r>
    </w:p>
    <w:p>
      <w:pPr>
        <w:rPr>
          <w:rFonts w:hint="eastAsia" w:ascii="黑体" w:hAnsi="黑体" w:eastAsia="黑体" w:cs="黑体"/>
          <w:b/>
          <w:bCs/>
          <w:lang w:val="en-US" w:eastAsia="zh-CN"/>
        </w:rPr>
      </w:pPr>
      <w:r>
        <w:rPr>
          <w:rFonts w:hint="eastAsia"/>
        </w:rPr>
        <w:tab/>
      </w:r>
      <w:bookmarkStart w:id="0" w:name="OLE_LINK32"/>
      <w:bookmarkStart w:id="1" w:name="OLE_LINK30"/>
      <w:bookmarkStart w:id="2" w:name="OLE_LINK31"/>
      <w:r>
        <w:rPr>
          <w:rFonts w:hint="eastAsia"/>
        </w:rPr>
        <w:t>注意在某些出厂批次中可能提供的线序中没有黄色线，此时灰色线等价替换黄色线作用。</w:t>
      </w:r>
      <w:bookmarkEnd w:id="0"/>
      <w:bookmarkEnd w:id="1"/>
      <w:bookmarkEnd w:id="2"/>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产品安装与使用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根据现场测斜管深度要求，将杆式固定测斜仪使用钢丝绳或连接丝杆连接起 来。下孔时杆式固定测斜仪方向应保持一致，将杆式固定测斜仪固定,注意信号线引出至地面，不要滑落至测斜管内。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ascii="宋体" w:hAnsi="宋体" w:eastAsia="宋体" w:cs="宋体"/>
          <w:szCs w:val="24"/>
        </w:rPr>
      </w:pPr>
      <w:r>
        <w:t>使用 DC12V 电源给测斜仪供电，读取每个测斜仪的初始值。监测时，固定式测斜仪固定在测斜导管内部，按照一定的时间间隔采集测斜仪倾角，根据固定式测斜仪的固定深度可以求出该深度的水平偏差增量及相对孔底的水平偏差，如下</w:t>
      </w:r>
      <w:r>
        <w:rPr>
          <w:rFonts w:ascii="宋体" w:hAnsi="宋体" w:eastAsia="宋体" w:cs="宋体"/>
          <w:szCs w:val="24"/>
        </w:rPr>
        <w:t>图所示</w:t>
      </w:r>
    </w:p>
    <w:p>
      <w:pPr>
        <w:bidi w:val="0"/>
        <w:jc w:val="center"/>
      </w:pPr>
      <w:r>
        <w:drawing>
          <wp:inline distT="0" distB="0" distL="114300" distR="114300">
            <wp:extent cx="3314700" cy="28860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3314700" cy="2886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当土体发生位移时，测斜管受力发生变形。通过测量变形后测斜管的轴线与铅垂线的夹角，并根据测点的分段长度可以求出不同深度处的水平位移增量，计算公式如下： </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t>Δl=c*[sin(αi)-sin(α0)]</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此次测量结果总的水平位移是由测斜管底部的测点开始逐段累加而得，原理如</w:t>
      </w:r>
      <w:r>
        <w:rPr>
          <w:rFonts w:hint="eastAsia"/>
          <w:lang w:val="en-US" w:eastAsia="zh-CN"/>
        </w:rPr>
        <w:t>上</w:t>
      </w:r>
      <w:r>
        <w:t>图所示。</w:t>
      </w:r>
      <w:r>
        <w:rPr>
          <w:rFonts w:hint="eastAsia"/>
          <w:lang w:val="en-US" w:eastAsia="zh-CN"/>
        </w:rPr>
        <w:t>下</w:t>
      </w:r>
      <w:r>
        <w:t>图所示的钻孔水平偏移示意图，图中曲线代表观测期间土体发生的变形，即水平位移，从这偏移曲线上易看出某个深度正在发生偏移。</w:t>
      </w:r>
    </w:p>
    <w:p>
      <w:pPr>
        <w:widowControl w:val="0"/>
        <w:numPr>
          <w:numId w:val="0"/>
        </w:numPr>
        <w:jc w:val="center"/>
      </w:pPr>
      <w:r>
        <w:drawing>
          <wp:inline distT="0" distB="0" distL="114300" distR="114300">
            <wp:extent cx="3733800" cy="211455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3733800" cy="2114550"/>
                    </a:xfrm>
                    <a:prstGeom prst="rect">
                      <a:avLst/>
                    </a:prstGeom>
                    <a:noFill/>
                    <a:ln>
                      <a:noFill/>
                    </a:ln>
                  </pic:spPr>
                </pic:pic>
              </a:graphicData>
            </a:graphic>
          </wp:inline>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通讯基本参数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数据帧格式定义</w:t>
      </w:r>
    </w:p>
    <w:p>
      <w:pPr>
        <w:pStyle w:val="6"/>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6"/>
        <w:rPr>
          <w:rFonts w:hint="eastAsia" w:ascii="宋体" w:hAnsi="宋体" w:eastAsia="宋体" w:cs="宋体"/>
          <w:color w:val="000000"/>
        </w:rPr>
      </w:pPr>
      <w:r>
        <w:rPr>
          <w:rFonts w:hint="eastAsia" w:ascii="宋体" w:hAnsi="宋体" w:eastAsia="宋体" w:cs="宋体"/>
          <w:color w:val="000000"/>
        </w:rPr>
        <w:t>初始结构≥4字节的时间</w:t>
      </w:r>
    </w:p>
    <w:p>
      <w:pPr>
        <w:pStyle w:val="6"/>
        <w:rPr>
          <w:rFonts w:hint="eastAsia" w:ascii="宋体" w:hAnsi="宋体" w:eastAsia="宋体" w:cs="宋体"/>
          <w:color w:val="000000"/>
        </w:rPr>
      </w:pPr>
      <w:r>
        <w:rPr>
          <w:rFonts w:hint="eastAsia" w:ascii="宋体" w:hAnsi="宋体" w:eastAsia="宋体" w:cs="宋体"/>
          <w:color w:val="000000"/>
        </w:rPr>
        <w:t>地址码=1字节</w:t>
      </w:r>
    </w:p>
    <w:p>
      <w:pPr>
        <w:pStyle w:val="6"/>
        <w:rPr>
          <w:rFonts w:hint="eastAsia" w:ascii="宋体" w:hAnsi="宋体" w:eastAsia="宋体" w:cs="宋体"/>
          <w:color w:val="000000"/>
        </w:rPr>
      </w:pPr>
      <w:r>
        <w:rPr>
          <w:rFonts w:hint="eastAsia" w:ascii="宋体" w:hAnsi="宋体" w:eastAsia="宋体" w:cs="宋体"/>
          <w:color w:val="000000"/>
        </w:rPr>
        <w:t>功能码=1字节</w:t>
      </w:r>
    </w:p>
    <w:p>
      <w:pPr>
        <w:pStyle w:val="6"/>
        <w:rPr>
          <w:rFonts w:hint="eastAsia" w:ascii="宋体" w:hAnsi="宋体" w:eastAsia="宋体" w:cs="宋体"/>
          <w:color w:val="000000"/>
        </w:rPr>
      </w:pPr>
      <w:r>
        <w:rPr>
          <w:rFonts w:hint="eastAsia" w:ascii="宋体" w:hAnsi="宋体" w:eastAsia="宋体" w:cs="宋体"/>
          <w:color w:val="000000"/>
        </w:rPr>
        <w:t>数据区=N字节</w:t>
      </w:r>
    </w:p>
    <w:p>
      <w:pPr>
        <w:pStyle w:val="6"/>
        <w:rPr>
          <w:rFonts w:hint="eastAsia" w:ascii="宋体" w:hAnsi="宋体" w:eastAsia="宋体" w:cs="宋体"/>
          <w:color w:val="000000"/>
        </w:rPr>
      </w:pPr>
      <w:r>
        <w:rPr>
          <w:rFonts w:hint="eastAsia" w:ascii="宋体" w:hAnsi="宋体" w:eastAsia="宋体" w:cs="宋体"/>
          <w:color w:val="000000"/>
        </w:rPr>
        <w:t>错误校验=16位CRC码</w:t>
      </w:r>
    </w:p>
    <w:p>
      <w:pPr>
        <w:pStyle w:val="6"/>
        <w:rPr>
          <w:rFonts w:hint="eastAsia" w:ascii="宋体" w:hAnsi="宋体" w:eastAsia="宋体" w:cs="宋体"/>
          <w:color w:val="000000"/>
        </w:rPr>
      </w:pPr>
      <w:r>
        <w:rPr>
          <w:rFonts w:hint="eastAsia" w:ascii="宋体" w:hAnsi="宋体" w:eastAsia="宋体" w:cs="宋体"/>
          <w:color w:val="000000"/>
        </w:rPr>
        <w:t>结束结构≥4字节的时间</w:t>
      </w:r>
    </w:p>
    <w:p>
      <w:pPr>
        <w:pStyle w:val="6"/>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6"/>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6"/>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6"/>
        <w:rPr>
          <w:rFonts w:hint="eastAsia" w:ascii="宋体" w:hAnsi="宋体" w:eastAsia="宋体" w:cs="宋体"/>
          <w:color w:val="000000"/>
        </w:rPr>
      </w:pPr>
      <w:r>
        <w:rPr>
          <w:rFonts w:hint="eastAsia" w:ascii="宋体" w:hAnsi="宋体" w:eastAsia="宋体" w:cs="宋体"/>
          <w:color w:val="000000"/>
        </w:rPr>
        <w:t>CRC码：二字节的校验码。</w:t>
      </w:r>
    </w:p>
    <w:p>
      <w:pPr>
        <w:pStyle w:val="6"/>
        <w:rPr>
          <w:rFonts w:hint="eastAsia" w:ascii="宋体" w:hAnsi="宋体" w:eastAsia="宋体" w:cs="宋体"/>
          <w:color w:val="000000"/>
        </w:rPr>
      </w:pPr>
      <w:r>
        <w:rPr>
          <w:rFonts w:hint="eastAsia" w:ascii="宋体" w:hAnsi="宋体" w:eastAsia="宋体" w:cs="宋体"/>
          <w:color w:val="000000"/>
        </w:rPr>
        <w:t>问询帧</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寄存器地址</w:t>
      </w:r>
    </w:p>
    <w:tbl>
      <w:tblPr>
        <w:tblStyle w:val="7"/>
        <w:tblW w:w="3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0000H</w:t>
            </w:r>
          </w:p>
        </w:tc>
        <w:tc>
          <w:tcPr>
            <w:tcW w:w="129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40001</w:t>
            </w:r>
          </w:p>
        </w:tc>
        <w:tc>
          <w:tcPr>
            <w:tcW w:w="1974"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倾角值（0.005°）</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4"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pStyle w:val="2"/>
        <w:numPr>
          <w:ilvl w:val="1"/>
          <w:numId w:val="0"/>
        </w:numPr>
        <w:ind w:leftChars="0" w:firstLine="301" w:firstLineChars="100"/>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4.4 </w:t>
      </w:r>
      <w:r>
        <w:rPr>
          <w:rFonts w:hint="eastAsia" w:ascii="黑体" w:hAnsi="黑体" w:eastAsia="黑体" w:cs="黑体"/>
          <w:b/>
          <w:bCs/>
          <w:color w:val="000000"/>
          <w:lang w:val="en-US" w:eastAsia="zh-CN"/>
        </w:rPr>
        <w:t>通讯协议示例以及解释</w:t>
      </w:r>
      <w:bookmarkStart w:id="4" w:name="_GoBack"/>
      <w:bookmarkEnd w:id="4"/>
    </w:p>
    <w:p>
      <w:pPr>
        <w:ind w:firstLine="482" w:firstLineChars="200"/>
        <w:rPr>
          <w:rFonts w:hint="eastAsia" w:ascii="黑体" w:hAnsi="黑体" w:eastAsia="黑体" w:cs="黑体"/>
          <w:b/>
          <w:bCs/>
        </w:rPr>
      </w:pPr>
      <w:bookmarkStart w:id="3" w:name="_Toc3715"/>
      <w:r>
        <w:rPr>
          <w:rFonts w:hint="eastAsia" w:ascii="黑体" w:hAnsi="黑体" w:eastAsia="黑体" w:cs="黑体"/>
          <w:b/>
          <w:bCs/>
          <w:lang w:val="en-US" w:eastAsia="zh-CN"/>
        </w:rPr>
        <w:t>4.4.1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00</w:t>
      </w:r>
      <w:r>
        <w:rPr>
          <w:rFonts w:hint="eastAsia" w:ascii="黑体" w:hAnsi="黑体" w:eastAsia="黑体" w:cs="黑体"/>
          <w:b/>
          <w:bCs/>
        </w:rPr>
        <w:t>的</w:t>
      </w:r>
      <w:r>
        <w:rPr>
          <w:rFonts w:hint="eastAsia" w:ascii="黑体" w:hAnsi="黑体" w:eastAsia="黑体" w:cs="黑体"/>
          <w:b/>
          <w:bCs/>
          <w:lang w:val="en-US" w:eastAsia="zh-CN"/>
        </w:rPr>
        <w:t>水位</w:t>
      </w:r>
      <w:r>
        <w:rPr>
          <w:rFonts w:hint="eastAsia" w:ascii="黑体" w:hAnsi="黑体" w:eastAsia="黑体" w:cs="黑体"/>
          <w:b/>
          <w:bCs/>
        </w:rPr>
        <w:t>值：</w:t>
      </w:r>
    </w:p>
    <w:p>
      <w:pPr>
        <w:pStyle w:val="6"/>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2"/>
        <w:gridCol w:w="1157"/>
        <w:gridCol w:w="1633"/>
        <w:gridCol w:w="1633"/>
        <w:gridCol w:w="1481"/>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23"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679"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958"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958"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869"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811"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679"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958"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0x00,0x00</w:t>
            </w:r>
          </w:p>
        </w:tc>
        <w:tc>
          <w:tcPr>
            <w:tcW w:w="958"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869"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0x84</w:t>
            </w:r>
          </w:p>
        </w:tc>
        <w:tc>
          <w:tcPr>
            <w:tcW w:w="811"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0x0A</w:t>
            </w:r>
          </w:p>
        </w:tc>
      </w:tr>
    </w:tbl>
    <w:p>
      <w:pPr>
        <w:pStyle w:val="6"/>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1229"/>
        <w:gridCol w:w="1622"/>
        <w:gridCol w:w="1135"/>
        <w:gridCol w:w="1624"/>
        <w:gridCol w:w="1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49"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721"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952"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666" w:type="pct"/>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数值</w:t>
            </w:r>
          </w:p>
        </w:tc>
        <w:tc>
          <w:tcPr>
            <w:tcW w:w="953"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058" w:type="pct"/>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pct"/>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721" w:type="pct"/>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952" w:type="pct"/>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666" w:type="pct"/>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01</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f4</w:t>
            </w:r>
          </w:p>
        </w:tc>
        <w:tc>
          <w:tcPr>
            <w:tcW w:w="953" w:type="pct"/>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B8</w:t>
            </w:r>
          </w:p>
        </w:tc>
        <w:tc>
          <w:tcPr>
            <w:tcW w:w="1058" w:type="pct"/>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53</w:t>
            </w:r>
          </w:p>
        </w:tc>
      </w:tr>
    </w:tbl>
    <w:p>
      <w:pPr>
        <w:pStyle w:val="6"/>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bc</w:t>
      </w:r>
      <w:r>
        <w:rPr>
          <w:rFonts w:hint="eastAsia" w:ascii="宋体" w:hAnsi="宋体" w:eastAsia="宋体" w:cs="宋体"/>
          <w:color w:val="000000"/>
          <w:sz w:val="24"/>
          <w:szCs w:val="24"/>
          <w:lang w:val="en-US" w:eastAsia="zh-CN"/>
        </w:rPr>
        <w:t>,则具体计算如下</w:t>
      </w:r>
      <w:r>
        <w:rPr>
          <w:rFonts w:hint="eastAsia" w:ascii="宋体" w:hAnsi="宋体" w:cs="宋体"/>
          <w:color w:val="000000"/>
          <w:sz w:val="24"/>
          <w:szCs w:val="24"/>
          <w:lang w:val="en-US" w:eastAsia="zh-CN"/>
        </w:rPr>
        <w:t>：</w:t>
      </w:r>
    </w:p>
    <w:p>
      <w:pPr>
        <w:pStyle w:val="6"/>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2BC</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倾角</w:t>
      </w:r>
      <w:r>
        <w:rPr>
          <w:rFonts w:hint="eastAsia" w:ascii="宋体" w:hAnsi="宋体" w:eastAsia="宋体" w:cs="宋体"/>
          <w:color w:val="000000"/>
          <w:sz w:val="24"/>
          <w:szCs w:val="24"/>
          <w:lang w:eastAsia="zh-CN"/>
        </w:rPr>
        <w:t>值</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0.700°</w:t>
      </w:r>
    </w:p>
    <w:bookmarkEnd w:id="3"/>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使用注意事项</w:t>
      </w:r>
    </w:p>
    <w:p>
      <w:pPr>
        <w:widowControl w:val="0"/>
        <w:numPr>
          <w:ilvl w:val="0"/>
          <w:numId w:val="0"/>
        </w:numPr>
        <w:jc w:val="both"/>
        <w:rPr>
          <w:rFonts w:ascii="宋体" w:hAnsi="宋体" w:eastAsia="宋体" w:cs="宋体"/>
          <w:sz w:val="24"/>
          <w:szCs w:val="24"/>
        </w:rPr>
      </w:pPr>
      <w:r>
        <w:rPr>
          <w:rFonts w:ascii="宋体" w:hAnsi="宋体" w:eastAsia="宋体" w:cs="宋体"/>
          <w:kern w:val="2"/>
          <w:sz w:val="24"/>
          <w:szCs w:val="24"/>
          <w:lang w:val="en-US" w:eastAsia="zh-CN" w:bidi="ar-SA"/>
        </w:rPr>
        <w:t>1.</w:t>
      </w:r>
      <w:r>
        <w:rPr>
          <w:rFonts w:ascii="宋体" w:hAnsi="宋体" w:eastAsia="宋体" w:cs="宋体"/>
          <w:sz w:val="24"/>
          <w:szCs w:val="24"/>
        </w:rPr>
        <w:t xml:space="preserve">因本产品属于精密仪器，应该避免跌摔等现象。如有剧烈跌摔导致产品 无法使用，请跟本公司售后服务部联系，请勿自行拆机。 </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 xml:space="preserve">2. 注意拉线与出线口垂直，尽量使钢丝绳垂直于出线口抽出，保持最小角 度（≤3°）以确保量测精度及钢索的寿命。 </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3. 如果在该产品附近使用产生电磁干扰的设备（例如：开关电源、高频器、 转换发动机等），请确保设备的机架接地端子接地，同时做好传感器信号传输的 屏蔽工作。</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 xml:space="preserve">4. 因产品安装需在现场，可能会遇到恶劣环境的影响。应尽量安装在避雨 避雷的环境，避免因雷击原因导致设备损坏，如有必要需对产品集成环境做好接 地处理，以将雷击电流引到大地上保护设备。 </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 xml:space="preserve">5. 在您使用本产品之前，请仔细阅读本指南提供的相关信息。验收产品时 请核对，合格证、说明书等资料是否齐全。 </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 xml:space="preserve">6. 开箱后的仪器应当保存在干燥、通风及无腐蚀性气体的场所，搬运时应 小心轻放，切忌剧烈振动。灰尘、潮湿以及剧烈的温度变化会影响本产品的使用 寿命，因此避免放置在这些地方。 </w:t>
      </w:r>
    </w:p>
    <w:p>
      <w:pPr>
        <w:widowControl w:val="0"/>
        <w:numPr>
          <w:ilvl w:val="0"/>
          <w:numId w:val="0"/>
        </w:numPr>
        <w:jc w:val="both"/>
        <w:rPr>
          <w:rFonts w:hint="eastAsia" w:ascii="黑体" w:hAnsi="黑体" w:eastAsia="黑体" w:cs="黑体"/>
          <w:b/>
          <w:bCs/>
          <w:sz w:val="36"/>
          <w:szCs w:val="36"/>
          <w:lang w:val="en-US" w:eastAsia="zh-CN"/>
        </w:rPr>
      </w:pPr>
      <w:r>
        <w:rPr>
          <w:rFonts w:ascii="宋体" w:hAnsi="宋体" w:eastAsia="宋体" w:cs="宋体"/>
          <w:sz w:val="24"/>
          <w:szCs w:val="24"/>
        </w:rPr>
        <w:t>7. 如果仪器有故障或不同程度的损坏，请不要自行尝试修复，应与本公司 售后人员联系进行修复，切勿自行打开设备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B88708C2"/>
    <w:multiLevelType w:val="singleLevel"/>
    <w:tmpl w:val="B88708C2"/>
    <w:lvl w:ilvl="0" w:tentative="0">
      <w:start w:val="1"/>
      <w:numFmt w:val="chineseCounting"/>
      <w:suff w:val="space"/>
      <w:lvlText w:val="第%1章"/>
      <w:lvlJc w:val="left"/>
      <w:rPr>
        <w:rFonts w:hint="eastAsia"/>
      </w:rPr>
    </w:lvl>
  </w:abstractNum>
  <w:abstractNum w:abstractNumId="2">
    <w:nsid w:val="C626BBCE"/>
    <w:multiLevelType w:val="singleLevel"/>
    <w:tmpl w:val="C626BBCE"/>
    <w:lvl w:ilvl="0" w:tentative="0">
      <w:start w:val="1"/>
      <w:numFmt w:val="decimal"/>
      <w:suff w:val="nothing"/>
      <w:lvlText w:val="（%1）"/>
      <w:lvlJc w:val="left"/>
    </w:lvl>
  </w:abstractNum>
  <w:abstractNum w:abstractNumId="3">
    <w:nsid w:val="C6367207"/>
    <w:multiLevelType w:val="multilevel"/>
    <w:tmpl w:val="C636720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735C1EAF"/>
    <w:multiLevelType w:val="singleLevel"/>
    <w:tmpl w:val="735C1EAF"/>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466e47f0-ca2e-4948-86c6-44e9a1f83480"/>
  </w:docVars>
  <w:rsids>
    <w:rsidRoot w:val="2C1E7CAA"/>
    <w:rsid w:val="14D7185D"/>
    <w:rsid w:val="2C1E7CAA"/>
    <w:rsid w:val="4F963FCB"/>
    <w:rsid w:val="53B37937"/>
    <w:rsid w:val="575E7C19"/>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1"/>
    <w:qFormat/>
    <w:uiPriority w:val="0"/>
    <w:pPr>
      <w:ind w:firstLine="498" w:firstLineChars="200"/>
    </w:p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2024-06-04T05:41:00Z</dcterms:created>
  <dc:creator>fewevd</dc:creator>
  <cp:lastModifiedBy>fewevd</cp:lastModifiedBy>
  <dcterms:modified xsi:type="dcterms:W3CDTF">2024-06-07T05:07:59Z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C8015A9624AA4E82954925838966C919_11</vt:lpwstr>
  </property>
</Properties>
</file>