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 w14:paraId="7C7142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229620F8">
            <w:pPr>
              <w:jc w:val="center"/>
              <w:rPr>
                <w:rFonts w:hint="default" w:eastAsiaTheme="minor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default"/>
                <w:b/>
                <w:bCs/>
                <w:sz w:val="72"/>
                <w:szCs w:val="72"/>
                <w:lang w:val="en-US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page">
                    <wp:posOffset>-1710055</wp:posOffset>
                  </wp:positionH>
                  <wp:positionV relativeFrom="page">
                    <wp:posOffset>-988695</wp:posOffset>
                  </wp:positionV>
                  <wp:extent cx="7639050" cy="11229975"/>
                  <wp:effectExtent l="0" t="0" r="0" b="9525"/>
                  <wp:wrapNone/>
                  <wp:docPr id="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9050" cy="11229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60A99F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7463AAD8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投入式温度变送器</w:t>
            </w:r>
          </w:p>
        </w:tc>
      </w:tr>
      <w:tr w14:paraId="1639A2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663" w:type="dxa"/>
            <w:noWrap w:val="0"/>
            <w:vAlign w:val="top"/>
          </w:tcPr>
          <w:p w14:paraId="2AB3EBE6"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使用</w:t>
            </w:r>
            <w:r>
              <w:rPr>
                <w:b/>
                <w:bCs/>
                <w:sz w:val="72"/>
                <w:szCs w:val="72"/>
              </w:rPr>
              <w:t>说明书</w:t>
            </w:r>
          </w:p>
        </w:tc>
      </w:tr>
      <w:tr w14:paraId="2561F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0B62764C">
            <w:pPr>
              <w:jc w:val="right"/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  <w:t>JXTR-WDS</w:t>
            </w:r>
          </w:p>
        </w:tc>
      </w:tr>
    </w:tbl>
    <w:p w14:paraId="014DEAF6"/>
    <w:p w14:paraId="6643ECE0"/>
    <w:p w14:paraId="2A407275"/>
    <w:p w14:paraId="53B993B7"/>
    <w:p w14:paraId="6B20B0C4"/>
    <w:p w14:paraId="0CF76879"/>
    <w:p w14:paraId="5F9B29EE"/>
    <w:p w14:paraId="17D3D7CE">
      <w:pPr>
        <w:jc w:val="center"/>
      </w:pPr>
    </w:p>
    <w:p w14:paraId="1E6F002C">
      <w:pPr>
        <w:rPr>
          <w:rFonts w:hint="eastAsia" w:eastAsiaTheme="minorEastAsia"/>
          <w:lang w:eastAsia="zh-CN"/>
        </w:rPr>
      </w:pPr>
    </w:p>
    <w:p w14:paraId="21FC9812"/>
    <w:p w14:paraId="66E8B6B8"/>
    <w:p w14:paraId="5FB36412"/>
    <w:p w14:paraId="5605FDD8"/>
    <w:p w14:paraId="19FF438C"/>
    <w:p w14:paraId="18475579"/>
    <w:p w14:paraId="521323A3"/>
    <w:p w14:paraId="1EAB7546"/>
    <w:p w14:paraId="69EBDC04"/>
    <w:p w14:paraId="29B69C22"/>
    <w:p w14:paraId="3086649C"/>
    <w:p w14:paraId="1B6CC5F9"/>
    <w:p w14:paraId="4854408E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54922D97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049F0E71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65D9945B">
      <w:pPr>
        <w:spacing w:before="0" w:line="782" w:lineRule="exact"/>
        <w:ind w:right="723"/>
        <w:jc w:val="both"/>
        <w:rPr>
          <w:rFonts w:hint="eastAsia" w:ascii="微软雅黑" w:eastAsia="微软雅黑"/>
          <w:b/>
          <w:sz w:val="44"/>
        </w:rPr>
      </w:pPr>
    </w:p>
    <w:p w14:paraId="41DE9C13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</w:p>
    <w:p w14:paraId="36A5534B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4DC3629F">
      <w:pPr>
        <w:spacing w:before="0" w:line="782" w:lineRule="exact"/>
        <w:ind w:left="679" w:right="723" w:firstLine="0"/>
        <w:jc w:val="center"/>
        <w:rPr>
          <w:rFonts w:hint="eastAsia" w:ascii="微软雅黑" w:eastAsia="宋体"/>
          <w:b/>
          <w:sz w:val="44"/>
          <w:lang w:eastAsia="zh-CN"/>
        </w:rPr>
      </w:pPr>
      <w:r>
        <w:rPr>
          <w:rFonts w:hint="eastAsia" w:ascii="微软雅黑" w:eastAsia="微软雅黑"/>
          <w:b/>
          <w:sz w:val="44"/>
        </w:rPr>
        <w:t>声明</w:t>
      </w:r>
    </w:p>
    <w:p w14:paraId="1D9764BA"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 w14:paraId="77FF8645"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 w14:paraId="3C5010A9"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 w14:paraId="5D9C90E9"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 w14:paraId="23E46D8E"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 w14:paraId="780D70DC">
      <w:pPr>
        <w:pStyle w:val="6"/>
        <w:rPr>
          <w:sz w:val="24"/>
        </w:rPr>
      </w:pPr>
    </w:p>
    <w:p w14:paraId="70F3BEC7">
      <w:pPr>
        <w:pStyle w:val="6"/>
        <w:rPr>
          <w:sz w:val="24"/>
        </w:rPr>
      </w:pPr>
    </w:p>
    <w:p w14:paraId="4EA1410B">
      <w:pPr>
        <w:pStyle w:val="6"/>
        <w:spacing w:before="4"/>
        <w:ind w:left="0" w:leftChars="0" w:firstLine="0" w:firstLineChars="0"/>
        <w:rPr>
          <w:sz w:val="26"/>
        </w:rPr>
      </w:pPr>
    </w:p>
    <w:p w14:paraId="0725A80C">
      <w:pPr>
        <w:spacing w:before="0"/>
        <w:ind w:left="6452" w:right="0" w:firstLine="0"/>
        <w:jc w:val="left"/>
        <w:rPr>
          <w:rFonts w:hint="eastAsia" w:eastAsiaTheme="minorEastAsia"/>
          <w:lang w:val="en-US" w:eastAsia="zh-CN"/>
        </w:rPr>
        <w:sectPr>
          <w:footerReference r:id="rId6" w:type="first"/>
          <w:footerReference r:id="rId5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</w:p>
    <w:p w14:paraId="79C9819B">
      <w:pPr>
        <w:pStyle w:val="2"/>
        <w:numPr>
          <w:ilvl w:val="0"/>
          <w:numId w:val="0"/>
        </w:numPr>
        <w:bidi w:val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第一章 产品简介</w:t>
      </w:r>
    </w:p>
    <w:p w14:paraId="54FE9621">
      <w:p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产品概述</w:t>
      </w:r>
    </w:p>
    <w:p w14:paraId="520DBB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JXTR-WDS型号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温度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传感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器</w:t>
      </w:r>
      <w:r>
        <w:rPr>
          <w:rFonts w:ascii="宋体" w:hAnsi="宋体" w:eastAsia="宋体" w:cs="宋体"/>
          <w:sz w:val="24"/>
          <w:szCs w:val="24"/>
        </w:rPr>
        <w:t>是一种用于将温度信号转换为标准信号输出的仪器，通常包括热电偶、热电阻和温控器等。它可以将温度变化转换为电信号，并通过信号传输线路传递给接收设备，从而实现对温度的监测和控制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我司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采用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  <w:lang w:val="en-US" w:eastAsia="zh-CN"/>
        </w:rPr>
        <w:t>PT100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作为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instrText xml:space="preserve"> HYPERLINK "https://baike.baidu.com/item/%E6%B5%8B%E6%B8%A9%E5%85%83%E4%BB%B6/7736660?fromModule=lemma_inlink" \t "https://baike.baidu.com/item/%E6%B8%A9%E5%BA%A6%E5%8F%98%E9%80%81%E5%99%A8/_blank" </w:instrTex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14"/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t>测温元件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，从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instrText xml:space="preserve"> HYPERLINK "https://baike.baidu.com/item/%E6%B5%8B%E6%B8%A9%E5%85%83%E4%BB%B6/7736660?fromModule=lemma_inlink" \t "https://baike.baidu.com/item/%E6%B8%A9%E5%BA%A6%E5%8F%98%E9%80%81%E5%99%A8/_blank" </w:instrTex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14"/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t>测温元件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输出信号送到变送器模块，经过稳压滤波、运算放大、非线性校正、V/I转换、恒流及反向保护等电路处理后，转换成与温度成线性关系的4～20mA电流信号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0-5V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/10v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电压信号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RS485信号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适用范围广、既可以与热电偶、热电阻形成一体化现场安装结构，也可以作为功能模块安装在检测设备中和仪表盘上使用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可与动圈仪表、数显仪表、记录仪表、调节器、计算机等配套使用，组成各种温度测量控制系统。</w:t>
      </w:r>
    </w:p>
    <w:p w14:paraId="44BB4CAF">
      <w:pPr>
        <w:numPr>
          <w:ilvl w:val="0"/>
          <w:numId w:val="0"/>
        </w:num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1.2 产品特点</w:t>
      </w:r>
    </w:p>
    <w:p w14:paraId="18BC34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安装简单，多种测温范围可选</w:t>
      </w:r>
    </w:p>
    <w:p w14:paraId="61E276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响应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速度</w:t>
      </w:r>
      <w:r>
        <w:rPr>
          <w:rFonts w:ascii="宋体" w:hAnsi="宋体" w:eastAsia="宋体" w:cs="宋体"/>
          <w:sz w:val="24"/>
          <w:szCs w:val="24"/>
        </w:rPr>
        <w:t xml:space="preserve">快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精确度高</w:t>
      </w:r>
    </w:p>
    <w:p w14:paraId="584180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）安装方便 </w:t>
      </w:r>
    </w:p>
    <w:p w14:paraId="447FAD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）防护等级高 </w:t>
      </w:r>
    </w:p>
    <w:p w14:paraId="4887D5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多种线性模拟信号可选</w:t>
      </w:r>
    </w:p>
    <w:p w14:paraId="704B94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抗干扰强</w:t>
      </w:r>
    </w:p>
    <w:p w14:paraId="7911AB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多种线性信号可选</w:t>
      </w:r>
    </w:p>
    <w:p w14:paraId="35A74E92">
      <w:pPr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长期稳定性好、低能耗、体积小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ab/>
      </w:r>
    </w:p>
    <w:p w14:paraId="119FF534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420" w:leftChars="200" w:right="0" w:firstLine="0" w:firstLineChars="0"/>
        <w:jc w:val="left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1.3 应用领域</w:t>
      </w:r>
    </w:p>
    <w:p w14:paraId="5B74CB21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液压系统</w:t>
      </w:r>
    </w:p>
    <w:p w14:paraId="6BEDC8AA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工业气体</w:t>
      </w:r>
    </w:p>
    <w:p w14:paraId="0DD603B7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工业设备</w:t>
      </w:r>
    </w:p>
    <w:p w14:paraId="02B9AAA8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暖通空调</w:t>
      </w:r>
    </w:p>
    <w:p w14:paraId="4DEF094D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水与废水</w:t>
      </w:r>
    </w:p>
    <w:p w14:paraId="3619A964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水管网温度监测</w:t>
      </w:r>
    </w:p>
    <w:p w14:paraId="0AEDEF29"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设备冷却系统</w:t>
      </w:r>
    </w:p>
    <w:p w14:paraId="08E12F30">
      <w:pPr>
        <w:numPr>
          <w:ilvl w:val="0"/>
          <w:numId w:val="3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产品参数</w:t>
      </w:r>
    </w:p>
    <w:p w14:paraId="49BF025F"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2.1 产品参数</w:t>
      </w:r>
    </w:p>
    <w:tbl>
      <w:tblPr>
        <w:tblStyle w:val="11"/>
        <w:tblW w:w="0" w:type="auto"/>
        <w:tblInd w:w="1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7"/>
        <w:gridCol w:w="3609"/>
      </w:tblGrid>
      <w:tr w14:paraId="1F841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1AF1952B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参数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名称</w:t>
            </w:r>
          </w:p>
        </w:tc>
        <w:tc>
          <w:tcPr>
            <w:tcW w:w="3609" w:type="dxa"/>
            <w:vAlign w:val="center"/>
          </w:tcPr>
          <w:p w14:paraId="5C94AA7D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7823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4B51CBE1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测量元件</w:t>
            </w:r>
          </w:p>
        </w:tc>
        <w:tc>
          <w:tcPr>
            <w:tcW w:w="3609" w:type="dxa"/>
            <w:vAlign w:val="center"/>
          </w:tcPr>
          <w:p w14:paraId="058147BC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PT100</w:t>
            </w:r>
          </w:p>
        </w:tc>
      </w:tr>
      <w:tr w14:paraId="306C8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2B8C3D96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供电电压</w:t>
            </w:r>
          </w:p>
        </w:tc>
        <w:tc>
          <w:tcPr>
            <w:tcW w:w="3609" w:type="dxa"/>
            <w:vAlign w:val="center"/>
          </w:tcPr>
          <w:p w14:paraId="18BA9A89">
            <w:pPr>
              <w:numPr>
                <w:ilvl w:val="0"/>
                <w:numId w:val="0"/>
              </w:numPr>
              <w:ind w:firstLine="1200" w:firstLineChars="500"/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12-24VDC</w:t>
            </w:r>
          </w:p>
        </w:tc>
      </w:tr>
      <w:tr w14:paraId="13B035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07C9DB6D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测量范围</w:t>
            </w:r>
          </w:p>
        </w:tc>
        <w:tc>
          <w:tcPr>
            <w:tcW w:w="3609" w:type="dxa"/>
            <w:vAlign w:val="center"/>
          </w:tcPr>
          <w:p w14:paraId="54BE27CF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-5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～50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（可定制）</w:t>
            </w:r>
          </w:p>
        </w:tc>
      </w:tr>
      <w:tr w14:paraId="2F346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37D735E0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测量介质</w:t>
            </w:r>
          </w:p>
        </w:tc>
        <w:tc>
          <w:tcPr>
            <w:tcW w:w="3609" w:type="dxa"/>
            <w:vAlign w:val="center"/>
          </w:tcPr>
          <w:p w14:paraId="7A6D57F9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气体、液体、水</w:t>
            </w:r>
          </w:p>
        </w:tc>
      </w:tr>
      <w:tr w14:paraId="5650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67B8A9BF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输出信号</w:t>
            </w:r>
          </w:p>
        </w:tc>
        <w:tc>
          <w:tcPr>
            <w:tcW w:w="3609" w:type="dxa"/>
            <w:vAlign w:val="center"/>
          </w:tcPr>
          <w:p w14:paraId="0C96A58D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RS485、4～20mA、0～5V、0～10V</w:t>
            </w:r>
          </w:p>
        </w:tc>
      </w:tr>
      <w:tr w14:paraId="6B2A6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6C896742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零点温度漂移</w:t>
            </w:r>
          </w:p>
        </w:tc>
        <w:tc>
          <w:tcPr>
            <w:tcW w:w="3609" w:type="dxa"/>
            <w:vAlign w:val="center"/>
          </w:tcPr>
          <w:p w14:paraId="14F33919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±0.03%FS/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 w14:paraId="30E6C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05F938FE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灵敏度温度漂移</w:t>
            </w:r>
          </w:p>
        </w:tc>
        <w:tc>
          <w:tcPr>
            <w:tcW w:w="3609" w:type="dxa"/>
            <w:vAlign w:val="center"/>
          </w:tcPr>
          <w:p w14:paraId="7C569B87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±0.03%FS/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 w14:paraId="35FF5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 w14:paraId="1FA54B5F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精度等级</w:t>
            </w:r>
          </w:p>
        </w:tc>
        <w:tc>
          <w:tcPr>
            <w:tcW w:w="3609" w:type="dxa"/>
            <w:vAlign w:val="center"/>
          </w:tcPr>
          <w:p w14:paraId="3031D793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±0.5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FS%</w:t>
            </w:r>
          </w:p>
        </w:tc>
      </w:tr>
      <w:tr w14:paraId="076BF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674B2A2C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环境温度</w:t>
            </w:r>
          </w:p>
        </w:tc>
        <w:tc>
          <w:tcPr>
            <w:tcW w:w="3609" w:type="dxa"/>
            <w:vAlign w:val="center"/>
          </w:tcPr>
          <w:p w14:paraId="5B559D53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-20～85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 w14:paraId="76198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6DAF4DD4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环境湿度</w:t>
            </w:r>
          </w:p>
        </w:tc>
        <w:tc>
          <w:tcPr>
            <w:tcW w:w="3609" w:type="dxa"/>
            <w:vAlign w:val="center"/>
          </w:tcPr>
          <w:p w14:paraId="78390926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0～95%RH（无凝冷无结霜）</w:t>
            </w:r>
          </w:p>
        </w:tc>
      </w:tr>
      <w:tr w14:paraId="151CB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14C84635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长期稳定性</w:t>
            </w:r>
          </w:p>
        </w:tc>
        <w:tc>
          <w:tcPr>
            <w:tcW w:w="3609" w:type="dxa"/>
            <w:vAlign w:val="center"/>
          </w:tcPr>
          <w:p w14:paraId="79C9F56E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≤0.2FS%年</w:t>
            </w:r>
          </w:p>
        </w:tc>
      </w:tr>
      <w:tr w14:paraId="72335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2B4C1254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探头材质</w:t>
            </w:r>
          </w:p>
        </w:tc>
        <w:tc>
          <w:tcPr>
            <w:tcW w:w="3609" w:type="dxa"/>
            <w:vAlign w:val="center"/>
          </w:tcPr>
          <w:p w14:paraId="1CEBE46F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不锈钢</w:t>
            </w:r>
          </w:p>
        </w:tc>
      </w:tr>
      <w:tr w14:paraId="043FF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 w14:paraId="4928C285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防护等级</w:t>
            </w:r>
          </w:p>
        </w:tc>
        <w:tc>
          <w:tcPr>
            <w:tcW w:w="3609" w:type="dxa"/>
            <w:vAlign w:val="center"/>
          </w:tcPr>
          <w:p w14:paraId="5ABE832A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IP68</w:t>
            </w:r>
          </w:p>
        </w:tc>
      </w:tr>
    </w:tbl>
    <w:p w14:paraId="1FF772F9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表1</w:t>
      </w:r>
    </w:p>
    <w:p w14:paraId="555A00F5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5238C996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2.2 产品外观</w:t>
      </w:r>
    </w:p>
    <w:p w14:paraId="40AF795A">
      <w:pPr>
        <w:numPr>
          <w:ilvl w:val="0"/>
          <w:numId w:val="0"/>
        </w:numPr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2574925</wp:posOffset>
            </wp:positionH>
            <wp:positionV relativeFrom="paragraph">
              <wp:posOffset>1201420</wp:posOffset>
            </wp:positionV>
            <wp:extent cx="2878455" cy="548640"/>
            <wp:effectExtent l="0" t="0" r="17145" b="3810"/>
            <wp:wrapNone/>
            <wp:docPr id="12" name="图片 12" descr="透明图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透明图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78455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1286510" cy="2642235"/>
            <wp:effectExtent l="0" t="0" r="8890" b="5715"/>
            <wp:docPr id="13" name="图片 13" descr="透明图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透明图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86510" cy="264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16FFD">
      <w:pPr>
        <w:numPr>
          <w:ilvl w:val="0"/>
          <w:numId w:val="0"/>
        </w:numPr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2531745</wp:posOffset>
            </wp:positionH>
            <wp:positionV relativeFrom="paragraph">
              <wp:posOffset>464820</wp:posOffset>
            </wp:positionV>
            <wp:extent cx="2867660" cy="1461135"/>
            <wp:effectExtent l="0" t="0" r="8890" b="5715"/>
            <wp:wrapNone/>
            <wp:docPr id="10" name="图片 10" descr="透明图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透明图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67660" cy="1461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012950" cy="2239010"/>
            <wp:effectExtent l="0" t="0" r="6350" b="8890"/>
            <wp:docPr id="11" name="图片 11" descr="透明图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透明图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12950" cy="223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9CF31">
      <w:pPr>
        <w:numPr>
          <w:ilvl w:val="0"/>
          <w:numId w:val="0"/>
        </w:numPr>
        <w:ind w:firstLine="480" w:firstLineChars="200"/>
        <w:jc w:val="left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64A0944A">
      <w:pPr>
        <w:numPr>
          <w:ilvl w:val="0"/>
          <w:numId w:val="0"/>
        </w:numPr>
        <w:ind w:firstLine="480" w:firstLineChars="2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*仅供参考，以实际产品为主</w:t>
      </w:r>
    </w:p>
    <w:p w14:paraId="1FD93731"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图1</w:t>
      </w:r>
    </w:p>
    <w:p w14:paraId="0AABF17F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2.3 产品尺寸</w:t>
      </w:r>
    </w:p>
    <w:p w14:paraId="50C5675E">
      <w:pPr>
        <w:numPr>
          <w:ilvl w:val="0"/>
          <w:numId w:val="0"/>
        </w:numPr>
        <w:ind w:firstLine="420" w:firstLineChars="200"/>
        <w:jc w:val="both"/>
      </w:pPr>
    </w:p>
    <w:p w14:paraId="3FDE239B">
      <w:pPr>
        <w:numPr>
          <w:ilvl w:val="0"/>
          <w:numId w:val="0"/>
        </w:numPr>
        <w:ind w:firstLine="420" w:firstLineChars="200"/>
        <w:jc w:val="center"/>
      </w:pPr>
      <w:r>
        <w:drawing>
          <wp:inline distT="0" distB="0" distL="114300" distR="114300">
            <wp:extent cx="5270500" cy="2514600"/>
            <wp:effectExtent l="0" t="0" r="6350" b="0"/>
            <wp:docPr id="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D6597">
      <w:pPr>
        <w:numPr>
          <w:ilvl w:val="0"/>
          <w:numId w:val="0"/>
        </w:numPr>
        <w:ind w:firstLine="420" w:firstLineChars="20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*手工测量存在误差 ，以实际产品尺寸为主</w:t>
      </w:r>
    </w:p>
    <w:p w14:paraId="52FC5B43">
      <w:pPr>
        <w:numPr>
          <w:ilvl w:val="0"/>
          <w:numId w:val="0"/>
        </w:numPr>
        <w:ind w:firstLine="420" w:firstLineChars="200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</w:t>
      </w:r>
    </w:p>
    <w:p w14:paraId="18F55ECA">
      <w:pPr>
        <w:numPr>
          <w:ilvl w:val="0"/>
          <w:numId w:val="0"/>
        </w:numPr>
        <w:ind w:firstLine="602" w:firstLineChars="2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2.3 接线示意</w:t>
      </w:r>
    </w:p>
    <w:p w14:paraId="23AC8CC6">
      <w:pPr>
        <w:numPr>
          <w:ilvl w:val="0"/>
          <w:numId w:val="0"/>
        </w:numPr>
        <w:ind w:firstLine="210" w:firstLineChars="100"/>
        <w:jc w:val="center"/>
      </w:pPr>
    </w:p>
    <w:p w14:paraId="243E9B86">
      <w:pPr>
        <w:numPr>
          <w:ilvl w:val="0"/>
          <w:numId w:val="0"/>
        </w:numPr>
        <w:ind w:firstLine="210" w:firstLineChars="100"/>
        <w:jc w:val="center"/>
        <w:rPr>
          <w:rFonts w:hint="eastAsia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592705" cy="1064260"/>
            <wp:effectExtent l="0" t="0" r="17145" b="2540"/>
            <wp:docPr id="9" name="图片 9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片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92705" cy="106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431415" cy="1104900"/>
            <wp:effectExtent l="0" t="0" r="6985" b="0"/>
            <wp:docPr id="8" name="图片 8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片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3141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743200" cy="1229360"/>
            <wp:effectExtent l="0" t="0" r="0" b="8890"/>
            <wp:docPr id="1" name="图片 1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22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3" w:name="_GoBack"/>
      <w:bookmarkEnd w:id="13"/>
    </w:p>
    <w:p w14:paraId="0A524DC9"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图3</w:t>
      </w:r>
    </w:p>
    <w:p w14:paraId="71E50338">
      <w:pPr>
        <w:numPr>
          <w:ilvl w:val="0"/>
          <w:numId w:val="0"/>
        </w:numPr>
        <w:ind w:left="-420" w:leftChars="-20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第三章 安装及注意事项</w:t>
      </w:r>
    </w:p>
    <w:p w14:paraId="2C47431F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3.1 温度变送器的安装与连接</w:t>
      </w:r>
    </w:p>
    <w:p w14:paraId="5242E96F">
      <w:pPr>
        <w:numPr>
          <w:ilvl w:val="0"/>
          <w:numId w:val="4"/>
        </w:numPr>
        <w:ind w:left="84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安装前的准备工作：检查变送器是否完好，确认变送器的型号和规格是否符合要求。</w:t>
      </w:r>
    </w:p>
    <w:p w14:paraId="7AB93F3F">
      <w:pPr>
        <w:numPr>
          <w:ilvl w:val="0"/>
          <w:numId w:val="4"/>
        </w:numPr>
        <w:ind w:left="84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选择合适的安装位置：变送器应安装在易于操作、维护和观察的地方。</w:t>
      </w:r>
    </w:p>
    <w:p w14:paraId="056068AA">
      <w:pPr>
        <w:numPr>
          <w:ilvl w:val="0"/>
          <w:numId w:val="4"/>
        </w:numPr>
        <w:ind w:left="84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安装变送器：根据安装位置和设备结构，采用适当的安装方式，如螺钉固定或支架安装。</w:t>
      </w:r>
    </w:p>
    <w:p w14:paraId="3D0A6537">
      <w:pPr>
        <w:numPr>
          <w:ilvl w:val="0"/>
          <w:numId w:val="4"/>
        </w:numPr>
        <w:ind w:left="84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连接输入和输出信号：将热电偶或热电阻的信号线连接到变送器的输入端，将变送器的输出信号线连接到接收设备。</w:t>
      </w:r>
    </w:p>
    <w:p w14:paraId="335B3778">
      <w:pPr>
        <w:numPr>
          <w:ilvl w:val="0"/>
          <w:numId w:val="4"/>
        </w:numPr>
        <w:tabs>
          <w:tab w:val="left" w:pos="630"/>
        </w:tabs>
        <w:ind w:left="84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接通电源：根据变送器的电源要求，连接适当的电源。</w:t>
      </w:r>
    </w:p>
    <w:p w14:paraId="5B1F7C91">
      <w:pPr>
        <w:numPr>
          <w:ilvl w:val="0"/>
          <w:numId w:val="0"/>
        </w:numPr>
        <w:ind w:left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</w:p>
    <w:p w14:paraId="0E5FDDF6"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3.2 安装注意事项</w:t>
      </w:r>
    </w:p>
    <w:p w14:paraId="72C7785E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选择易于操作、维护的地方进行安装</w:t>
      </w:r>
    </w:p>
    <w:p w14:paraId="4EB830B0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应尽量远离振动源安装</w:t>
      </w:r>
    </w:p>
    <w:p w14:paraId="478BF8A9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应尽量远离热源的地方安装</w:t>
      </w:r>
    </w:p>
    <w:p w14:paraId="7465C7B1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直接安装在管道或设备上，安装时用手如板手夹紧在变送器六方处。</w:t>
      </w:r>
    </w:p>
    <w:p w14:paraId="1B108EC0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搬运与安装变送器时应小心谨慎，避免碰撞而影响电路的性能。</w:t>
      </w:r>
    </w:p>
    <w:p w14:paraId="32FCC9E6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变送器进压口内有隔离膜片，切勿人为用异物触碰。</w:t>
      </w:r>
    </w:p>
    <w:p w14:paraId="31A966F5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变送器外螺纹处一定要注意密封，否则会造成压力不准不稳。</w:t>
      </w:r>
    </w:p>
    <w:p w14:paraId="1C9CFA68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安全栅须取得防爆合格证，其安装应按其说明书的要求进行。</w:t>
      </w:r>
    </w:p>
    <w:p w14:paraId="737C4060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在产品安装使用中如遇到问题请与我公司联系，在产品发生异常，请不要擅自打开进行修理，应及时与厂家联系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2EBFA318">
      <w:pPr>
        <w:numPr>
          <w:ilvl w:val="0"/>
          <w:numId w:val="0"/>
        </w:numPr>
        <w:ind w:left="-420" w:leftChars="-200" w:firstLine="36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第四章 485通信协议</w:t>
      </w:r>
    </w:p>
    <w:p w14:paraId="0BFA701B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4.1 通讯基本参数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 w14:paraId="73CAF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2ACF5A43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0619BAB2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内容</w:t>
            </w:r>
          </w:p>
        </w:tc>
      </w:tr>
      <w:tr w14:paraId="46F00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4A51EC78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34354D39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 位二进制</w:t>
            </w:r>
          </w:p>
        </w:tc>
      </w:tr>
      <w:tr w14:paraId="3A2D8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74F28C17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4CEAE5B4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8位</w:t>
            </w:r>
          </w:p>
        </w:tc>
      </w:tr>
      <w:tr w14:paraId="4C641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44B44F68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5A5C7493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无</w:t>
            </w:r>
          </w:p>
        </w:tc>
      </w:tr>
      <w:tr w14:paraId="3EC6A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687B5614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00C6E820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1位</w:t>
            </w:r>
          </w:p>
        </w:tc>
      </w:tr>
      <w:tr w14:paraId="7F308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0C2FBB1B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5A240F50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CRC冗长循环码</w:t>
            </w:r>
          </w:p>
        </w:tc>
      </w:tr>
      <w:tr w14:paraId="3E12F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76E6B5C6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4EECC5F8">
            <w:pPr>
              <w:rPr>
                <w:rFonts w:hint="default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4"/>
                <w:szCs w:val="24"/>
                <w:lang w:val="en-US" w:eastAsia="zh-CN"/>
              </w:rPr>
              <w:t>9600bps</w:t>
            </w:r>
          </w:p>
        </w:tc>
      </w:tr>
      <w:tr w14:paraId="13CE2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 w14:paraId="1FDB45ED"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 w14:paraId="7C1B21C0"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 位二进制</w:t>
            </w:r>
          </w:p>
        </w:tc>
      </w:tr>
    </w:tbl>
    <w:p w14:paraId="74BE3F63">
      <w:pPr>
        <w:pStyle w:val="3"/>
        <w:numPr>
          <w:ilvl w:val="1"/>
          <w:numId w:val="0"/>
        </w:numPr>
        <w:ind w:leftChars="0"/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表3</w:t>
      </w:r>
    </w:p>
    <w:p w14:paraId="15CFEB11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4.2数据帧格式定义</w:t>
      </w:r>
    </w:p>
    <w:p w14:paraId="27581B29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采用 Modbus-RTU 通讯规约，格式如下：</w:t>
      </w:r>
    </w:p>
    <w:p w14:paraId="755B32F0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初始结构≥4字节的时间</w:t>
      </w:r>
    </w:p>
    <w:p w14:paraId="22260367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地址码= 1字节</w:t>
      </w:r>
    </w:p>
    <w:p w14:paraId="265FE4B7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功能码= 1字节</w:t>
      </w:r>
    </w:p>
    <w:p w14:paraId="68A2AAE5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数据区= N字节</w:t>
      </w:r>
    </w:p>
    <w:p w14:paraId="5D4DB896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错误校验= 16位 CRC 码</w:t>
      </w:r>
    </w:p>
    <w:p w14:paraId="59CCE367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结束结构≥4字节的时间</w:t>
      </w:r>
    </w:p>
    <w:p w14:paraId="577C2530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地址码：为变送器的功能指示，本变送器只用到功能码 0x03（读取寄存器数据）。</w:t>
      </w:r>
    </w:p>
    <w:p w14:paraId="595A05E4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数据区：数据区是具体地址，在通讯网络中是唯一的（出厂默认0x01）。</w:t>
      </w:r>
    </w:p>
    <w:p w14:paraId="463EBDD1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功能码：主机所发指令通讯数据，注意 16bits 数据高字节在前！</w:t>
      </w:r>
    </w:p>
    <w:p w14:paraId="65053950"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CRC 码：二字节的校验码。</w:t>
      </w:r>
    </w:p>
    <w:p w14:paraId="7390FA7D">
      <w:pPr>
        <w:pStyle w:val="4"/>
        <w:rPr>
          <w:sz w:val="24"/>
          <w:szCs w:val="24"/>
        </w:rPr>
      </w:pPr>
      <w:r>
        <w:rPr>
          <w:sz w:val="24"/>
          <w:szCs w:val="24"/>
        </w:rPr>
        <w:t>问询帧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64"/>
        <w:gridCol w:w="964"/>
        <w:gridCol w:w="1213"/>
        <w:gridCol w:w="1462"/>
        <w:gridCol w:w="1096"/>
      </w:tblGrid>
      <w:tr w14:paraId="7F00B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64" w:type="dxa"/>
            <w:noWrap w:val="0"/>
            <w:vAlign w:val="center"/>
          </w:tcPr>
          <w:p w14:paraId="666F5F1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</w:t>
            </w:r>
          </w:p>
          <w:p w14:paraId="3DB4A6B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低位</w:t>
            </w:r>
          </w:p>
        </w:tc>
        <w:tc>
          <w:tcPr>
            <w:tcW w:w="964" w:type="dxa"/>
            <w:noWrap w:val="0"/>
            <w:vAlign w:val="center"/>
          </w:tcPr>
          <w:p w14:paraId="4D58815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964" w:type="dxa"/>
            <w:noWrap w:val="0"/>
            <w:vAlign w:val="center"/>
          </w:tcPr>
          <w:p w14:paraId="3191B15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213" w:type="dxa"/>
            <w:noWrap w:val="0"/>
            <w:vAlign w:val="center"/>
          </w:tcPr>
          <w:p w14:paraId="5A5A662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</w:t>
            </w:r>
          </w:p>
          <w:p w14:paraId="091169B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起始地址</w:t>
            </w:r>
          </w:p>
        </w:tc>
        <w:tc>
          <w:tcPr>
            <w:tcW w:w="1462" w:type="dxa"/>
            <w:noWrap w:val="0"/>
            <w:vAlign w:val="center"/>
          </w:tcPr>
          <w:p w14:paraId="6265079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寄存器长度</w:t>
            </w:r>
          </w:p>
        </w:tc>
        <w:tc>
          <w:tcPr>
            <w:tcW w:w="1096" w:type="dxa"/>
            <w:noWrap w:val="0"/>
            <w:vAlign w:val="center"/>
          </w:tcPr>
          <w:p w14:paraId="50069D9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</w:t>
            </w:r>
          </w:p>
          <w:p w14:paraId="5F5022D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高位</w:t>
            </w:r>
          </w:p>
        </w:tc>
      </w:tr>
      <w:tr w14:paraId="16E94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 w14:paraId="5A6B31B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64" w:type="dxa"/>
            <w:noWrap w:val="0"/>
            <w:vAlign w:val="center"/>
          </w:tcPr>
          <w:p w14:paraId="1934F2C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64" w:type="dxa"/>
            <w:noWrap w:val="0"/>
            <w:vAlign w:val="center"/>
          </w:tcPr>
          <w:p w14:paraId="6A4654C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1213" w:type="dxa"/>
            <w:noWrap w:val="0"/>
            <w:vAlign w:val="center"/>
          </w:tcPr>
          <w:p w14:paraId="5905420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462" w:type="dxa"/>
            <w:noWrap w:val="0"/>
            <w:vAlign w:val="center"/>
          </w:tcPr>
          <w:p w14:paraId="1F16DCF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6" w:type="dxa"/>
            <w:noWrap w:val="0"/>
            <w:vAlign w:val="center"/>
          </w:tcPr>
          <w:p w14:paraId="466BE91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</w:tr>
    </w:tbl>
    <w:p w14:paraId="7893B164">
      <w:pPr>
        <w:pStyle w:val="4"/>
        <w:jc w:val="center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表4</w:t>
      </w:r>
    </w:p>
    <w:p w14:paraId="5A3DCEC2">
      <w:pPr>
        <w:pStyle w:val="4"/>
        <w:rPr>
          <w:sz w:val="24"/>
          <w:szCs w:val="24"/>
        </w:rPr>
      </w:pPr>
      <w:r>
        <w:rPr>
          <w:sz w:val="24"/>
          <w:szCs w:val="24"/>
        </w:rPr>
        <w:t>应答帧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992"/>
        <w:gridCol w:w="1297"/>
        <w:gridCol w:w="1091"/>
        <w:gridCol w:w="1091"/>
        <w:gridCol w:w="1199"/>
      </w:tblGrid>
      <w:tr w14:paraId="748E7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93" w:type="dxa"/>
            <w:noWrap w:val="0"/>
            <w:vAlign w:val="center"/>
          </w:tcPr>
          <w:p w14:paraId="029EE19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992" w:type="dxa"/>
            <w:noWrap w:val="0"/>
            <w:vAlign w:val="center"/>
          </w:tcPr>
          <w:p w14:paraId="69ACCD5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297" w:type="dxa"/>
            <w:noWrap w:val="0"/>
            <w:vAlign w:val="center"/>
          </w:tcPr>
          <w:p w14:paraId="228544A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有效字节数</w:t>
            </w:r>
          </w:p>
        </w:tc>
        <w:tc>
          <w:tcPr>
            <w:tcW w:w="1091" w:type="dxa"/>
            <w:noWrap w:val="0"/>
            <w:vAlign w:val="center"/>
          </w:tcPr>
          <w:p w14:paraId="33B8DAA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第一</w:t>
            </w:r>
          </w:p>
          <w:p w14:paraId="7D3824DE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  <w:tc>
          <w:tcPr>
            <w:tcW w:w="1091" w:type="dxa"/>
            <w:noWrap w:val="0"/>
            <w:vAlign w:val="center"/>
          </w:tcPr>
          <w:p w14:paraId="52C869E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第二</w:t>
            </w:r>
          </w:p>
          <w:p w14:paraId="4FACB31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  <w:tc>
          <w:tcPr>
            <w:tcW w:w="1199" w:type="dxa"/>
            <w:noWrap w:val="0"/>
            <w:vAlign w:val="center"/>
          </w:tcPr>
          <w:p w14:paraId="2AC5D9E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第N</w:t>
            </w:r>
          </w:p>
          <w:p w14:paraId="2F433C11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</w:tr>
      <w:tr w14:paraId="5A9D0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3" w:type="dxa"/>
            <w:noWrap w:val="0"/>
            <w:vAlign w:val="center"/>
          </w:tcPr>
          <w:p w14:paraId="55C5C8B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92" w:type="dxa"/>
            <w:noWrap w:val="0"/>
            <w:vAlign w:val="center"/>
          </w:tcPr>
          <w:p w14:paraId="5CD0A4B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1297" w:type="dxa"/>
            <w:noWrap w:val="0"/>
            <w:vAlign w:val="center"/>
          </w:tcPr>
          <w:p w14:paraId="7134834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1" w:type="dxa"/>
            <w:noWrap w:val="0"/>
            <w:vAlign w:val="center"/>
          </w:tcPr>
          <w:p w14:paraId="380A879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1" w:type="dxa"/>
            <w:noWrap w:val="0"/>
            <w:vAlign w:val="center"/>
          </w:tcPr>
          <w:p w14:paraId="478C0CF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199" w:type="dxa"/>
            <w:noWrap w:val="0"/>
            <w:vAlign w:val="center"/>
          </w:tcPr>
          <w:p w14:paraId="31B99C7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</w:tr>
    </w:tbl>
    <w:p w14:paraId="4320FF34">
      <w:pPr>
        <w:pStyle w:val="3"/>
        <w:numPr>
          <w:ilvl w:val="1"/>
          <w:numId w:val="0"/>
        </w:numPr>
        <w:ind w:leftChars="0"/>
        <w:jc w:val="center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表5</w:t>
      </w:r>
    </w:p>
    <w:p w14:paraId="78854258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4.3寄存器地址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1983"/>
        <w:gridCol w:w="1667"/>
      </w:tblGrid>
      <w:tr w14:paraId="2573C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1695" w:type="dxa"/>
            <w:noWrap w:val="0"/>
            <w:vAlign w:val="center"/>
          </w:tcPr>
          <w:p w14:paraId="6E626CB1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寄存器地址</w:t>
            </w:r>
          </w:p>
        </w:tc>
        <w:tc>
          <w:tcPr>
            <w:tcW w:w="1983" w:type="dxa"/>
            <w:noWrap w:val="0"/>
            <w:vAlign w:val="center"/>
          </w:tcPr>
          <w:p w14:paraId="39020106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功能</w:t>
            </w:r>
          </w:p>
        </w:tc>
        <w:tc>
          <w:tcPr>
            <w:tcW w:w="1667" w:type="dxa"/>
            <w:noWrap w:val="0"/>
            <w:vAlign w:val="center"/>
          </w:tcPr>
          <w:p w14:paraId="3185FF25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操作</w:t>
            </w:r>
          </w:p>
        </w:tc>
      </w:tr>
      <w:tr w14:paraId="619CC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1695" w:type="dxa"/>
            <w:noWrap w:val="0"/>
            <w:vAlign w:val="center"/>
          </w:tcPr>
          <w:p w14:paraId="25C0EE9D"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01</w:t>
            </w:r>
          </w:p>
        </w:tc>
        <w:tc>
          <w:tcPr>
            <w:tcW w:w="1983" w:type="dxa"/>
            <w:noWrap w:val="0"/>
            <w:vAlign w:val="center"/>
          </w:tcPr>
          <w:p w14:paraId="71C8F6B5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温度</w:t>
            </w:r>
          </w:p>
        </w:tc>
        <w:tc>
          <w:tcPr>
            <w:tcW w:w="1667" w:type="dxa"/>
            <w:noWrap w:val="0"/>
            <w:vAlign w:val="center"/>
          </w:tcPr>
          <w:p w14:paraId="69445FD5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只读</w:t>
            </w:r>
          </w:p>
        </w:tc>
      </w:tr>
      <w:tr w14:paraId="69B42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 w14:paraId="655A417F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02</w:t>
            </w:r>
          </w:p>
        </w:tc>
        <w:tc>
          <w:tcPr>
            <w:tcW w:w="1983" w:type="dxa"/>
            <w:noWrap w:val="0"/>
            <w:vAlign w:val="center"/>
          </w:tcPr>
          <w:p w14:paraId="44A3C726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模拟量</w:t>
            </w:r>
          </w:p>
        </w:tc>
        <w:tc>
          <w:tcPr>
            <w:tcW w:w="1667" w:type="dxa"/>
            <w:noWrap w:val="0"/>
            <w:vAlign w:val="center"/>
          </w:tcPr>
          <w:p w14:paraId="50429B15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只读</w:t>
            </w:r>
          </w:p>
        </w:tc>
      </w:tr>
      <w:tr w14:paraId="44240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 w14:paraId="7038A30F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83" w:type="dxa"/>
            <w:noWrap w:val="0"/>
            <w:vAlign w:val="center"/>
          </w:tcPr>
          <w:p w14:paraId="436018ED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低温标定点</w:t>
            </w:r>
          </w:p>
        </w:tc>
        <w:tc>
          <w:tcPr>
            <w:tcW w:w="1667" w:type="dxa"/>
            <w:noWrap w:val="0"/>
            <w:vAlign w:val="center"/>
          </w:tcPr>
          <w:p w14:paraId="7D58ED94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  <w:tr w14:paraId="7FCB9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 w14:paraId="652D2165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83" w:type="dxa"/>
            <w:noWrap w:val="0"/>
            <w:vAlign w:val="center"/>
          </w:tcPr>
          <w:p w14:paraId="52854B0D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高温标定点</w:t>
            </w:r>
          </w:p>
        </w:tc>
        <w:tc>
          <w:tcPr>
            <w:tcW w:w="1667" w:type="dxa"/>
            <w:noWrap w:val="0"/>
            <w:vAlign w:val="center"/>
          </w:tcPr>
          <w:p w14:paraId="22318E09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  <w:tr w14:paraId="6F093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 w14:paraId="3621B8FC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83" w:type="dxa"/>
            <w:noWrap w:val="0"/>
            <w:vAlign w:val="center"/>
          </w:tcPr>
          <w:p w14:paraId="2841040F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低温模拟量</w:t>
            </w:r>
          </w:p>
        </w:tc>
        <w:tc>
          <w:tcPr>
            <w:tcW w:w="1667" w:type="dxa"/>
            <w:noWrap w:val="0"/>
            <w:vAlign w:val="center"/>
          </w:tcPr>
          <w:p w14:paraId="12F60442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  <w:tr w14:paraId="2BCF0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 w14:paraId="7014F041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83" w:type="dxa"/>
            <w:noWrap w:val="0"/>
            <w:vAlign w:val="center"/>
          </w:tcPr>
          <w:p w14:paraId="57E695CE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高温模拟量</w:t>
            </w:r>
          </w:p>
        </w:tc>
        <w:tc>
          <w:tcPr>
            <w:tcW w:w="1667" w:type="dxa"/>
            <w:noWrap w:val="0"/>
            <w:vAlign w:val="center"/>
          </w:tcPr>
          <w:p w14:paraId="48AD5903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  <w:tr w14:paraId="39329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695" w:type="dxa"/>
            <w:noWrap w:val="0"/>
            <w:vAlign w:val="center"/>
          </w:tcPr>
          <w:p w14:paraId="4F589A5A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983" w:type="dxa"/>
            <w:noWrap w:val="0"/>
            <w:vAlign w:val="center"/>
          </w:tcPr>
          <w:p w14:paraId="73595D2D"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客户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温度补偿</w:t>
            </w:r>
          </w:p>
        </w:tc>
        <w:tc>
          <w:tcPr>
            <w:tcW w:w="1667" w:type="dxa"/>
            <w:noWrap w:val="0"/>
            <w:vAlign w:val="center"/>
          </w:tcPr>
          <w:p w14:paraId="1DA1FE5A"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可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读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可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写</w:t>
            </w:r>
          </w:p>
        </w:tc>
      </w:tr>
    </w:tbl>
    <w:p w14:paraId="1CA95000">
      <w:pPr>
        <w:pStyle w:val="3"/>
        <w:numPr>
          <w:ilvl w:val="1"/>
          <w:numId w:val="0"/>
        </w:numPr>
        <w:ind w:leftChars="0"/>
        <w:jc w:val="center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表6</w:t>
      </w:r>
    </w:p>
    <w:p w14:paraId="0D451FDB"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4.4通讯协议示例以及解释</w:t>
      </w:r>
    </w:p>
    <w:p w14:paraId="35711B25">
      <w:pPr>
        <w:pStyle w:val="5"/>
        <w:numPr>
          <w:ilvl w:val="2"/>
          <w:numId w:val="0"/>
        </w:numPr>
        <w:spacing w:before="20"/>
        <w:ind w:leftChars="0" w:firstLine="840" w:firstLineChars="300"/>
      </w:pPr>
      <w:r>
        <w:rPr>
          <w:rFonts w:hint="eastAsia"/>
        </w:rPr>
        <w:t>读取设备地址0x01的</w:t>
      </w:r>
      <w:r>
        <w:rPr>
          <w:rFonts w:hint="eastAsia"/>
          <w:lang w:val="en-US" w:eastAsia="zh-CN"/>
        </w:rPr>
        <w:t>温度</w:t>
      </w:r>
      <w:r>
        <w:rPr>
          <w:rFonts w:hint="eastAsia"/>
        </w:rPr>
        <w:t>值</w:t>
      </w:r>
    </w:p>
    <w:p w14:paraId="050C0464">
      <w:pPr>
        <w:ind w:firstLine="470" w:firstLineChars="196"/>
        <w:rPr>
          <w:sz w:val="24"/>
          <w:szCs w:val="24"/>
        </w:rPr>
      </w:pPr>
      <w:r>
        <w:rPr>
          <w:sz w:val="24"/>
          <w:szCs w:val="24"/>
        </w:rPr>
        <w:t>问询帧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1061"/>
        <w:gridCol w:w="1275"/>
        <w:gridCol w:w="1276"/>
        <w:gridCol w:w="992"/>
        <w:gridCol w:w="993"/>
      </w:tblGrid>
      <w:tr w14:paraId="7BCE3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noWrap w:val="0"/>
            <w:vAlign w:val="center"/>
          </w:tcPr>
          <w:p w14:paraId="5FB8A07A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地址码</w:t>
            </w:r>
          </w:p>
        </w:tc>
        <w:tc>
          <w:tcPr>
            <w:tcW w:w="1061" w:type="dxa"/>
            <w:noWrap w:val="0"/>
            <w:vAlign w:val="center"/>
          </w:tcPr>
          <w:p w14:paraId="65F29D78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功能码</w:t>
            </w:r>
          </w:p>
        </w:tc>
        <w:tc>
          <w:tcPr>
            <w:tcW w:w="1275" w:type="dxa"/>
            <w:noWrap w:val="0"/>
            <w:vAlign w:val="center"/>
          </w:tcPr>
          <w:p w14:paraId="0C5DC2C5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起始地址</w:t>
            </w:r>
          </w:p>
        </w:tc>
        <w:tc>
          <w:tcPr>
            <w:tcW w:w="1276" w:type="dxa"/>
            <w:noWrap w:val="0"/>
            <w:vAlign w:val="center"/>
          </w:tcPr>
          <w:p w14:paraId="73454C9D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数据长度</w:t>
            </w:r>
          </w:p>
        </w:tc>
        <w:tc>
          <w:tcPr>
            <w:tcW w:w="992" w:type="dxa"/>
            <w:noWrap w:val="0"/>
            <w:vAlign w:val="center"/>
          </w:tcPr>
          <w:p w14:paraId="53A0F42C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</w:t>
            </w:r>
          </w:p>
          <w:p w14:paraId="4DA8F4BC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低位</w:t>
            </w:r>
          </w:p>
        </w:tc>
        <w:tc>
          <w:tcPr>
            <w:tcW w:w="993" w:type="dxa"/>
            <w:noWrap w:val="0"/>
            <w:vAlign w:val="center"/>
          </w:tcPr>
          <w:p w14:paraId="54A73660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校验码高位</w:t>
            </w:r>
          </w:p>
        </w:tc>
      </w:tr>
      <w:tr w14:paraId="0A9DA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noWrap w:val="0"/>
            <w:vAlign w:val="center"/>
          </w:tcPr>
          <w:p w14:paraId="118E01D4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0x01</w:t>
            </w:r>
          </w:p>
        </w:tc>
        <w:tc>
          <w:tcPr>
            <w:tcW w:w="1061" w:type="dxa"/>
            <w:noWrap w:val="0"/>
            <w:vAlign w:val="center"/>
          </w:tcPr>
          <w:p w14:paraId="68171889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0x03</w:t>
            </w:r>
          </w:p>
        </w:tc>
        <w:tc>
          <w:tcPr>
            <w:tcW w:w="1275" w:type="dxa"/>
            <w:noWrap w:val="0"/>
            <w:vAlign w:val="top"/>
          </w:tcPr>
          <w:p w14:paraId="41F5C3FA">
            <w:pPr>
              <w:pStyle w:val="4"/>
              <w:bidi w:val="0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0x00 0x01</w:t>
            </w:r>
          </w:p>
        </w:tc>
        <w:tc>
          <w:tcPr>
            <w:tcW w:w="1276" w:type="dxa"/>
            <w:noWrap w:val="0"/>
            <w:vAlign w:val="top"/>
          </w:tcPr>
          <w:p w14:paraId="4D022C4D">
            <w:pPr>
              <w:pStyle w:val="4"/>
              <w:ind w:firstLine="0" w:firstLineChars="0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0x00 0x01</w:t>
            </w:r>
          </w:p>
        </w:tc>
        <w:tc>
          <w:tcPr>
            <w:tcW w:w="992" w:type="dxa"/>
            <w:noWrap w:val="0"/>
            <w:vAlign w:val="center"/>
          </w:tcPr>
          <w:p w14:paraId="1213466B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0xD5</w:t>
            </w:r>
          </w:p>
        </w:tc>
        <w:tc>
          <w:tcPr>
            <w:tcW w:w="993" w:type="dxa"/>
            <w:noWrap w:val="0"/>
            <w:vAlign w:val="center"/>
          </w:tcPr>
          <w:p w14:paraId="52A47CF1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0xCA</w:t>
            </w:r>
          </w:p>
        </w:tc>
      </w:tr>
    </w:tbl>
    <w:p w14:paraId="7D0B623E">
      <w:pPr>
        <w:ind w:firstLine="470" w:firstLineChars="196"/>
        <w:jc w:val="center"/>
        <w:rPr>
          <w:rFonts w:hint="default" w:ascii="宋体" w:hAnsi="宋体" w:eastAsiaTheme="minorEastAsia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表7</w:t>
      </w:r>
    </w:p>
    <w:p w14:paraId="55B91BFD">
      <w:pPr>
        <w:ind w:firstLine="470" w:firstLineChars="196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应答帧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948"/>
        <w:gridCol w:w="1450"/>
        <w:gridCol w:w="1299"/>
        <w:gridCol w:w="1014"/>
        <w:gridCol w:w="1020"/>
      </w:tblGrid>
      <w:tr w14:paraId="1DA28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1086" w:type="dxa"/>
            <w:noWrap w:val="0"/>
            <w:vAlign w:val="center"/>
          </w:tcPr>
          <w:p w14:paraId="05B2734C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地址码</w:t>
            </w:r>
          </w:p>
        </w:tc>
        <w:tc>
          <w:tcPr>
            <w:tcW w:w="948" w:type="dxa"/>
            <w:noWrap w:val="0"/>
            <w:vAlign w:val="center"/>
          </w:tcPr>
          <w:p w14:paraId="35B0738D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功能码</w:t>
            </w:r>
          </w:p>
        </w:tc>
        <w:tc>
          <w:tcPr>
            <w:tcW w:w="1450" w:type="dxa"/>
            <w:noWrap w:val="0"/>
            <w:vAlign w:val="center"/>
          </w:tcPr>
          <w:p w14:paraId="543F86B2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返回</w:t>
            </w:r>
          </w:p>
          <w:p w14:paraId="692D9C02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有效字节数</w:t>
            </w:r>
          </w:p>
        </w:tc>
        <w:tc>
          <w:tcPr>
            <w:tcW w:w="1299" w:type="dxa"/>
            <w:noWrap w:val="0"/>
            <w:vAlign w:val="center"/>
          </w:tcPr>
          <w:p w14:paraId="5EB79D7B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数据区</w:t>
            </w:r>
          </w:p>
        </w:tc>
        <w:tc>
          <w:tcPr>
            <w:tcW w:w="1014" w:type="dxa"/>
            <w:noWrap w:val="0"/>
            <w:vAlign w:val="center"/>
          </w:tcPr>
          <w:p w14:paraId="03E697E0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</w:t>
            </w:r>
          </w:p>
          <w:p w14:paraId="12769902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低位</w:t>
            </w:r>
          </w:p>
        </w:tc>
        <w:tc>
          <w:tcPr>
            <w:tcW w:w="1020" w:type="dxa"/>
            <w:noWrap w:val="0"/>
            <w:vAlign w:val="center"/>
          </w:tcPr>
          <w:p w14:paraId="30A3250E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</w:t>
            </w:r>
          </w:p>
          <w:p w14:paraId="50DD8A14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高位</w:t>
            </w:r>
          </w:p>
        </w:tc>
      </w:tr>
      <w:tr w14:paraId="4920D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086" w:type="dxa"/>
            <w:noWrap w:val="0"/>
            <w:vAlign w:val="center"/>
          </w:tcPr>
          <w:p w14:paraId="14A141CC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0x01</w:t>
            </w:r>
          </w:p>
        </w:tc>
        <w:tc>
          <w:tcPr>
            <w:tcW w:w="948" w:type="dxa"/>
            <w:noWrap w:val="0"/>
            <w:vAlign w:val="center"/>
          </w:tcPr>
          <w:p w14:paraId="74838F3C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0x03</w:t>
            </w:r>
          </w:p>
        </w:tc>
        <w:tc>
          <w:tcPr>
            <w:tcW w:w="1450" w:type="dxa"/>
            <w:noWrap w:val="0"/>
            <w:vAlign w:val="center"/>
          </w:tcPr>
          <w:p w14:paraId="7C67B21F">
            <w:pPr>
              <w:pStyle w:val="4"/>
              <w:ind w:firstLine="240" w:firstLineChars="1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0x02</w:t>
            </w:r>
          </w:p>
        </w:tc>
        <w:tc>
          <w:tcPr>
            <w:tcW w:w="1299" w:type="dxa"/>
            <w:noWrap w:val="0"/>
            <w:vAlign w:val="center"/>
          </w:tcPr>
          <w:p w14:paraId="00C09570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0x00 0x1B</w:t>
            </w:r>
          </w:p>
        </w:tc>
        <w:tc>
          <w:tcPr>
            <w:tcW w:w="1014" w:type="dxa"/>
            <w:noWrap w:val="0"/>
            <w:vAlign w:val="center"/>
          </w:tcPr>
          <w:p w14:paraId="78F85D26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0xF8</w:t>
            </w:r>
          </w:p>
        </w:tc>
        <w:tc>
          <w:tcPr>
            <w:tcW w:w="1020" w:type="dxa"/>
            <w:noWrap w:val="0"/>
            <w:vAlign w:val="center"/>
          </w:tcPr>
          <w:p w14:paraId="606AF2F9"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0x4F</w:t>
            </w:r>
          </w:p>
        </w:tc>
      </w:tr>
    </w:tbl>
    <w:p w14:paraId="1D88C22C">
      <w:pPr>
        <w:ind w:firstLine="470" w:firstLineChars="196"/>
        <w:jc w:val="center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表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8</w:t>
      </w:r>
    </w:p>
    <w:p w14:paraId="3BCBE61E">
      <w:pPr>
        <w:ind w:firstLine="470" w:firstLineChars="196"/>
        <w:rPr>
          <w:sz w:val="24"/>
          <w:szCs w:val="24"/>
        </w:rPr>
      </w:pPr>
      <w:r>
        <w:rPr>
          <w:rFonts w:hint="eastAsia"/>
          <w:sz w:val="24"/>
          <w:szCs w:val="24"/>
        </w:rPr>
        <w:t>温度</w:t>
      </w:r>
      <w:r>
        <w:rPr>
          <w:sz w:val="24"/>
          <w:szCs w:val="24"/>
        </w:rPr>
        <w:t>：</w:t>
      </w:r>
    </w:p>
    <w:p w14:paraId="24ECCE25">
      <w:pPr>
        <w:pStyle w:val="4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1B</w:t>
      </w:r>
      <w:r>
        <w:rPr>
          <w:rFonts w:ascii="宋体" w:hAnsi="宋体"/>
          <w:sz w:val="24"/>
          <w:szCs w:val="24"/>
        </w:rPr>
        <w:t>(十六进制)=</w:t>
      </w:r>
      <w:r>
        <w:rPr>
          <w:rFonts w:hint="eastAsia" w:ascii="宋体" w:hAnsi="宋体"/>
          <w:sz w:val="24"/>
          <w:szCs w:val="24"/>
          <w:lang w:val="en-US" w:eastAsia="zh-CN"/>
        </w:rPr>
        <w:t>27</w:t>
      </w:r>
      <w:r>
        <w:rPr>
          <w:rFonts w:hint="eastAsia"/>
          <w:sz w:val="24"/>
          <w:szCs w:val="24"/>
        </w:rPr>
        <w:t>=&gt;温度=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7</w:t>
      </w:r>
      <w:r>
        <w:rPr>
          <w:rFonts w:hint="eastAsia"/>
          <w:sz w:val="24"/>
          <w:szCs w:val="24"/>
        </w:rPr>
        <w:t>℃</w:t>
      </w:r>
    </w:p>
    <w:p w14:paraId="66C66CA5">
      <w:pPr>
        <w:pStyle w:val="3"/>
        <w:numPr>
          <w:ilvl w:val="1"/>
          <w:numId w:val="0"/>
        </w:numPr>
        <w:spacing w:before="20" w:after="2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</w:pPr>
      <w:bookmarkStart w:id="1" w:name="_Toc475103064"/>
      <w:bookmarkStart w:id="2" w:name="_Toc475449644"/>
      <w:bookmarkStart w:id="3" w:name="_Toc13912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第</w:t>
      </w:r>
      <w:r>
        <w:rPr>
          <w:rFonts w:hint="eastAsia" w:ascii="黑体" w:hAnsi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五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章 模拟量参数含义</w:t>
      </w:r>
      <w:bookmarkEnd w:id="1"/>
      <w:bookmarkEnd w:id="2"/>
      <w:bookmarkEnd w:id="3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与换算</w:t>
      </w:r>
    </w:p>
    <w:p w14:paraId="4FDC122F">
      <w:pPr>
        <w:pStyle w:val="3"/>
        <w:numPr>
          <w:ilvl w:val="1"/>
          <w:numId w:val="0"/>
        </w:numPr>
        <w:spacing w:before="20" w:after="20"/>
        <w:ind w:firstLine="301" w:firstLineChars="100"/>
      </w:pPr>
      <w:bookmarkStart w:id="4" w:name="_Toc6894"/>
      <w:bookmarkStart w:id="5" w:name="_Toc14144"/>
      <w:bookmarkStart w:id="6" w:name="_Toc475449645"/>
      <w:bookmarkStart w:id="7" w:name="_Toc11893"/>
      <w:bookmarkStart w:id="8" w:name="_Toc17046"/>
      <w:bookmarkStart w:id="9" w:name="_Toc475449646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5.1模拟量4-20mA电流</w:t>
      </w:r>
      <w:bookmarkEnd w:id="4"/>
      <w:bookmarkEnd w:id="5"/>
      <w:bookmarkEnd w:id="6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2295"/>
      </w:tblGrid>
      <w:tr w14:paraId="24356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3E0E0331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电流值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4A94CBC0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 w14:paraId="0C249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17E664DF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4mA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1E78B90D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 w14:paraId="15E90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7A2EB433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20mA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3457AD4F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 w14:paraId="09F228B2">
      <w:pPr>
        <w:pStyle w:val="3"/>
        <w:numPr>
          <w:ilvl w:val="1"/>
          <w:numId w:val="0"/>
        </w:numPr>
        <w:spacing w:before="20" w:after="20"/>
        <w:ind w:leftChars="0" w:firstLine="4080" w:firstLineChars="1700"/>
        <w:rPr>
          <w:rFonts w:hint="default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表4</w:t>
      </w:r>
    </w:p>
    <w:p w14:paraId="5B491B11">
      <w:pPr>
        <w:ind w:firstLine="470" w:firstLineChars="196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计算公式为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温度=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84.375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*电流-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50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，电流值单位mA</w:t>
      </w:r>
    </w:p>
    <w:p w14:paraId="726CFDBC">
      <w:pPr>
        <w:ind w:firstLine="470" w:firstLineChars="196"/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例如量程-50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—+1300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，4-20mA，当输出信号为12mA时，计算当前温度值。</w:t>
      </w:r>
    </w:p>
    <w:p w14:paraId="26BBF7AB">
      <w:pPr>
        <w:ind w:firstLine="470" w:firstLineChars="196"/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此温度量程的跨度为1350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用16mA电流信号来表达，1350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/16mA=84.375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/mA，即电流1mA代表温度变化84.375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；</w:t>
      </w:r>
    </w:p>
    <w:p w14:paraId="19FD1D7D">
      <w:pPr>
        <w:ind w:firstLine="470" w:firstLineChars="196"/>
        <w:rPr>
          <w:rFonts w:hint="default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测量值12mA-4mA=8mA，8mA*84.375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/mA=675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。675+（-50）=625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，当前温度为625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</w:p>
    <w:p w14:paraId="3DEDA50E">
      <w:pPr>
        <w:pStyle w:val="3"/>
        <w:numPr>
          <w:ilvl w:val="1"/>
          <w:numId w:val="0"/>
        </w:numPr>
        <w:spacing w:before="20" w:after="20"/>
        <w:ind w:firstLine="301" w:firstLineChars="10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5.2模拟量0-10V电压输出</w:t>
      </w:r>
      <w:bookmarkEnd w:id="7"/>
      <w:bookmarkEnd w:id="8"/>
      <w:bookmarkEnd w:id="9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2470"/>
      </w:tblGrid>
      <w:tr w14:paraId="1597A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242F9973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电压值值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580348C0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 w14:paraId="18F79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36FE6356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0V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37AD3771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 w14:paraId="7370A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 w14:paraId="61E041F5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10V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 w14:paraId="06764A51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 w14:paraId="2D6BB1B2">
      <w:pPr>
        <w:ind w:firstLine="411" w:firstLineChars="196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表5</w:t>
      </w:r>
    </w:p>
    <w:p w14:paraId="1DC281AC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计算公式为温度=270*电流-50 ，电压值单位V</w:t>
      </w:r>
    </w:p>
    <w:p w14:paraId="757F1A72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例如量程-50℃—+1300℃，0-10V输出，当输出信号为5V时，计算当前温度值。</w:t>
      </w:r>
    </w:p>
    <w:p w14:paraId="1860B10E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此温度量程的跨度为1350℃用10V电压信号来表达，1350℃/10V=135℃/V，即电流1V代表温度变化135℃；</w:t>
      </w:r>
    </w:p>
    <w:p w14:paraId="0097D5BB">
      <w:pPr>
        <w:ind w:firstLine="470" w:firstLineChars="196"/>
        <w:jc w:val="left"/>
        <w:rPr>
          <w:rFonts w:hint="default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测量值5V-0V=5V，5V*135℃/V=675℃。675+（-50）=625℃，当前温度为625℃</w:t>
      </w:r>
    </w:p>
    <w:p w14:paraId="57A5F4D2">
      <w:pPr>
        <w:pStyle w:val="3"/>
        <w:numPr>
          <w:ilvl w:val="1"/>
          <w:numId w:val="0"/>
        </w:numPr>
        <w:spacing w:before="20" w:after="20"/>
        <w:ind w:firstLine="301" w:firstLineChars="10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bookmarkStart w:id="10" w:name="_Toc475449647"/>
      <w:bookmarkStart w:id="11" w:name="_Toc9592"/>
      <w:bookmarkStart w:id="12" w:name="_Toc691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5.3模拟量0-5V电压输出</w:t>
      </w:r>
      <w:bookmarkEnd w:id="10"/>
      <w:bookmarkEnd w:id="11"/>
      <w:bookmarkEnd w:id="12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2295"/>
      </w:tblGrid>
      <w:tr w14:paraId="267AC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4524DFDA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电压值值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6DF45351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 w14:paraId="1C5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0DDBE4F0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0V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55927B7D"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 w14:paraId="120B9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 w14:paraId="4471694B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5V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 w14:paraId="4922D8BC"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 w14:paraId="2821E051">
      <w:pPr>
        <w:ind w:firstLine="411" w:firstLineChars="196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表6</w:t>
      </w:r>
    </w:p>
    <w:p w14:paraId="110808C4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计算公式为温度=135*电流-50 ，电压值单位V</w:t>
      </w:r>
    </w:p>
    <w:p w14:paraId="434E20AC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例如量程-50℃—+1300℃，0-5V输出，当输出信号为2V时，计算当前温度值。</w:t>
      </w:r>
    </w:p>
    <w:p w14:paraId="45EECAB9"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此温度量程的跨度为1350℃用5V电压信号来表达，1350℃/5V=270℃/V，即电流1V代表温度变化270℃；</w:t>
      </w:r>
    </w:p>
    <w:p w14:paraId="37A577E5">
      <w:pPr>
        <w:ind w:firstLine="470" w:firstLineChars="196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测量值2V-0V=2V，2V*270℃/V=540℃。540+（-50）=490℃，当前温度为490℃</w:t>
      </w:r>
    </w:p>
    <w:p w14:paraId="6BA1B20E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textAlignment w:val="auto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第六章 维护与保养</w:t>
      </w:r>
    </w:p>
    <w:p w14:paraId="29D11421"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6.1 温度变送器的维护</w:t>
      </w:r>
    </w:p>
    <w:p w14:paraId="318597D7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定期检查：定期检查变送器的连接线路、外部零件等，确保其完好无损。</w:t>
      </w:r>
    </w:p>
    <w:p w14:paraId="3278AD71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清洁维护：定期清洁变送器表面，避免积尘和油污影响设备运行。</w:t>
      </w:r>
    </w:p>
    <w:p w14:paraId="1D2BD311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校准：定期对变送器进行校准，确保测量精度。</w:t>
      </w:r>
    </w:p>
    <w:p w14:paraId="16157D16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220" w:leftChars="0" w:right="0" w:rightChars="0" w:firstLine="199" w:firstLineChars="83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更换电池：对于内置电池的变送器，定期更换电池以确保设备正常运行。</w:t>
      </w:r>
    </w:p>
    <w:p w14:paraId="6776654F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83" w:right="0" w:right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6.2 温度变送器的故障排除</w:t>
      </w:r>
    </w:p>
    <w:p w14:paraId="63F1D5D7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检查连接线路：如发现信号传输异常，首先检查连接线路是否松动、破损。</w:t>
      </w:r>
    </w:p>
    <w:p w14:paraId="388A9548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检查变送器内部：如发现设备故障，检查变送器内部零件是否损坏。</w:t>
      </w:r>
    </w:p>
    <w:p w14:paraId="6C615274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调整参数：如发现测量误差，调整变送器的零点和增益。</w:t>
      </w:r>
    </w:p>
    <w:p w14:paraId="1EC71922"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校准：如发现测量精度下降，对变送器进行校准</w:t>
      </w:r>
    </w:p>
    <w:sectPr>
      <w:footerReference r:id="rId7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61B5BA">
    <w:pPr>
      <w:pStyle w:val="6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5B48889C"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97vqa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5B48889C"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J5gzh7cBAABu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379150">
    <w:pPr>
      <w:pStyle w:val="6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3" name="矩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jFPt9NkAAAAOAQAADwAAAAAAAAABACAAAAAiAAAAZHJzL2Rvd25yZXYueG1sUEsBAhQA&#10;FAAAAAgAh07iQBfwRvC4AQAAbAMAAA4AAAAAAAAAAQAgAAAAKAEAAGRycy9lMm9Eb2MueG1sUEsF&#10;BgAAAAAGAAYAWQEAAFI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BC8CEE"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FDDFF4">
    <w:pPr>
      <w:pStyle w:val="6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3A6237A4"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yezdI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3A6237A4"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7" name="矩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209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8VLQDLcBAABs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CB99D6">
    <w:pPr>
      <w:pStyle w:val="6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158EBF"/>
    <w:multiLevelType w:val="singleLevel"/>
    <w:tmpl w:val="F5158EBF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</w:abstractNum>
  <w:abstractNum w:abstractNumId="1">
    <w:nsid w:val="5479DC65"/>
    <w:multiLevelType w:val="singleLevel"/>
    <w:tmpl w:val="5479DC65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</w:abstractNum>
  <w:abstractNum w:abstractNumId="2">
    <w:nsid w:val="595C0F4C"/>
    <w:multiLevelType w:val="singleLevel"/>
    <w:tmpl w:val="595C0F4C"/>
    <w:lvl w:ilvl="0" w:tentative="0">
      <w:start w:val="2"/>
      <w:numFmt w:val="chineseCounting"/>
      <w:suff w:val="space"/>
      <w:lvlText w:val="第%1章"/>
      <w:lvlJc w:val="left"/>
      <w:rPr>
        <w:rFonts w:hint="eastAsia"/>
      </w:rPr>
    </w:lvl>
  </w:abstractNum>
  <w:abstractNum w:abstractNumId="3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478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821" w:hanging="576"/>
      </w:pPr>
      <w:rPr>
        <w:rFonts w:hint="default" w:ascii="黑体" w:hAnsi="黑体" w:eastAsia="黑体" w:cs="黑体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1"/>
        <w:szCs w:val="21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NjMjEwYzk0NmM1Y2U2YWFkMzYzNWJhZjBlYjdmZGQifQ=="/>
  </w:docVars>
  <w:rsids>
    <w:rsidRoot w:val="7F6C0A47"/>
    <w:rsid w:val="07AD5E6F"/>
    <w:rsid w:val="08C8368E"/>
    <w:rsid w:val="096802A0"/>
    <w:rsid w:val="0A8A112F"/>
    <w:rsid w:val="0CE73BD2"/>
    <w:rsid w:val="0FD54A3E"/>
    <w:rsid w:val="157B7989"/>
    <w:rsid w:val="15DF54AB"/>
    <w:rsid w:val="18A1732B"/>
    <w:rsid w:val="18D53502"/>
    <w:rsid w:val="1B525DDE"/>
    <w:rsid w:val="1E62095B"/>
    <w:rsid w:val="20EE4322"/>
    <w:rsid w:val="230955DF"/>
    <w:rsid w:val="27A44741"/>
    <w:rsid w:val="2D4C0238"/>
    <w:rsid w:val="2DE71976"/>
    <w:rsid w:val="2FBB6ACC"/>
    <w:rsid w:val="30CB71BC"/>
    <w:rsid w:val="32551446"/>
    <w:rsid w:val="378E5358"/>
    <w:rsid w:val="39AA77CA"/>
    <w:rsid w:val="3BE04419"/>
    <w:rsid w:val="3C0220DF"/>
    <w:rsid w:val="3C1D466B"/>
    <w:rsid w:val="404D283D"/>
    <w:rsid w:val="40C17B90"/>
    <w:rsid w:val="40EA513C"/>
    <w:rsid w:val="43160C69"/>
    <w:rsid w:val="43E7000A"/>
    <w:rsid w:val="44710FEE"/>
    <w:rsid w:val="456E5B41"/>
    <w:rsid w:val="46D5626E"/>
    <w:rsid w:val="4A370FED"/>
    <w:rsid w:val="4BE40D01"/>
    <w:rsid w:val="4D0536F1"/>
    <w:rsid w:val="4DB766CD"/>
    <w:rsid w:val="4DBB067F"/>
    <w:rsid w:val="50884351"/>
    <w:rsid w:val="516E3547"/>
    <w:rsid w:val="52FD4569"/>
    <w:rsid w:val="5435659E"/>
    <w:rsid w:val="55A203C9"/>
    <w:rsid w:val="566C6A68"/>
    <w:rsid w:val="5BE35FD0"/>
    <w:rsid w:val="5D834D86"/>
    <w:rsid w:val="5ED64F1D"/>
    <w:rsid w:val="60281E37"/>
    <w:rsid w:val="632110AB"/>
    <w:rsid w:val="67232C0B"/>
    <w:rsid w:val="69B8584F"/>
    <w:rsid w:val="6A731776"/>
    <w:rsid w:val="6AC93B70"/>
    <w:rsid w:val="6B625A72"/>
    <w:rsid w:val="6D146E35"/>
    <w:rsid w:val="6ED30A35"/>
    <w:rsid w:val="714D2D21"/>
    <w:rsid w:val="71E01CE2"/>
    <w:rsid w:val="737C1EC4"/>
    <w:rsid w:val="75BC2223"/>
    <w:rsid w:val="77144C01"/>
    <w:rsid w:val="79521A42"/>
    <w:rsid w:val="79C403CB"/>
    <w:rsid w:val="7AA162AF"/>
    <w:rsid w:val="7E92454A"/>
    <w:rsid w:val="7F6C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  <w:outlineLvl w:val="0"/>
    </w:p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2671</Words>
  <Characters>3133</Characters>
  <Lines>0</Lines>
  <Paragraphs>0</Paragraphs>
  <TotalTime>928</TotalTime>
  <ScaleCrop>false</ScaleCrop>
  <LinksUpToDate>false</LinksUpToDate>
  <CharactersWithSpaces>3185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2023-01-12T05:42:00Z</dcterms:created>
  <dc:creator>路</dc:creator>
  <cp:lastModifiedBy>忘记^</cp:lastModifiedBy>
  <cp:lastPrinted>2023-06-28T06:50:00Z</cp:lastPrinted>
  <dcterms:modified xsi:type="dcterms:W3CDTF">2024-07-20T00:32:07Z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FE015E10082E43B1908E7035FB3B4E6A</vt:lpwstr>
  </property>
</Properties>
</file>