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ectPr>
          <w:pgSz w:w="11906" w:h="16838"/>
          <w:pgMar w:top="1440" w:right="1800" w:bottom="1440" w:left="1800" w:header="851" w:footer="992" w:gutter="0"/>
          <w:cols w:space="425" w:num="1"/>
          <w:docGrid w:type="lines" w:linePitch="312" w:charSpace="0"/>
        </w:sectPr>
      </w:pPr>
      <w:r>
        <w:rPr>
          <w:sz w:val="24"/>
        </w:rPr>
        <mc:AlternateContent>
          <mc:Choice Requires="wps">
            <w:drawing>
              <wp:anchor distT="0" distB="0" distL="114300" distR="114300" simplePos="0" relativeHeight="251660288" behindDoc="0" locked="0" layoutInCell="1" allowOverlap="1">
                <wp:simplePos x="0" y="0"/>
                <wp:positionH relativeFrom="column">
                  <wp:posOffset>-615315</wp:posOffset>
                </wp:positionH>
                <wp:positionV relativeFrom="paragraph">
                  <wp:posOffset>-294005</wp:posOffset>
                </wp:positionV>
                <wp:extent cx="6619875" cy="3486150"/>
                <wp:effectExtent l="0" t="0" r="0" b="0"/>
                <wp:wrapNone/>
                <wp:docPr id="2" name="文本框 2"/>
                <wp:cNvGraphicFramePr/>
                <a:graphic xmlns:a="http://schemas.openxmlformats.org/drawingml/2006/main">
                  <a:graphicData uri="http://schemas.microsoft.com/office/word/2010/wordprocessingShape">
                    <wps:wsp>
                      <wps:cNvSpPr txBox="1"/>
                      <wps:spPr>
                        <a:xfrm>
                          <a:off x="527685" y="620395"/>
                          <a:ext cx="6619875" cy="34861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tbl>
                            <w:tblPr>
                              <w:tblStyle w:val="5"/>
                              <w:tblW w:w="0" w:type="auto"/>
                              <w:tblInd w:w="108" w:type="dxa"/>
                              <w:tblLayout w:type="fixed"/>
                              <w:tblCellMar>
                                <w:top w:w="0" w:type="dxa"/>
                                <w:left w:w="108" w:type="dxa"/>
                                <w:bottom w:w="0" w:type="dxa"/>
                                <w:right w:w="108" w:type="dxa"/>
                              </w:tblCellMar>
                            </w:tblPr>
                            <w:tblGrid>
                              <w:gridCol w:w="9680"/>
                            </w:tblGrid>
                            <w:tr>
                              <w:tblPrEx>
                                <w:tblCellMar>
                                  <w:top w:w="0" w:type="dxa"/>
                                  <w:left w:w="108" w:type="dxa"/>
                                  <w:bottom w:w="0" w:type="dxa"/>
                                  <w:right w:w="108" w:type="dxa"/>
                                </w:tblCellMar>
                              </w:tblPrEx>
                              <w:trPr>
                                <w:trHeight w:val="1723" w:hRule="atLeast"/>
                              </w:trPr>
                              <w:tc>
                                <w:tcPr>
                                  <w:tcW w:w="9680" w:type="dxa"/>
                                  <w:noWrap w:val="0"/>
                                  <w:vAlign w:val="top"/>
                                </w:tcPr>
                                <w:p>
                                  <w:pPr>
                                    <w:jc w:val="center"/>
                                    <w:rPr>
                                      <w:rFonts w:hint="default" w:eastAsia="宋体"/>
                                      <w:b/>
                                      <w:bCs/>
                                      <w:sz w:val="72"/>
                                      <w:szCs w:val="72"/>
                                      <w:lang w:val="en-US" w:eastAsia="zh-CN"/>
                                    </w:rPr>
                                  </w:pPr>
                                  <w:r>
                                    <w:rPr>
                                      <w:rFonts w:hint="eastAsia"/>
                                      <w:b/>
                                      <w:bCs/>
                                      <w:sz w:val="72"/>
                                      <w:szCs w:val="72"/>
                                      <w:lang w:val="en-US" w:eastAsia="zh-CN"/>
                                    </w:rPr>
                                    <w:t>插入式超声波流量计</w:t>
                                  </w:r>
                                </w:p>
                              </w:tc>
                            </w:tr>
                            <w:tr>
                              <w:tblPrEx>
                                <w:tblCellMar>
                                  <w:top w:w="0" w:type="dxa"/>
                                  <w:left w:w="108" w:type="dxa"/>
                                  <w:bottom w:w="0" w:type="dxa"/>
                                  <w:right w:w="108" w:type="dxa"/>
                                </w:tblCellMar>
                              </w:tblPrEx>
                              <w:trPr>
                                <w:trHeight w:val="1723" w:hRule="atLeast"/>
                              </w:trPr>
                              <w:tc>
                                <w:tcPr>
                                  <w:tcW w:w="9680" w:type="dxa"/>
                                  <w:noWrap w:val="0"/>
                                  <w:vAlign w:val="top"/>
                                </w:tcPr>
                                <w:p>
                                  <w:pPr>
                                    <w:jc w:val="center"/>
                                    <w:rPr>
                                      <w:b/>
                                      <w:bCs/>
                                      <w:sz w:val="72"/>
                                      <w:szCs w:val="72"/>
                                    </w:rPr>
                                  </w:pPr>
                                  <w:r>
                                    <w:rPr>
                                      <w:rFonts w:hint="eastAsia"/>
                                      <w:b/>
                                      <w:bCs/>
                                      <w:sz w:val="72"/>
                                      <w:szCs w:val="72"/>
                                    </w:rPr>
                                    <w:t>使用说明书</w:t>
                                  </w:r>
                                </w:p>
                              </w:tc>
                            </w:tr>
                            <w:tr>
                              <w:tblPrEx>
                                <w:tblCellMar>
                                  <w:top w:w="0" w:type="dxa"/>
                                  <w:left w:w="108" w:type="dxa"/>
                                  <w:bottom w:w="0" w:type="dxa"/>
                                  <w:right w:w="108" w:type="dxa"/>
                                </w:tblCellMar>
                              </w:tblPrEx>
                              <w:trPr>
                                <w:trHeight w:val="932" w:hRule="atLeast"/>
                              </w:trPr>
                              <w:tc>
                                <w:tcPr>
                                  <w:tcW w:w="9680" w:type="dxa"/>
                                  <w:noWrap w:val="0"/>
                                  <w:vAlign w:val="top"/>
                                </w:tcPr>
                                <w:p>
                                  <w:pPr>
                                    <w:jc w:val="right"/>
                                    <w:rPr>
                                      <w:rFonts w:hint="default" w:eastAsia="宋体"/>
                                      <w:b/>
                                      <w:bCs/>
                                      <w:sz w:val="44"/>
                                      <w:szCs w:val="44"/>
                                      <w:lang w:val="en-US" w:eastAsia="zh-CN"/>
                                    </w:rPr>
                                  </w:pPr>
                                  <w:r>
                                    <w:rPr>
                                      <w:rFonts w:hint="eastAsia"/>
                                      <w:b/>
                                      <w:bCs/>
                                      <w:sz w:val="44"/>
                                      <w:szCs w:val="44"/>
                                    </w:rPr>
                                    <w:t>JXBS-</w:t>
                                  </w:r>
                                  <w:r>
                                    <w:rPr>
                                      <w:rFonts w:hint="eastAsia"/>
                                      <w:b/>
                                      <w:bCs/>
                                      <w:sz w:val="44"/>
                                      <w:szCs w:val="44"/>
                                      <w:lang w:val="en-US" w:eastAsia="zh-CN"/>
                                    </w:rPr>
                                    <w:t>USF-CR</w:t>
                                  </w:r>
                                </w:p>
                              </w:tc>
                            </w:tr>
                            <w:tr>
                              <w:tblPrEx>
                                <w:tblCellMar>
                                  <w:top w:w="0" w:type="dxa"/>
                                  <w:left w:w="108" w:type="dxa"/>
                                  <w:bottom w:w="0" w:type="dxa"/>
                                  <w:right w:w="108" w:type="dxa"/>
                                </w:tblCellMar>
                              </w:tblPrEx>
                              <w:trPr>
                                <w:trHeight w:val="932" w:hRule="atLeast"/>
                              </w:trPr>
                              <w:tc>
                                <w:tcPr>
                                  <w:tcW w:w="9680" w:type="dxa"/>
                                  <w:noWrap w:val="0"/>
                                  <w:vAlign w:val="top"/>
                                </w:tcPr>
                                <w:p>
                                  <w:pPr>
                                    <w:jc w:val="right"/>
                                    <w:rPr>
                                      <w:rFonts w:hint="eastAsia" w:eastAsia="宋体"/>
                                      <w:b/>
                                      <w:bCs/>
                                      <w:sz w:val="44"/>
                                      <w:szCs w:val="44"/>
                                      <w:lang w:eastAsia="zh-CN"/>
                                    </w:rPr>
                                  </w:pPr>
                                  <w:r>
                                    <w:rPr>
                                      <w:rFonts w:hint="eastAsia"/>
                                      <w:b/>
                                      <w:bCs/>
                                      <w:sz w:val="44"/>
                                      <w:szCs w:val="44"/>
                                    </w:rPr>
                                    <w:t>Ver1.</w:t>
                                  </w:r>
                                  <w:r>
                                    <w:rPr>
                                      <w:rFonts w:hint="eastAsia"/>
                                      <w:b/>
                                      <w:bCs/>
                                      <w:sz w:val="44"/>
                                      <w:szCs w:val="44"/>
                                      <w:lang w:val="en-US" w:eastAsia="zh-CN"/>
                                    </w:rPr>
                                    <w:t>0</w:t>
                                  </w:r>
                                </w:p>
                              </w:tc>
                            </w:tr>
                          </w:tbl>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8.45pt;margin-top:-23.15pt;height:274.5pt;width:521.25pt;z-index:251660288;mso-width-relative:page;mso-height-relative:page;" filled="f" stroked="f" coordsize="21600,21600" o:gfxdata="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l3+4fN0AAAALAQAADwAAAAAA&#10;AAABACAAAAAiAAAAZHJzL2Rvd25yZXYueG1sUEsBAhQAFAAAAAgAh07iQNFbWpNHAgAAcQQAAA4A&#10;AAAAAAAAAQAgAAAALAEAAGRycy9lMm9Eb2MueG1sUEsFBgAAAAAGAAYAWQEAAOUFAAAAAA==&#10;">
                <v:fill on="f" focussize="0,0"/>
                <v:stroke on="f" weight="0.5pt"/>
                <v:imagedata o:title=""/>
                <o:lock v:ext="edit" aspectratio="f"/>
                <v:textbox>
                  <w:txbxContent>
                    <w:tbl>
                      <w:tblPr>
                        <w:tblStyle w:val="5"/>
                        <w:tblW w:w="0" w:type="auto"/>
                        <w:tblInd w:w="108" w:type="dxa"/>
                        <w:tblLayout w:type="fixed"/>
                        <w:tblCellMar>
                          <w:top w:w="0" w:type="dxa"/>
                          <w:left w:w="108" w:type="dxa"/>
                          <w:bottom w:w="0" w:type="dxa"/>
                          <w:right w:w="108" w:type="dxa"/>
                        </w:tblCellMar>
                      </w:tblPr>
                      <w:tblGrid>
                        <w:gridCol w:w="9680"/>
                      </w:tblGrid>
                      <w:tr>
                        <w:tblPrEx>
                          <w:tblCellMar>
                            <w:top w:w="0" w:type="dxa"/>
                            <w:left w:w="108" w:type="dxa"/>
                            <w:bottom w:w="0" w:type="dxa"/>
                            <w:right w:w="108" w:type="dxa"/>
                          </w:tblCellMar>
                        </w:tblPrEx>
                        <w:trPr>
                          <w:trHeight w:val="1723" w:hRule="atLeast"/>
                        </w:trPr>
                        <w:tc>
                          <w:tcPr>
                            <w:tcW w:w="9680" w:type="dxa"/>
                            <w:noWrap w:val="0"/>
                            <w:vAlign w:val="top"/>
                          </w:tcPr>
                          <w:p>
                            <w:pPr>
                              <w:jc w:val="center"/>
                              <w:rPr>
                                <w:rFonts w:hint="default" w:eastAsia="宋体"/>
                                <w:b/>
                                <w:bCs/>
                                <w:sz w:val="72"/>
                                <w:szCs w:val="72"/>
                                <w:lang w:val="en-US" w:eastAsia="zh-CN"/>
                              </w:rPr>
                            </w:pPr>
                            <w:r>
                              <w:rPr>
                                <w:rFonts w:hint="eastAsia"/>
                                <w:b/>
                                <w:bCs/>
                                <w:sz w:val="72"/>
                                <w:szCs w:val="72"/>
                                <w:lang w:val="en-US" w:eastAsia="zh-CN"/>
                              </w:rPr>
                              <w:t>插入式超声波流量计</w:t>
                            </w:r>
                          </w:p>
                        </w:tc>
                      </w:tr>
                      <w:tr>
                        <w:tblPrEx>
                          <w:tblCellMar>
                            <w:top w:w="0" w:type="dxa"/>
                            <w:left w:w="108" w:type="dxa"/>
                            <w:bottom w:w="0" w:type="dxa"/>
                            <w:right w:w="108" w:type="dxa"/>
                          </w:tblCellMar>
                        </w:tblPrEx>
                        <w:trPr>
                          <w:trHeight w:val="1723" w:hRule="atLeast"/>
                        </w:trPr>
                        <w:tc>
                          <w:tcPr>
                            <w:tcW w:w="9680" w:type="dxa"/>
                            <w:noWrap w:val="0"/>
                            <w:vAlign w:val="top"/>
                          </w:tcPr>
                          <w:p>
                            <w:pPr>
                              <w:jc w:val="center"/>
                              <w:rPr>
                                <w:b/>
                                <w:bCs/>
                                <w:sz w:val="72"/>
                                <w:szCs w:val="72"/>
                              </w:rPr>
                            </w:pPr>
                            <w:r>
                              <w:rPr>
                                <w:rFonts w:hint="eastAsia"/>
                                <w:b/>
                                <w:bCs/>
                                <w:sz w:val="72"/>
                                <w:szCs w:val="72"/>
                              </w:rPr>
                              <w:t>使用说明书</w:t>
                            </w:r>
                          </w:p>
                        </w:tc>
                      </w:tr>
                      <w:tr>
                        <w:tblPrEx>
                          <w:tblCellMar>
                            <w:top w:w="0" w:type="dxa"/>
                            <w:left w:w="108" w:type="dxa"/>
                            <w:bottom w:w="0" w:type="dxa"/>
                            <w:right w:w="108" w:type="dxa"/>
                          </w:tblCellMar>
                        </w:tblPrEx>
                        <w:trPr>
                          <w:trHeight w:val="932" w:hRule="atLeast"/>
                        </w:trPr>
                        <w:tc>
                          <w:tcPr>
                            <w:tcW w:w="9680" w:type="dxa"/>
                            <w:noWrap w:val="0"/>
                            <w:vAlign w:val="top"/>
                          </w:tcPr>
                          <w:p>
                            <w:pPr>
                              <w:jc w:val="right"/>
                              <w:rPr>
                                <w:rFonts w:hint="default" w:eastAsia="宋体"/>
                                <w:b/>
                                <w:bCs/>
                                <w:sz w:val="44"/>
                                <w:szCs w:val="44"/>
                                <w:lang w:val="en-US" w:eastAsia="zh-CN"/>
                              </w:rPr>
                            </w:pPr>
                            <w:r>
                              <w:rPr>
                                <w:rFonts w:hint="eastAsia"/>
                                <w:b/>
                                <w:bCs/>
                                <w:sz w:val="44"/>
                                <w:szCs w:val="44"/>
                              </w:rPr>
                              <w:t>JXBS-</w:t>
                            </w:r>
                            <w:r>
                              <w:rPr>
                                <w:rFonts w:hint="eastAsia"/>
                                <w:b/>
                                <w:bCs/>
                                <w:sz w:val="44"/>
                                <w:szCs w:val="44"/>
                                <w:lang w:val="en-US" w:eastAsia="zh-CN"/>
                              </w:rPr>
                              <w:t>USF-CR</w:t>
                            </w:r>
                          </w:p>
                        </w:tc>
                      </w:tr>
                      <w:tr>
                        <w:tblPrEx>
                          <w:tblCellMar>
                            <w:top w:w="0" w:type="dxa"/>
                            <w:left w:w="108" w:type="dxa"/>
                            <w:bottom w:w="0" w:type="dxa"/>
                            <w:right w:w="108" w:type="dxa"/>
                          </w:tblCellMar>
                        </w:tblPrEx>
                        <w:trPr>
                          <w:trHeight w:val="932" w:hRule="atLeast"/>
                        </w:trPr>
                        <w:tc>
                          <w:tcPr>
                            <w:tcW w:w="9680" w:type="dxa"/>
                            <w:noWrap w:val="0"/>
                            <w:vAlign w:val="top"/>
                          </w:tcPr>
                          <w:p>
                            <w:pPr>
                              <w:jc w:val="right"/>
                              <w:rPr>
                                <w:rFonts w:hint="eastAsia" w:eastAsia="宋体"/>
                                <w:b/>
                                <w:bCs/>
                                <w:sz w:val="44"/>
                                <w:szCs w:val="44"/>
                                <w:lang w:eastAsia="zh-CN"/>
                              </w:rPr>
                            </w:pPr>
                            <w:r>
                              <w:rPr>
                                <w:rFonts w:hint="eastAsia"/>
                                <w:b/>
                                <w:bCs/>
                                <w:sz w:val="44"/>
                                <w:szCs w:val="44"/>
                              </w:rPr>
                              <w:t>Ver1.</w:t>
                            </w:r>
                            <w:r>
                              <w:rPr>
                                <w:rFonts w:hint="eastAsia"/>
                                <w:b/>
                                <w:bCs/>
                                <w:sz w:val="44"/>
                                <w:szCs w:val="44"/>
                                <w:lang w:val="en-US" w:eastAsia="zh-CN"/>
                              </w:rPr>
                              <w:t>0</w:t>
                            </w:r>
                          </w:p>
                        </w:tc>
                      </w:tr>
                    </w:tbl>
                    <w:p/>
                  </w:txbxContent>
                </v:textbox>
              </v:shape>
            </w:pict>
          </mc:Fallback>
        </mc:AlternateContent>
      </w:r>
      <w:r>
        <w:drawing>
          <wp:anchor distT="0" distB="0" distL="114300" distR="114300" simplePos="0" relativeHeight="251659264" behindDoc="1" locked="0" layoutInCell="1" allowOverlap="1">
            <wp:simplePos x="0" y="0"/>
            <wp:positionH relativeFrom="page">
              <wp:posOffset>-635</wp:posOffset>
            </wp:positionH>
            <wp:positionV relativeFrom="page">
              <wp:posOffset>-2540</wp:posOffset>
            </wp:positionV>
            <wp:extent cx="7566660" cy="10696575"/>
            <wp:effectExtent l="0" t="0" r="15240" b="9525"/>
            <wp:wrapNone/>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icPr>
                  <pic:blipFill>
                    <a:blip r:embed="rId4"/>
                    <a:stretch>
                      <a:fillRect/>
                    </a:stretch>
                  </pic:blipFill>
                  <pic:spPr>
                    <a:xfrm>
                      <a:off x="0" y="0"/>
                      <a:ext cx="7566660" cy="10696575"/>
                    </a:xfrm>
                    <a:prstGeom prst="rect">
                      <a:avLst/>
                    </a:prstGeom>
                    <a:noFill/>
                    <a:ln>
                      <a:noFill/>
                    </a:ln>
                  </pic:spPr>
                </pic:pic>
              </a:graphicData>
            </a:graphic>
          </wp:anchor>
        </w:drawing>
      </w:r>
    </w:p>
    <w:p>
      <w:pPr>
        <w:numPr>
          <w:ilvl w:val="0"/>
          <w:numId w:val="2"/>
        </w:numPr>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t>产品简介</w:t>
      </w:r>
    </w:p>
    <w:p>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产品概述</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t>超声流量计是指一种基于超声波在流动介质中传播速度等于被测介质的平均流速与声波在静止介质中速度的矢量和的原理开发的流量计</w:t>
      </w:r>
      <w:r>
        <w:rPr>
          <w:rFonts w:hint="eastAsia"/>
          <w:lang w:eastAsia="zh-CN"/>
        </w:rPr>
        <w:t>。</w:t>
      </w:r>
      <w:r>
        <w:rPr>
          <w:rFonts w:hint="eastAsia"/>
          <w:lang w:val="en-US" w:eastAsia="zh-CN"/>
        </w:rPr>
        <w:t>我司研制的这款插入式超声波流量计，采用时差法，准确迅速的对管道内的流体进行测量。</w:t>
      </w:r>
    </w:p>
    <w:p>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产品原理</w:t>
      </w:r>
    </w:p>
    <w:p>
      <w:pPr>
        <w:keepNext w:val="0"/>
        <w:keepLines w:val="0"/>
        <w:pageBreakBefore w:val="0"/>
        <w:widowControl w:val="0"/>
        <w:kinsoku/>
        <w:wordWrap/>
        <w:overflowPunct/>
        <w:topLinePunct w:val="0"/>
        <w:autoSpaceDE/>
        <w:autoSpaceDN/>
        <w:bidi w:val="0"/>
        <w:adjustRightInd/>
        <w:snapToGrid/>
        <w:ind w:firstLine="480" w:firstLineChars="200"/>
        <w:textAlignment w:val="auto"/>
      </w:pPr>
      <w:r>
        <w:t xml:space="preserve">流量计采用时差方式的测量原理。它利用传感器发出的超声波在流动着的流体中的传播，顺流方向声波传播速度会增大，逆流方向则减小，在同一传播距离就有不同的传输时间，根据传输时间之差与被测流体流速之间的关系测出流体的流速。 </w:t>
      </w:r>
    </w:p>
    <w:p>
      <w:pPr>
        <w:keepNext w:val="0"/>
        <w:keepLines w:val="0"/>
        <w:pageBreakBefore w:val="0"/>
        <w:widowControl w:val="0"/>
        <w:kinsoku/>
        <w:wordWrap/>
        <w:overflowPunct/>
        <w:topLinePunct w:val="0"/>
        <w:autoSpaceDE/>
        <w:autoSpaceDN/>
        <w:bidi w:val="0"/>
        <w:adjustRightInd/>
        <w:snapToGrid/>
        <w:ind w:firstLine="480" w:firstLineChars="200"/>
        <w:textAlignment w:val="auto"/>
      </w:pPr>
      <w:r>
        <w:t>流体的流速在管内的不同位置是不同的，其管中央的流速要比靠近管壁的流速快。流体在管道中的流速分布可以用流速截面分布图表示。通过对流量计的设置，并考虑流速的截面分布影响，从而可以计算出平均流速，再根据管道的截面积得出流体的体积流量。</w:t>
      </w:r>
    </w:p>
    <w:p>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hint="eastAsia" w:hAnsi="Cambria Math" w:cs="Times New Roman"/>
          <w:i w:val="0"/>
          <w:kern w:val="2"/>
          <w:sz w:val="24"/>
          <w:lang w:val="en-US" w:eastAsia="zh-CN" w:bidi="ar-SA"/>
        </w:rPr>
      </w:pPr>
      <m:oMathPara>
        <m:oMath>
          <m:r>
            <m:rPr>
              <m:sty m:val="p"/>
            </m:rPr>
            <w:rPr>
              <w:rFonts w:hint="default" w:ascii="Cambria Math" w:hAnsi="Cambria Math" w:cs="Times New Roman"/>
              <w:kern w:val="2"/>
              <w:sz w:val="24"/>
              <w:lang w:val="en-US" w:eastAsia="zh-CN" w:bidi="ar-SA"/>
            </w:rPr>
            <m:t>V=</m:t>
          </m:r>
          <m:f>
            <m:fPr>
              <m:ctrlPr>
                <w:rPr>
                  <w:rFonts w:hint="default" w:ascii="Cambria Math" w:hAnsi="Cambria Math" w:cs="Times New Roman"/>
                  <w:kern w:val="2"/>
                  <w:sz w:val="24"/>
                  <w:lang w:val="en-US" w:eastAsia="zh-CN" w:bidi="ar-SA"/>
                </w:rPr>
              </m:ctrlPr>
            </m:fPr>
            <m:num>
              <m:r>
                <m:rPr>
                  <m:sty m:val="p"/>
                </m:rPr>
                <w:rPr>
                  <w:rFonts w:hint="default" w:ascii="Cambria Math" w:hAnsi="Cambria Math" w:cs="Times New Roman"/>
                  <w:kern w:val="2"/>
                  <w:sz w:val="24"/>
                  <w:lang w:val="en-US" w:eastAsia="zh-CN" w:bidi="ar-SA"/>
                </w:rPr>
                <m:t>M∗D</m:t>
              </m:r>
              <m:ctrlPr>
                <w:rPr>
                  <w:rFonts w:hint="default" w:ascii="Cambria Math" w:hAnsi="Cambria Math" w:cs="Times New Roman"/>
                  <w:kern w:val="2"/>
                  <w:sz w:val="24"/>
                  <w:lang w:val="en-US" w:eastAsia="zh-CN" w:bidi="ar-SA"/>
                </w:rPr>
              </m:ctrlPr>
            </m:num>
            <m:den>
              <m:func>
                <m:funcPr>
                  <m:ctrlPr>
                    <w:rPr>
                      <w:rFonts w:hint="default" w:ascii="Cambria Math" w:hAnsi="Cambria Math" w:cs="Times New Roman"/>
                      <w:kern w:val="2"/>
                      <w:sz w:val="24"/>
                      <w:lang w:val="en-US" w:eastAsia="zh-CN" w:bidi="ar-SA"/>
                    </w:rPr>
                  </m:ctrlPr>
                </m:funcPr>
                <m:fName>
                  <m:r>
                    <m:rPr>
                      <m:sty m:val="p"/>
                    </m:rPr>
                    <w:rPr>
                      <w:rFonts w:ascii="Cambria Math" w:hAnsi="Cambria Math" w:cs="Times New Roman"/>
                      <w:kern w:val="2"/>
                      <w:sz w:val="24"/>
                      <w:lang w:val="en-US" w:bidi="ar-SA"/>
                    </w:rPr>
                    <m:t>sin</m:t>
                  </m:r>
                  <m:ctrlPr>
                    <w:rPr>
                      <w:rFonts w:hint="default" w:ascii="Cambria Math" w:hAnsi="Cambria Math" w:cs="Times New Roman"/>
                      <w:kern w:val="2"/>
                      <w:sz w:val="24"/>
                      <w:lang w:val="en-US" w:eastAsia="zh-CN" w:bidi="ar-SA"/>
                    </w:rPr>
                  </m:ctrlPr>
                </m:fName>
                <m:e>
                  <m:r>
                    <m:rPr>
                      <m:sty m:val="p"/>
                    </m:rPr>
                    <w:rPr>
                      <w:rFonts w:hint="default" w:ascii="Cambria Math" w:hAnsi="Cambria Math" w:cs="Times New Roman"/>
                      <w:kern w:val="2"/>
                      <w:sz w:val="24"/>
                      <w:lang w:val="en-US" w:eastAsia="zh-CN" w:bidi="ar-SA"/>
                    </w:rPr>
                    <m:t>2</m:t>
                  </m:r>
                  <m:r>
                    <m:rPr>
                      <m:sty m:val="p"/>
                    </m:rPr>
                    <w:rPr>
                      <w:rFonts w:ascii="Cambria Math" w:hAnsi="Cambria Math" w:cs="Times New Roman"/>
                      <w:kern w:val="2"/>
                      <w:sz w:val="24"/>
                      <w:lang w:val="en-US" w:bidi="ar-SA"/>
                    </w:rPr>
                    <m:t>θ</m:t>
                  </m:r>
                  <m:ctrlPr>
                    <w:rPr>
                      <w:rFonts w:hint="default" w:ascii="Cambria Math" w:hAnsi="Cambria Math" w:cs="Times New Roman"/>
                      <w:kern w:val="2"/>
                      <w:sz w:val="24"/>
                      <w:lang w:val="en-US" w:eastAsia="zh-CN" w:bidi="ar-SA"/>
                    </w:rPr>
                  </m:ctrlPr>
                </m:e>
              </m:func>
              <m:ctrlPr>
                <w:rPr>
                  <w:rFonts w:hint="default" w:ascii="Cambria Math" w:hAnsi="Cambria Math" w:cs="Times New Roman"/>
                  <w:kern w:val="2"/>
                  <w:sz w:val="24"/>
                  <w:lang w:val="en-US" w:eastAsia="zh-CN" w:bidi="ar-SA"/>
                </w:rPr>
              </m:ctrlPr>
            </m:den>
          </m:f>
          <m:r>
            <m:rPr>
              <m:sty m:val="p"/>
            </m:rPr>
            <w:rPr>
              <w:rFonts w:hint="eastAsia" w:ascii="Cambria Math" w:hAnsi="Cambria Math" w:cs="Times New Roman"/>
              <w:kern w:val="2"/>
              <w:sz w:val="24"/>
              <w:lang w:val="en-US" w:eastAsia="zh-CN" w:bidi="ar-SA"/>
            </w:rPr>
            <m:t>×</m:t>
          </m:r>
          <m:f>
            <m:fPr>
              <m:ctrlPr>
                <w:rPr>
                  <w:rFonts w:hint="eastAsia" w:ascii="Cambria Math" w:hAnsi="Cambria Math" w:cs="Times New Roman"/>
                  <w:kern w:val="2"/>
                  <w:sz w:val="24"/>
                  <w:lang w:val="en-US" w:eastAsia="zh-CN" w:bidi="ar-SA"/>
                </w:rPr>
              </m:ctrlPr>
            </m:fPr>
            <m:num>
              <m:r>
                <m:rPr/>
                <w:rPr>
                  <w:rFonts w:ascii="Cambria Math" w:hAnsi="Cambria Math" w:cs="Times New Roman"/>
                  <w:kern w:val="2"/>
                  <w:sz w:val="24"/>
                  <w:lang w:val="en-US" w:bidi="ar-SA"/>
                </w:rPr>
                <m:t>Δ</m:t>
              </m:r>
              <m:r>
                <m:rPr/>
                <w:rPr>
                  <w:rFonts w:hint="default" w:ascii="Cambria Math" w:hAnsi="Cambria Math" w:cs="Times New Roman"/>
                  <w:kern w:val="2"/>
                  <w:sz w:val="24"/>
                  <w:lang w:val="en-US" w:eastAsia="zh-CN" w:bidi="ar-SA"/>
                </w:rPr>
                <m:t>T</m:t>
              </m:r>
              <m:ctrlPr>
                <w:rPr>
                  <w:rFonts w:hint="eastAsia" w:ascii="Cambria Math" w:hAnsi="Cambria Math" w:cs="Times New Roman"/>
                  <w:kern w:val="2"/>
                  <w:sz w:val="24"/>
                  <w:lang w:val="en-US" w:eastAsia="zh-CN" w:bidi="ar-SA"/>
                </w:rPr>
              </m:ctrlPr>
            </m:num>
            <m:den>
              <m:sSub>
                <m:sSubPr>
                  <m:ctrlPr>
                    <w:rPr>
                      <w:rFonts w:hint="eastAsia" w:ascii="Cambria Math" w:hAnsi="Cambria Math" w:cs="Times New Roman"/>
                      <w:kern w:val="2"/>
                      <w:sz w:val="24"/>
                      <w:lang w:val="en-US" w:eastAsia="zh-CN" w:bidi="ar-SA"/>
                    </w:rPr>
                  </m:ctrlPr>
                </m:sSubPr>
                <m:e>
                  <m:r>
                    <m:rPr>
                      <m:sty m:val="p"/>
                    </m:rPr>
                    <w:rPr>
                      <w:rFonts w:hint="default" w:ascii="Cambria Math" w:hAnsi="Cambria Math" w:cs="Times New Roman"/>
                      <w:kern w:val="2"/>
                      <w:sz w:val="24"/>
                      <w:lang w:val="en-US" w:eastAsia="zh-CN" w:bidi="ar-SA"/>
                    </w:rPr>
                    <m:t>T</m:t>
                  </m:r>
                  <m:ctrlPr>
                    <w:rPr>
                      <w:rFonts w:hint="eastAsia" w:ascii="Cambria Math" w:hAnsi="Cambria Math" w:cs="Times New Roman"/>
                      <w:kern w:val="2"/>
                      <w:sz w:val="24"/>
                      <w:lang w:val="en-US" w:eastAsia="zh-CN" w:bidi="ar-SA"/>
                    </w:rPr>
                  </m:ctrlPr>
                </m:e>
                <m:sub>
                  <m:r>
                    <m:rPr>
                      <m:sty m:val="p"/>
                    </m:rPr>
                    <w:rPr>
                      <w:rFonts w:hint="eastAsia" w:ascii="Cambria Math" w:hAnsi="Cambria Math" w:cs="Times New Roman"/>
                      <w:kern w:val="2"/>
                      <w:sz w:val="24"/>
                      <w:lang w:val="en-US" w:eastAsia="zh-CN" w:bidi="ar-SA"/>
                    </w:rPr>
                    <m:t>up</m:t>
                  </m:r>
                  <m:ctrlPr>
                    <w:rPr>
                      <w:rFonts w:hint="eastAsia" w:ascii="Cambria Math" w:hAnsi="Cambria Math" w:cs="Times New Roman"/>
                      <w:kern w:val="2"/>
                      <w:sz w:val="24"/>
                      <w:lang w:val="en-US" w:eastAsia="zh-CN" w:bidi="ar-SA"/>
                    </w:rPr>
                  </m:ctrlPr>
                </m:sub>
              </m:sSub>
              <m:r>
                <m:rPr>
                  <m:sty m:val="p"/>
                </m:rPr>
                <w:rPr>
                  <w:rFonts w:hint="eastAsia" w:ascii="Cambria Math" w:hAnsi="Cambria Math" w:cs="Times New Roman"/>
                  <w:kern w:val="2"/>
                  <w:sz w:val="24"/>
                  <w:lang w:val="en-US" w:eastAsia="zh-CN" w:bidi="ar-SA"/>
                </w:rPr>
                <m:t>·</m:t>
              </m:r>
              <m:sSub>
                <m:sSubPr>
                  <m:ctrlPr>
                    <w:rPr>
                      <w:rFonts w:hint="eastAsia" w:ascii="Cambria Math" w:hAnsi="Cambria Math" w:cs="Times New Roman"/>
                      <w:kern w:val="2"/>
                      <w:sz w:val="24"/>
                      <w:lang w:val="en-US" w:eastAsia="zh-CN" w:bidi="ar-SA"/>
                    </w:rPr>
                  </m:ctrlPr>
                </m:sSubPr>
                <m:e>
                  <m:r>
                    <m:rPr>
                      <m:sty m:val="p"/>
                    </m:rPr>
                    <w:rPr>
                      <w:rFonts w:hint="default" w:ascii="Cambria Math" w:hAnsi="Cambria Math" w:cs="Times New Roman"/>
                      <w:kern w:val="2"/>
                      <w:sz w:val="24"/>
                      <w:lang w:val="en-US" w:eastAsia="zh-CN" w:bidi="ar-SA"/>
                    </w:rPr>
                    <m:t>T</m:t>
                  </m:r>
                  <m:ctrlPr>
                    <w:rPr>
                      <w:rFonts w:hint="eastAsia" w:ascii="Cambria Math" w:hAnsi="Cambria Math" w:cs="Times New Roman"/>
                      <w:kern w:val="2"/>
                      <w:sz w:val="24"/>
                      <w:lang w:val="en-US" w:eastAsia="zh-CN" w:bidi="ar-SA"/>
                    </w:rPr>
                  </m:ctrlPr>
                </m:e>
                <m:sub>
                  <m:r>
                    <m:rPr>
                      <m:sty m:val="p"/>
                    </m:rPr>
                    <w:rPr>
                      <w:rFonts w:hint="eastAsia" w:ascii="Cambria Math" w:hAnsi="Cambria Math" w:cs="Times New Roman"/>
                      <w:kern w:val="2"/>
                      <w:sz w:val="24"/>
                      <w:lang w:val="en-US" w:eastAsia="zh-CN" w:bidi="ar-SA"/>
                    </w:rPr>
                    <m:t>down</m:t>
                  </m:r>
                  <m:ctrlPr>
                    <w:rPr>
                      <w:rFonts w:hint="eastAsia" w:ascii="Cambria Math" w:hAnsi="Cambria Math" w:cs="Times New Roman"/>
                      <w:kern w:val="2"/>
                      <w:sz w:val="24"/>
                      <w:lang w:val="en-US" w:eastAsia="zh-CN" w:bidi="ar-SA"/>
                    </w:rPr>
                  </m:ctrlPr>
                </m:sub>
              </m:sSub>
              <m:ctrlPr>
                <w:rPr>
                  <w:rFonts w:hint="eastAsia" w:ascii="Cambria Math" w:hAnsi="Cambria Math" w:cs="Times New Roman"/>
                  <w:kern w:val="2"/>
                  <w:sz w:val="24"/>
                  <w:lang w:val="en-US" w:eastAsia="zh-CN" w:bidi="ar-SA"/>
                </w:rPr>
              </m:ctrlPr>
            </m:den>
          </m:f>
        </m:oMath>
      </m:oMathPara>
    </w:p>
    <w:p>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ascii="宋体" w:hAnsi="宋体" w:eastAsia="宋体" w:cs="宋体"/>
          <w:sz w:val="24"/>
          <w:szCs w:val="24"/>
        </w:rPr>
      </w:pPr>
      <w:r>
        <w:rPr>
          <w:rFonts w:ascii="宋体" w:hAnsi="宋体" w:eastAsia="宋体" w:cs="宋体"/>
          <w:sz w:val="24"/>
          <w:szCs w:val="24"/>
        </w:rPr>
        <w:t xml:space="preserve">注释： </w:t>
      </w:r>
    </w:p>
    <w:p>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ascii="宋体" w:hAnsi="宋体" w:eastAsia="宋体" w:cs="宋体"/>
          <w:sz w:val="24"/>
          <w:szCs w:val="24"/>
        </w:rPr>
      </w:pPr>
      <w:r>
        <w:rPr>
          <w:rFonts w:ascii="宋体" w:hAnsi="宋体" w:eastAsia="宋体" w:cs="宋体"/>
          <w:sz w:val="24"/>
          <w:szCs w:val="24"/>
        </w:rPr>
        <w:t xml:space="preserve">V 流体速度 </w:t>
      </w:r>
    </w:p>
    <w:p>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ascii="宋体" w:hAnsi="宋体" w:eastAsia="宋体" w:cs="宋体"/>
          <w:sz w:val="24"/>
          <w:szCs w:val="24"/>
        </w:rPr>
      </w:pPr>
      <w:r>
        <w:rPr>
          <w:rFonts w:ascii="宋体" w:hAnsi="宋体" w:eastAsia="宋体" w:cs="宋体"/>
          <w:sz w:val="24"/>
          <w:szCs w:val="24"/>
        </w:rPr>
        <w:t xml:space="preserve">M 超声波反射次数 </w:t>
      </w:r>
    </w:p>
    <w:p>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ascii="宋体" w:hAnsi="宋体" w:eastAsia="宋体" w:cs="宋体"/>
          <w:sz w:val="24"/>
          <w:szCs w:val="24"/>
        </w:rPr>
      </w:pPr>
      <w:r>
        <w:rPr>
          <w:rFonts w:ascii="宋体" w:hAnsi="宋体" w:eastAsia="宋体" w:cs="宋体"/>
          <w:sz w:val="24"/>
          <w:szCs w:val="24"/>
        </w:rPr>
        <w:t xml:space="preserve">D 管径 </w:t>
      </w:r>
    </w:p>
    <w:p>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ascii="宋体" w:hAnsi="宋体" w:eastAsia="宋体" w:cs="宋体"/>
          <w:sz w:val="24"/>
          <w:szCs w:val="24"/>
        </w:rPr>
      </w:pPr>
      <m:oMath>
        <m:r>
          <m:rPr>
            <m:sty m:val="p"/>
          </m:rPr>
          <w:rPr>
            <w:rFonts w:ascii="Cambria Math" w:hAnsi="Cambria Math" w:cs="Times New Roman"/>
            <w:kern w:val="2"/>
            <w:sz w:val="24"/>
            <w:lang w:val="en-US" w:bidi="ar-SA"/>
          </w:rPr>
          <m:t>θ</m:t>
        </m:r>
      </m:oMath>
      <w:r>
        <w:rPr>
          <w:rFonts w:hint="eastAsia" w:hAnsi="Cambria Math" w:cs="Times New Roman"/>
          <w:b w:val="0"/>
          <w:i w:val="0"/>
          <w:kern w:val="2"/>
          <w:sz w:val="24"/>
          <w:lang w:val="en-US" w:eastAsia="zh-CN" w:bidi="ar-SA"/>
        </w:rPr>
        <w:t xml:space="preserve"> </w:t>
      </w:r>
      <w:r>
        <w:rPr>
          <w:rFonts w:ascii="宋体" w:hAnsi="宋体" w:eastAsia="宋体" w:cs="宋体"/>
          <w:sz w:val="24"/>
          <w:szCs w:val="24"/>
        </w:rPr>
        <w:t xml:space="preserve">超声波信号和流体之间的夹角 </w:t>
      </w:r>
    </w:p>
    <w:p>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ascii="宋体" w:hAnsi="宋体" w:eastAsia="宋体" w:cs="宋体"/>
          <w:sz w:val="24"/>
          <w:szCs w:val="24"/>
        </w:rPr>
      </w:pPr>
      <m:oMath>
        <m:sSub>
          <m:sSubPr>
            <m:ctrlPr>
              <w:rPr>
                <w:rFonts w:hint="eastAsia" w:ascii="Cambria Math" w:hAnsi="Cambria Math" w:cs="Times New Roman"/>
                <w:kern w:val="2"/>
                <w:sz w:val="24"/>
                <w:lang w:val="en-US" w:eastAsia="zh-CN" w:bidi="ar-SA"/>
              </w:rPr>
            </m:ctrlPr>
          </m:sSubPr>
          <m:e>
            <m:r>
              <m:rPr>
                <m:sty m:val="p"/>
              </m:rPr>
              <w:rPr>
                <w:rFonts w:hint="default" w:ascii="Cambria Math" w:hAnsi="Cambria Math" w:cs="Times New Roman"/>
                <w:kern w:val="2"/>
                <w:sz w:val="24"/>
                <w:lang w:val="en-US" w:eastAsia="zh-CN" w:bidi="ar-SA"/>
              </w:rPr>
              <m:t>T</m:t>
            </m:r>
            <m:ctrlPr>
              <w:rPr>
                <w:rFonts w:hint="eastAsia" w:ascii="Cambria Math" w:hAnsi="Cambria Math" w:cs="Times New Roman"/>
                <w:kern w:val="2"/>
                <w:sz w:val="24"/>
                <w:lang w:val="en-US" w:eastAsia="zh-CN" w:bidi="ar-SA"/>
              </w:rPr>
            </m:ctrlPr>
          </m:e>
          <m:sub>
            <m:r>
              <m:rPr>
                <m:sty m:val="p"/>
              </m:rPr>
              <w:rPr>
                <w:rFonts w:hint="eastAsia" w:ascii="Cambria Math" w:hAnsi="Cambria Math" w:cs="Times New Roman"/>
                <w:kern w:val="2"/>
                <w:sz w:val="24"/>
                <w:lang w:val="en-US" w:eastAsia="zh-CN" w:bidi="ar-SA"/>
              </w:rPr>
              <m:t>up</m:t>
            </m:r>
            <m:ctrlPr>
              <w:rPr>
                <w:rFonts w:hint="eastAsia" w:ascii="Cambria Math" w:hAnsi="Cambria Math" w:cs="Times New Roman"/>
                <w:kern w:val="2"/>
                <w:sz w:val="24"/>
                <w:lang w:val="en-US" w:eastAsia="zh-CN" w:bidi="ar-SA"/>
              </w:rPr>
            </m:ctrlPr>
          </m:sub>
        </m:sSub>
      </m:oMath>
      <w:r>
        <w:rPr>
          <w:rFonts w:ascii="宋体" w:hAnsi="宋体" w:eastAsia="宋体" w:cs="宋体"/>
          <w:sz w:val="24"/>
          <w:szCs w:val="24"/>
        </w:rPr>
        <w:t xml:space="preserve">下游传感器发射信号到上游的时间 </w:t>
      </w:r>
    </w:p>
    <w:p>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ascii="宋体" w:hAnsi="宋体" w:eastAsia="宋体" w:cs="宋体"/>
          <w:sz w:val="24"/>
          <w:szCs w:val="24"/>
        </w:rPr>
      </w:pPr>
      <m:oMath>
        <m:sSub>
          <m:sSubPr>
            <m:ctrlPr>
              <w:rPr>
                <w:rFonts w:hint="eastAsia" w:ascii="Cambria Math" w:hAnsi="Cambria Math" w:cs="Times New Roman"/>
                <w:kern w:val="2"/>
                <w:sz w:val="24"/>
                <w:lang w:val="en-US" w:eastAsia="zh-CN" w:bidi="ar-SA"/>
              </w:rPr>
            </m:ctrlPr>
          </m:sSubPr>
          <m:e>
            <m:r>
              <m:rPr>
                <m:sty m:val="p"/>
              </m:rPr>
              <w:rPr>
                <w:rFonts w:hint="default" w:ascii="Cambria Math" w:hAnsi="Cambria Math" w:cs="Times New Roman"/>
                <w:kern w:val="2"/>
                <w:sz w:val="24"/>
                <w:lang w:val="en-US" w:eastAsia="zh-CN" w:bidi="ar-SA"/>
              </w:rPr>
              <m:t>T</m:t>
            </m:r>
            <m:ctrlPr>
              <w:rPr>
                <w:rFonts w:hint="eastAsia" w:ascii="Cambria Math" w:hAnsi="Cambria Math" w:cs="Times New Roman"/>
                <w:kern w:val="2"/>
                <w:sz w:val="24"/>
                <w:lang w:val="en-US" w:eastAsia="zh-CN" w:bidi="ar-SA"/>
              </w:rPr>
            </m:ctrlPr>
          </m:e>
          <m:sub>
            <m:r>
              <m:rPr>
                <m:sty m:val="p"/>
              </m:rPr>
              <w:rPr>
                <w:rFonts w:hint="eastAsia" w:ascii="Cambria Math" w:hAnsi="Cambria Math" w:cs="Times New Roman"/>
                <w:kern w:val="2"/>
                <w:sz w:val="24"/>
                <w:lang w:val="en-US" w:eastAsia="zh-CN" w:bidi="ar-SA"/>
              </w:rPr>
              <m:t>down</m:t>
            </m:r>
            <m:ctrlPr>
              <w:rPr>
                <w:rFonts w:hint="eastAsia" w:ascii="Cambria Math" w:hAnsi="Cambria Math" w:cs="Times New Roman"/>
                <w:kern w:val="2"/>
                <w:sz w:val="24"/>
                <w:lang w:val="en-US" w:eastAsia="zh-CN" w:bidi="ar-SA"/>
              </w:rPr>
            </m:ctrlPr>
          </m:sub>
        </m:sSub>
      </m:oMath>
      <w:r>
        <w:rPr>
          <w:rFonts w:ascii="宋体" w:hAnsi="宋体" w:eastAsia="宋体" w:cs="宋体"/>
          <w:sz w:val="24"/>
          <w:szCs w:val="24"/>
        </w:rPr>
        <w:t xml:space="preserve">上游传感器发射信号到下游的时间 </w:t>
      </w:r>
    </w:p>
    <w:p>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hint="eastAsia" w:hAnsi="Cambria Math" w:cs="Times New Roman"/>
          <w:i w:val="0"/>
          <w:kern w:val="2"/>
          <w:sz w:val="24"/>
          <w:lang w:val="en-US" w:eastAsia="zh-CN" w:bidi="ar-SA"/>
        </w:rPr>
      </w:pPr>
      <m:oMath>
        <m:r>
          <m:rPr/>
          <w:rPr>
            <w:rFonts w:ascii="Cambria Math" w:hAnsi="Cambria Math" w:cs="Times New Roman"/>
            <w:kern w:val="2"/>
            <w:sz w:val="24"/>
            <w:lang w:val="en-US" w:bidi="ar-SA"/>
          </w:rPr>
          <m:t>Δ</m:t>
        </m:r>
        <m:r>
          <m:rPr/>
          <w:rPr>
            <w:rFonts w:hint="default" w:ascii="Cambria Math" w:hAnsi="Cambria Math" w:cs="Times New Roman"/>
            <w:kern w:val="2"/>
            <w:sz w:val="24"/>
            <w:lang w:val="en-US" w:eastAsia="zh-CN" w:bidi="ar-SA"/>
          </w:rPr>
          <m:t>T</m:t>
        </m:r>
      </m:oMath>
      <w:r>
        <w:rPr>
          <w:rFonts w:ascii="宋体" w:hAnsi="宋体" w:eastAsia="宋体" w:cs="宋体"/>
          <w:sz w:val="24"/>
          <w:szCs w:val="24"/>
        </w:rPr>
        <w:t>=</w:t>
      </w:r>
      <m:oMath>
        <m:sSub>
          <m:sSubPr>
            <m:ctrlPr>
              <w:rPr>
                <w:rFonts w:hint="eastAsia" w:ascii="Cambria Math" w:hAnsi="Cambria Math" w:cs="Times New Roman"/>
                <w:kern w:val="2"/>
                <w:sz w:val="24"/>
                <w:lang w:val="en-US" w:eastAsia="zh-CN" w:bidi="ar-SA"/>
              </w:rPr>
            </m:ctrlPr>
          </m:sSubPr>
          <m:e>
            <m:r>
              <m:rPr>
                <m:sty m:val="p"/>
              </m:rPr>
              <w:rPr>
                <w:rFonts w:hint="default" w:ascii="Cambria Math" w:hAnsi="Cambria Math" w:cs="Times New Roman"/>
                <w:kern w:val="2"/>
                <w:sz w:val="24"/>
                <w:lang w:val="en-US" w:eastAsia="zh-CN" w:bidi="ar-SA"/>
              </w:rPr>
              <m:t>T</m:t>
            </m:r>
            <m:ctrlPr>
              <w:rPr>
                <w:rFonts w:hint="eastAsia" w:ascii="Cambria Math" w:hAnsi="Cambria Math" w:cs="Times New Roman"/>
                <w:kern w:val="2"/>
                <w:sz w:val="24"/>
                <w:lang w:val="en-US" w:eastAsia="zh-CN" w:bidi="ar-SA"/>
              </w:rPr>
            </m:ctrlPr>
          </m:e>
          <m:sub>
            <m:r>
              <m:rPr>
                <m:sty m:val="p"/>
              </m:rPr>
              <w:rPr>
                <w:rFonts w:hint="eastAsia" w:ascii="Cambria Math" w:hAnsi="Cambria Math" w:cs="Times New Roman"/>
                <w:kern w:val="2"/>
                <w:sz w:val="24"/>
                <w:lang w:val="en-US" w:eastAsia="zh-CN" w:bidi="ar-SA"/>
              </w:rPr>
              <m:t>up</m:t>
            </m:r>
            <m:ctrlPr>
              <w:rPr>
                <w:rFonts w:hint="eastAsia" w:ascii="Cambria Math" w:hAnsi="Cambria Math" w:cs="Times New Roman"/>
                <w:kern w:val="2"/>
                <w:sz w:val="24"/>
                <w:lang w:val="en-US" w:eastAsia="zh-CN" w:bidi="ar-SA"/>
              </w:rPr>
            </m:ctrlPr>
          </m:sub>
        </m:sSub>
      </m:oMath>
      <w:r>
        <w:rPr>
          <w:rFonts w:hint="eastAsia" w:hAnsi="Cambria Math" w:cs="Times New Roman"/>
          <w:i w:val="0"/>
          <w:kern w:val="2"/>
          <w:sz w:val="24"/>
          <w:lang w:val="en-US" w:eastAsia="zh-CN" w:bidi="ar-SA"/>
        </w:rPr>
        <w:t>-</w:t>
      </w:r>
      <m:oMath>
        <m:sSub>
          <m:sSubPr>
            <m:ctrlPr>
              <w:rPr>
                <w:rFonts w:hint="eastAsia" w:ascii="Cambria Math" w:hAnsi="Cambria Math" w:cs="Times New Roman"/>
                <w:kern w:val="2"/>
                <w:sz w:val="24"/>
                <w:lang w:val="en-US" w:eastAsia="zh-CN" w:bidi="ar-SA"/>
              </w:rPr>
            </m:ctrlPr>
          </m:sSubPr>
          <m:e>
            <m:r>
              <m:rPr>
                <m:sty m:val="p"/>
              </m:rPr>
              <w:rPr>
                <w:rFonts w:hint="default" w:ascii="Cambria Math" w:hAnsi="Cambria Math" w:cs="Times New Roman"/>
                <w:kern w:val="2"/>
                <w:sz w:val="24"/>
                <w:lang w:val="en-US" w:eastAsia="zh-CN" w:bidi="ar-SA"/>
              </w:rPr>
              <m:t>T</m:t>
            </m:r>
            <m:ctrlPr>
              <w:rPr>
                <w:rFonts w:hint="eastAsia" w:ascii="Cambria Math" w:hAnsi="Cambria Math" w:cs="Times New Roman"/>
                <w:kern w:val="2"/>
                <w:sz w:val="24"/>
                <w:lang w:val="en-US" w:eastAsia="zh-CN" w:bidi="ar-SA"/>
              </w:rPr>
            </m:ctrlPr>
          </m:e>
          <m:sub>
            <m:r>
              <m:rPr>
                <m:sty m:val="p"/>
              </m:rPr>
              <w:rPr>
                <w:rFonts w:hint="eastAsia" w:ascii="Cambria Math" w:hAnsi="Cambria Math" w:cs="Times New Roman"/>
                <w:kern w:val="2"/>
                <w:sz w:val="24"/>
                <w:lang w:val="en-US" w:eastAsia="zh-CN" w:bidi="ar-SA"/>
              </w:rPr>
              <m:t>down</m:t>
            </m:r>
            <m:ctrlPr>
              <w:rPr>
                <w:rFonts w:hint="eastAsia" w:ascii="Cambria Math" w:hAnsi="Cambria Math" w:cs="Times New Roman"/>
                <w:kern w:val="2"/>
                <w:sz w:val="24"/>
                <w:lang w:val="en-US" w:eastAsia="zh-CN" w:bidi="ar-SA"/>
              </w:rPr>
            </m:ctrlPr>
          </m:sub>
        </m:sSub>
      </m:oMath>
    </w:p>
    <w:p>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产品特点</w:t>
      </w:r>
    </w:p>
    <w:p>
      <w:pPr>
        <w:numPr>
          <w:ilvl w:val="0"/>
          <w:numId w:val="4"/>
        </w:numPr>
        <w:bidi w:val="0"/>
        <w:ind w:left="420" w:leftChars="0" w:hanging="420" w:firstLineChars="0"/>
      </w:pPr>
      <w:r>
        <w:rPr>
          <w:rFonts w:hint="eastAsia"/>
        </w:rPr>
        <w:t>时差法测速时接收的是另一换能器发射的声波信号强，接收判别处理正确</w:t>
      </w:r>
    </w:p>
    <w:p>
      <w:pPr>
        <w:numPr>
          <w:ilvl w:val="0"/>
          <w:numId w:val="4"/>
        </w:numPr>
        <w:bidi w:val="0"/>
        <w:ind w:left="420" w:leftChars="0" w:hanging="420" w:firstLineChars="0"/>
        <w:rPr>
          <w:rFonts w:hint="eastAsia"/>
        </w:rPr>
      </w:pPr>
      <w:r>
        <w:rPr>
          <w:rFonts w:hint="eastAsia"/>
        </w:rPr>
        <w:t>时差法直接测量的是声脉冲在水中的传输时间，比较容易准确测量</w:t>
      </w:r>
    </w:p>
    <w:p>
      <w:pPr>
        <w:numPr>
          <w:ilvl w:val="0"/>
          <w:numId w:val="4"/>
        </w:numPr>
        <w:bidi w:val="0"/>
        <w:ind w:left="420" w:leftChars="0" w:hanging="420" w:firstLineChars="0"/>
        <w:rPr>
          <w:rFonts w:hint="eastAsia"/>
        </w:rPr>
      </w:pPr>
      <w:r>
        <w:rPr>
          <w:rFonts w:hint="eastAsia"/>
        </w:rPr>
        <w:t>时差法的声道和测流断面斜交，横过了整个断面，测流数据更准确</w:t>
      </w:r>
    </w:p>
    <w:p>
      <w:pPr>
        <w:numPr>
          <w:ilvl w:val="0"/>
          <w:numId w:val="4"/>
        </w:numPr>
        <w:bidi w:val="0"/>
        <w:ind w:left="420" w:leftChars="0" w:hanging="420" w:firstLineChars="0"/>
        <w:rPr>
          <w:rFonts w:hint="eastAsia"/>
          <w:lang w:val="en-US" w:eastAsia="zh-CN"/>
        </w:rPr>
      </w:pPr>
      <w:r>
        <w:rPr>
          <w:rFonts w:hint="eastAsia"/>
          <w:lang w:val="en-US" w:eastAsia="zh-CN"/>
        </w:rPr>
        <w:t>可现场使用专用开孔工具，可在带压不停水的情况下在被测管道上打孔安装</w:t>
      </w:r>
    </w:p>
    <w:p>
      <w:pPr>
        <w:numPr>
          <w:ilvl w:val="0"/>
          <w:numId w:val="4"/>
        </w:numPr>
        <w:bidi w:val="0"/>
        <w:ind w:left="420" w:leftChars="0" w:hanging="420" w:firstLineChars="0"/>
        <w:rPr>
          <w:rFonts w:hint="eastAsia"/>
          <w:lang w:val="en-US" w:eastAsia="zh-CN"/>
        </w:rPr>
      </w:pPr>
      <w:r>
        <w:rPr>
          <w:rFonts w:hint="eastAsia"/>
          <w:lang w:val="en-US" w:eastAsia="zh-CN"/>
        </w:rPr>
        <w:t>超声波探头与被测量液体直接接触，提高了测量精度和机器的运行稳定性</w:t>
      </w:r>
    </w:p>
    <w:p>
      <w:pPr>
        <w:numPr>
          <w:ilvl w:val="0"/>
          <w:numId w:val="4"/>
        </w:numPr>
        <w:bidi w:val="0"/>
        <w:ind w:left="420" w:leftChars="0" w:hanging="420" w:firstLineChars="0"/>
        <w:rPr>
          <w:rFonts w:hint="eastAsia"/>
          <w:lang w:val="en-US" w:eastAsia="zh-CN"/>
        </w:rPr>
      </w:pPr>
      <w:r>
        <w:rPr>
          <w:rFonts w:hint="eastAsia"/>
          <w:lang w:val="en-US" w:eastAsia="zh-CN"/>
        </w:rPr>
        <w:t>解决了由于管道内壁结垢或腐蚀严重时，使用外夹式超声波流量计信号弱，测量不准确的问题</w:t>
      </w:r>
    </w:p>
    <w:p>
      <w:pPr>
        <w:numPr>
          <w:ilvl w:val="0"/>
          <w:numId w:val="4"/>
        </w:numPr>
        <w:bidi w:val="0"/>
        <w:ind w:left="420" w:leftChars="0" w:hanging="420" w:firstLineChars="0"/>
        <w:rPr>
          <w:rFonts w:hint="eastAsia"/>
          <w:lang w:val="en-US" w:eastAsia="zh-CN"/>
        </w:rPr>
      </w:pPr>
      <w:r>
        <w:rPr>
          <w:rFonts w:hint="eastAsia"/>
          <w:lang w:val="en-US" w:eastAsia="zh-CN"/>
        </w:rPr>
        <w:t>可以在水泥管，玻璃钢等不能传输超声波信号的管道上安装</w:t>
      </w:r>
    </w:p>
    <w:p>
      <w:pPr>
        <w:numPr>
          <w:ilvl w:val="0"/>
          <w:numId w:val="4"/>
        </w:numPr>
        <w:bidi w:val="0"/>
        <w:ind w:left="420" w:leftChars="0" w:hanging="420" w:firstLineChars="0"/>
        <w:rPr>
          <w:rFonts w:hint="eastAsia"/>
        </w:rPr>
      </w:pPr>
      <w:r>
        <w:rPr>
          <w:rFonts w:hint="eastAsia"/>
        </w:rPr>
        <w:t>适用各种河道、渠道、圆管、涵洞、非规则断面等45度角断面流速流量测量</w:t>
      </w:r>
    </w:p>
    <w:p>
      <w:pPr>
        <w:numPr>
          <w:ilvl w:val="0"/>
          <w:numId w:val="4"/>
        </w:numPr>
        <w:bidi w:val="0"/>
        <w:ind w:left="420" w:leftChars="0" w:hanging="420" w:firstLineChars="0"/>
        <w:rPr>
          <w:rFonts w:hint="eastAsia"/>
        </w:rPr>
      </w:pPr>
      <w:r>
        <w:rPr>
          <w:rFonts w:hint="eastAsia"/>
        </w:rPr>
        <w:t>每个声道独立的智能测量模块确保多声道测量的快速准确稳定</w:t>
      </w:r>
    </w:p>
    <w:p>
      <w:pPr>
        <w:numPr>
          <w:ilvl w:val="0"/>
          <w:numId w:val="2"/>
        </w:numPr>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产品参数</w:t>
      </w:r>
    </w:p>
    <w:p>
      <w:pPr>
        <w:keepNext w:val="0"/>
        <w:keepLines w:val="0"/>
        <w:pageBreakBefore w:val="0"/>
        <w:widowControl w:val="0"/>
        <w:numPr>
          <w:ilvl w:val="1"/>
          <w:numId w:val="0"/>
        </w:numPr>
        <w:kinsoku/>
        <w:wordWrap/>
        <w:overflowPunct/>
        <w:topLinePunct w:val="0"/>
        <w:autoSpaceDE/>
        <w:autoSpaceDN/>
        <w:bidi w:val="0"/>
        <w:adjustRightInd/>
        <w:snapToGrid/>
        <w:ind w:left="0" w:leftChars="0"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kern w:val="2"/>
          <w:sz w:val="30"/>
          <w:szCs w:val="30"/>
          <w:lang w:val="en-US" w:eastAsia="zh-CN" w:bidi="ar-SA"/>
        </w:rPr>
        <w:t>2</w:t>
      </w:r>
      <w:r>
        <w:rPr>
          <w:rFonts w:hint="default" w:ascii="黑体" w:hAnsi="黑体" w:eastAsia="黑体" w:cs="黑体"/>
          <w:b/>
          <w:bCs/>
          <w:kern w:val="2"/>
          <w:sz w:val="30"/>
          <w:szCs w:val="30"/>
          <w:lang w:val="en-US" w:eastAsia="zh-CN" w:bidi="ar-SA"/>
        </w:rPr>
        <w:t>.1</w:t>
      </w:r>
      <w:r>
        <w:rPr>
          <w:rFonts w:hint="eastAsia" w:ascii="黑体" w:hAnsi="黑体" w:eastAsia="黑体" w:cs="黑体"/>
          <w:b/>
          <w:bCs/>
          <w:sz w:val="30"/>
          <w:szCs w:val="30"/>
          <w:lang w:val="en-US" w:eastAsia="zh-CN"/>
        </w:rPr>
        <w:t>技术指标</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供电电源</w:t>
            </w:r>
          </w:p>
        </w:tc>
        <w:tc>
          <w:tcPr>
            <w:tcW w:w="4261" w:type="dxa"/>
          </w:tcPr>
          <w:p>
            <w:pPr>
              <w:bidi w:val="0"/>
              <w:rPr>
                <w:rFonts w:hint="default"/>
                <w:lang w:val="en-US" w:eastAsia="zh-CN"/>
              </w:rPr>
            </w:pPr>
            <w:r>
              <w:rPr>
                <w:rFonts w:hint="eastAsia"/>
                <w:lang w:val="en-US" w:eastAsia="zh-CN"/>
              </w:rPr>
              <w:t>24VDC、220VDC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准确度</w:t>
            </w:r>
          </w:p>
        </w:tc>
        <w:tc>
          <w:tcPr>
            <w:tcW w:w="4261" w:type="dxa"/>
          </w:tcPr>
          <w:p>
            <w:pPr>
              <w:bidi w:val="0"/>
              <w:rPr>
                <w:rFonts w:hint="default"/>
                <w:lang w:val="en-US" w:eastAsia="zh-CN"/>
              </w:rPr>
            </w:pPr>
            <w:r>
              <w:rPr>
                <w:rFonts w:hint="eastAsia"/>
                <w:lang w:val="en-US" w:eastAsia="zh-CN"/>
              </w:rPr>
              <w:t>测量值±1%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重复性</w:t>
            </w:r>
          </w:p>
        </w:tc>
        <w:tc>
          <w:tcPr>
            <w:tcW w:w="4261" w:type="dxa"/>
          </w:tcPr>
          <w:p>
            <w:pPr>
              <w:bidi w:val="0"/>
              <w:rPr>
                <w:rFonts w:hint="default"/>
                <w:lang w:val="en-US" w:eastAsia="zh-CN"/>
              </w:rPr>
            </w:pPr>
            <w:r>
              <w:rPr>
                <w:rFonts w:hint="eastAsia"/>
                <w:lang w:val="en-US" w:eastAsia="zh-CN"/>
              </w:rPr>
              <w:t>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线性</w:t>
            </w:r>
          </w:p>
        </w:tc>
        <w:tc>
          <w:tcPr>
            <w:tcW w:w="4261" w:type="dxa"/>
          </w:tcPr>
          <w:p>
            <w:pPr>
              <w:bidi w:val="0"/>
              <w:rPr>
                <w:rFonts w:hint="default"/>
                <w:lang w:val="en-US" w:eastAsia="zh-CN"/>
              </w:rPr>
            </w:pPr>
            <w:r>
              <w:rPr>
                <w:rFonts w:hint="eastAsia"/>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测量周期</w:t>
            </w:r>
          </w:p>
        </w:tc>
        <w:tc>
          <w:tcPr>
            <w:tcW w:w="4261" w:type="dxa"/>
          </w:tcPr>
          <w:p>
            <w:pPr>
              <w:bidi w:val="0"/>
              <w:rPr>
                <w:rFonts w:hint="default"/>
                <w:lang w:val="en-US" w:eastAsia="zh-CN"/>
              </w:rPr>
            </w:pPr>
            <w:r>
              <w:rPr>
                <w:rFonts w:hint="eastAsia"/>
                <w:lang w:val="en-US" w:eastAsia="zh-CN"/>
              </w:rPr>
              <w:t>500ms（每秒两次）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管径范围</w:t>
            </w:r>
          </w:p>
        </w:tc>
        <w:tc>
          <w:tcPr>
            <w:tcW w:w="4261" w:type="dxa"/>
          </w:tcPr>
          <w:p>
            <w:pPr>
              <w:bidi w:val="0"/>
              <w:rPr>
                <w:rFonts w:hint="default"/>
                <w:lang w:val="en-US" w:eastAsia="zh-CN"/>
              </w:rPr>
            </w:pPr>
            <w:r>
              <w:rPr>
                <w:rFonts w:hint="eastAsia"/>
                <w:lang w:val="en-US" w:eastAsia="zh-CN"/>
              </w:rPr>
              <w:t>DN50</w:t>
            </w:r>
            <w:bookmarkStart w:id="1" w:name="_GoBack"/>
            <w:bookmarkEnd w:id="1"/>
            <w:r>
              <w:rPr>
                <w:rFonts w:hint="eastAsia"/>
                <w:lang w:val="en-US" w:eastAsia="zh-CN"/>
              </w:rPr>
              <w:t>mm~DN2000mm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温度范围</w:t>
            </w:r>
          </w:p>
        </w:tc>
        <w:tc>
          <w:tcPr>
            <w:tcW w:w="4261" w:type="dxa"/>
          </w:tcPr>
          <w:p>
            <w:pPr>
              <w:bidi w:val="0"/>
              <w:rPr>
                <w:rFonts w:hint="eastAsia"/>
                <w:lang w:val="en-US" w:eastAsia="zh-CN"/>
              </w:rPr>
            </w:pPr>
            <w:r>
              <w:rPr>
                <w:rFonts w:hint="eastAsia"/>
                <w:lang w:val="en-US" w:eastAsia="zh-CN"/>
              </w:rPr>
              <w:t>变送器安装环境温度：-10℃~50℃</w:t>
            </w:r>
          </w:p>
          <w:p>
            <w:pPr>
              <w:bidi w:val="0"/>
              <w:rPr>
                <w:rFonts w:hint="default"/>
                <w:lang w:val="en-US" w:eastAsia="zh-CN"/>
              </w:rPr>
            </w:pPr>
            <w:r>
              <w:rPr>
                <w:rFonts w:hint="eastAsia"/>
                <w:lang w:val="en-US" w:eastAsia="zh-CN"/>
              </w:rPr>
              <w:t>传感器测量介质温度：-40℃~80℃（标准）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湿度范围</w:t>
            </w:r>
          </w:p>
        </w:tc>
        <w:tc>
          <w:tcPr>
            <w:tcW w:w="4261" w:type="dxa"/>
          </w:tcPr>
          <w:p>
            <w:pPr>
              <w:bidi w:val="0"/>
              <w:rPr>
                <w:rFonts w:hint="default"/>
                <w:lang w:val="en-US" w:eastAsia="zh-CN"/>
              </w:rPr>
            </w:pPr>
            <w:r>
              <w:rPr>
                <w:rFonts w:hint="eastAsia"/>
                <w:lang w:val="en-US" w:eastAsia="zh-CN"/>
              </w:rPr>
              <w:t>相对湿度0~99%，无凝结</w:t>
            </w:r>
          </w:p>
        </w:tc>
      </w:tr>
    </w:tbl>
    <w:p>
      <w:pPr>
        <w:keepNext w:val="0"/>
        <w:keepLines w:val="0"/>
        <w:pageBreakBefore w:val="0"/>
        <w:widowControl w:val="0"/>
        <w:numPr>
          <w:ilvl w:val="1"/>
          <w:numId w:val="0"/>
        </w:numPr>
        <w:kinsoku/>
        <w:wordWrap/>
        <w:overflowPunct/>
        <w:topLinePunct w:val="0"/>
        <w:autoSpaceDE/>
        <w:autoSpaceDN/>
        <w:bidi w:val="0"/>
        <w:adjustRightInd/>
        <w:snapToGrid/>
        <w:ind w:left="0" w:leftChars="0"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2.2 产品外观图</w:t>
      </w:r>
    </w:p>
    <w:p>
      <w:pPr>
        <w:keepNext w:val="0"/>
        <w:keepLines w:val="0"/>
        <w:pageBreakBefore w:val="0"/>
        <w:widowControl w:val="0"/>
        <w:numPr>
          <w:ilvl w:val="1"/>
          <w:numId w:val="0"/>
        </w:numPr>
        <w:kinsoku/>
        <w:wordWrap/>
        <w:overflowPunct/>
        <w:topLinePunct w:val="0"/>
        <w:autoSpaceDE/>
        <w:autoSpaceDN/>
        <w:bidi w:val="0"/>
        <w:adjustRightInd/>
        <w:snapToGrid/>
        <w:ind w:left="0" w:leftChars="0" w:firstLine="301" w:firstLineChars="100"/>
        <w:jc w:val="center"/>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drawing>
          <wp:inline distT="0" distB="0" distL="114300" distR="114300">
            <wp:extent cx="1823720" cy="1588135"/>
            <wp:effectExtent l="0" t="0" r="5080" b="12065"/>
            <wp:docPr id="3" name="图片 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
                    <pic:cNvPicPr>
                      <a:picLocks noChangeAspect="1"/>
                    </pic:cNvPicPr>
                  </pic:nvPicPr>
                  <pic:blipFill>
                    <a:blip r:embed="rId5"/>
                    <a:srcRect l="5311" t="16739" r="9249" b="8851"/>
                    <a:stretch>
                      <a:fillRect/>
                    </a:stretch>
                  </pic:blipFill>
                  <pic:spPr>
                    <a:xfrm>
                      <a:off x="0" y="0"/>
                      <a:ext cx="1823720" cy="1588135"/>
                    </a:xfrm>
                    <a:prstGeom prst="rect">
                      <a:avLst/>
                    </a:prstGeom>
                  </pic:spPr>
                </pic:pic>
              </a:graphicData>
            </a:graphic>
          </wp:inline>
        </w:drawing>
      </w:r>
      <w:r>
        <w:rPr>
          <w:rFonts w:hint="eastAsia" w:ascii="黑体" w:hAnsi="黑体" w:eastAsia="黑体" w:cs="黑体"/>
          <w:b/>
          <w:bCs/>
          <w:sz w:val="30"/>
          <w:szCs w:val="30"/>
          <w:lang w:val="en-US" w:eastAsia="zh-CN"/>
        </w:rPr>
        <w:drawing>
          <wp:inline distT="0" distB="0" distL="114300" distR="114300">
            <wp:extent cx="2419985" cy="1437005"/>
            <wp:effectExtent l="0" t="0" r="18415" b="10795"/>
            <wp:docPr id="4" name="图片 4"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4"/>
                    <pic:cNvPicPr>
                      <a:picLocks noChangeAspect="1"/>
                    </pic:cNvPicPr>
                  </pic:nvPicPr>
                  <pic:blipFill>
                    <a:blip r:embed="rId6"/>
                    <a:srcRect l="2059" t="22567" r="1842" b="20376"/>
                    <a:stretch>
                      <a:fillRect/>
                    </a:stretch>
                  </pic:blipFill>
                  <pic:spPr>
                    <a:xfrm>
                      <a:off x="0" y="0"/>
                      <a:ext cx="2419985" cy="1437005"/>
                    </a:xfrm>
                    <a:prstGeom prst="rect">
                      <a:avLst/>
                    </a:prstGeom>
                  </pic:spPr>
                </pic:pic>
              </a:graphicData>
            </a:graphic>
          </wp:inline>
        </w:drawing>
      </w:r>
    </w:p>
    <w:p>
      <w:pPr>
        <w:keepNext w:val="0"/>
        <w:keepLines w:val="0"/>
        <w:pageBreakBefore w:val="0"/>
        <w:widowControl w:val="0"/>
        <w:numPr>
          <w:ilvl w:val="1"/>
          <w:numId w:val="0"/>
        </w:numPr>
        <w:kinsoku/>
        <w:wordWrap/>
        <w:overflowPunct/>
        <w:topLinePunct w:val="0"/>
        <w:autoSpaceDE/>
        <w:autoSpaceDN/>
        <w:bidi w:val="0"/>
        <w:adjustRightInd/>
        <w:snapToGrid/>
        <w:ind w:left="0" w:leftChars="0" w:firstLine="301" w:firstLineChars="100"/>
        <w:jc w:val="center"/>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drawing>
          <wp:inline distT="0" distB="0" distL="114300" distR="114300">
            <wp:extent cx="2059305" cy="2214245"/>
            <wp:effectExtent l="0" t="0" r="17145" b="14605"/>
            <wp:docPr id="5" name="图片 5"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3"/>
                    <pic:cNvPicPr>
                      <a:picLocks noChangeAspect="1"/>
                    </pic:cNvPicPr>
                  </pic:nvPicPr>
                  <pic:blipFill>
                    <a:blip r:embed="rId7"/>
                    <a:srcRect l="19376" t="16968" r="19545" b="17353"/>
                    <a:stretch>
                      <a:fillRect/>
                    </a:stretch>
                  </pic:blipFill>
                  <pic:spPr>
                    <a:xfrm>
                      <a:off x="0" y="0"/>
                      <a:ext cx="2059305" cy="2214245"/>
                    </a:xfrm>
                    <a:prstGeom prst="rect">
                      <a:avLst/>
                    </a:prstGeom>
                  </pic:spPr>
                </pic:pic>
              </a:graphicData>
            </a:graphic>
          </wp:inline>
        </w:drawing>
      </w:r>
      <w:r>
        <w:rPr>
          <w:rFonts w:hint="eastAsia" w:ascii="黑体" w:hAnsi="黑体" w:eastAsia="黑体" w:cs="黑体"/>
          <w:b/>
          <w:bCs/>
          <w:sz w:val="30"/>
          <w:szCs w:val="30"/>
          <w:lang w:val="en-US" w:eastAsia="zh-CN"/>
        </w:rPr>
        <w:drawing>
          <wp:inline distT="0" distB="0" distL="114300" distR="114300">
            <wp:extent cx="1377315" cy="2193290"/>
            <wp:effectExtent l="0" t="0" r="13335" b="16510"/>
            <wp:docPr id="6" name="图片 6"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5"/>
                    <pic:cNvPicPr>
                      <a:picLocks noChangeAspect="1"/>
                    </pic:cNvPicPr>
                  </pic:nvPicPr>
                  <pic:blipFill>
                    <a:blip r:embed="rId8"/>
                    <a:srcRect l="35621" t="13355" r="21002" b="17606"/>
                    <a:stretch>
                      <a:fillRect/>
                    </a:stretch>
                  </pic:blipFill>
                  <pic:spPr>
                    <a:xfrm>
                      <a:off x="0" y="0"/>
                      <a:ext cx="1377315" cy="2193290"/>
                    </a:xfrm>
                    <a:prstGeom prst="rect">
                      <a:avLst/>
                    </a:prstGeom>
                  </pic:spPr>
                </pic:pic>
              </a:graphicData>
            </a:graphic>
          </wp:inline>
        </w:drawing>
      </w:r>
    </w:p>
    <w:p>
      <w:pPr>
        <w:bidi w:val="0"/>
        <w:jc w:val="center"/>
        <w:rPr>
          <w:rFonts w:hint="default"/>
          <w:lang w:val="en-US" w:eastAsia="zh-CN"/>
        </w:rPr>
      </w:pPr>
      <w:r>
        <w:rPr>
          <w:rFonts w:hint="eastAsia"/>
          <w:lang w:val="en-US" w:eastAsia="zh-CN"/>
        </w:rPr>
        <w:t>图2.1 产品外观图</w:t>
      </w:r>
    </w:p>
    <w:p>
      <w:pPr>
        <w:keepNext w:val="0"/>
        <w:keepLines w:val="0"/>
        <w:pageBreakBefore w:val="0"/>
        <w:widowControl w:val="0"/>
        <w:numPr>
          <w:ilvl w:val="1"/>
          <w:numId w:val="0"/>
        </w:numPr>
        <w:kinsoku/>
        <w:wordWrap/>
        <w:overflowPunct/>
        <w:topLinePunct w:val="0"/>
        <w:autoSpaceDE/>
        <w:autoSpaceDN/>
        <w:bidi w:val="0"/>
        <w:adjustRightInd/>
        <w:snapToGrid/>
        <w:ind w:left="0" w:leftChars="0"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2.3产品尺寸图</w:t>
      </w:r>
    </w:p>
    <w:p>
      <w:pPr>
        <w:keepNext w:val="0"/>
        <w:keepLines w:val="0"/>
        <w:pageBreakBefore w:val="0"/>
        <w:widowControl w:val="0"/>
        <w:numPr>
          <w:ilvl w:val="1"/>
          <w:numId w:val="0"/>
        </w:numPr>
        <w:kinsoku/>
        <w:wordWrap/>
        <w:overflowPunct/>
        <w:topLinePunct w:val="0"/>
        <w:autoSpaceDE/>
        <w:autoSpaceDN/>
        <w:bidi w:val="0"/>
        <w:adjustRightInd/>
        <w:snapToGrid/>
        <w:ind w:left="0" w:leftChars="0" w:firstLine="300" w:firstLineChars="100"/>
        <w:jc w:val="center"/>
        <w:textAlignment w:val="auto"/>
        <w:rPr>
          <w:rFonts w:hint="eastAsia" w:ascii="黑体" w:hAnsi="黑体" w:eastAsia="黑体" w:cs="黑体"/>
          <w:b/>
          <w:bCs/>
          <w:sz w:val="30"/>
          <w:szCs w:val="30"/>
          <w:lang w:val="en-US" w:eastAsia="zh-CN"/>
        </w:rPr>
      </w:pPr>
      <w:r>
        <w:rPr>
          <w:sz w:val="30"/>
        </w:rPr>
        <mc:AlternateContent>
          <mc:Choice Requires="wps">
            <w:drawing>
              <wp:anchor distT="0" distB="0" distL="114300" distR="114300" simplePos="0" relativeHeight="251672576" behindDoc="0" locked="0" layoutInCell="1" allowOverlap="1">
                <wp:simplePos x="0" y="0"/>
                <wp:positionH relativeFrom="column">
                  <wp:posOffset>1194435</wp:posOffset>
                </wp:positionH>
                <wp:positionV relativeFrom="paragraph">
                  <wp:posOffset>3699510</wp:posOffset>
                </wp:positionV>
                <wp:extent cx="904875" cy="323850"/>
                <wp:effectExtent l="0" t="0" r="0" b="0"/>
                <wp:wrapNone/>
                <wp:docPr id="7" name="文本框 7"/>
                <wp:cNvGraphicFramePr/>
                <a:graphic xmlns:a="http://schemas.openxmlformats.org/drawingml/2006/main">
                  <a:graphicData uri="http://schemas.microsoft.com/office/word/2010/wordprocessingShape">
                    <wps:wsp>
                      <wps:cNvSpPr txBox="1"/>
                      <wps:spPr>
                        <a:xfrm>
                          <a:off x="1937385" y="4518660"/>
                          <a:ext cx="904875" cy="3238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lang w:val="en-US" w:eastAsia="zh-CN"/>
                              </w:rPr>
                            </w:pPr>
                            <w:r>
                              <w:rPr>
                                <w:rFonts w:hint="eastAsia"/>
                                <w:lang w:val="en-US" w:eastAsia="zh-CN"/>
                              </w:rPr>
                              <w:t>164.2mm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4.05pt;margin-top:291.3pt;height:25.5pt;width:71.25pt;z-index:251672576;mso-width-relative:page;mso-height-relative:page;" filled="f" stroked="f" coordsize="21600,21600" o:gfxdata="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NZ+EOnbAAAACwEAAA8AAAAAAAAAAQAg&#10;AAAAIgAAAGRycy9kb3ducmV2LnhtbFBLAQIUABQAAAAIAIdO4kD4J8GhRAIAAHEEAAAOAAAAAAAA&#10;AAEAIAAAACoBAABkcnMvZTJvRG9jLnhtbFBLBQYAAAAABgAGAFkBAADgBQAAAAA=&#10;">
                <v:fill on="f" focussize="0,0"/>
                <v:stroke on="f" weight="0.5pt"/>
                <v:imagedata o:title=""/>
                <o:lock v:ext="edit" aspectratio="f"/>
                <v:textbox>
                  <w:txbxContent>
                    <w:p>
                      <w:pPr>
                        <w:rPr>
                          <w:rFonts w:hint="default" w:eastAsia="宋体"/>
                          <w:lang w:val="en-US" w:eastAsia="zh-CN"/>
                        </w:rPr>
                      </w:pPr>
                      <w:r>
                        <w:rPr>
                          <w:rFonts w:hint="eastAsia"/>
                          <w:lang w:val="en-US" w:eastAsia="zh-CN"/>
                        </w:rPr>
                        <w:t>164.2mm</w:t>
                      </w:r>
                    </w:p>
                  </w:txbxContent>
                </v:textbox>
              </v:shape>
            </w:pict>
          </mc:Fallback>
        </mc:AlternateContent>
      </w:r>
      <w:r>
        <w:rPr>
          <w:sz w:val="30"/>
        </w:rPr>
        <mc:AlternateContent>
          <mc:Choice Requires="wps">
            <w:drawing>
              <wp:anchor distT="0" distB="0" distL="114300" distR="114300" simplePos="0" relativeHeight="251671552" behindDoc="0" locked="0" layoutInCell="1" allowOverlap="1">
                <wp:simplePos x="0" y="0"/>
                <wp:positionH relativeFrom="column">
                  <wp:posOffset>346710</wp:posOffset>
                </wp:positionH>
                <wp:positionV relativeFrom="paragraph">
                  <wp:posOffset>3731895</wp:posOffset>
                </wp:positionV>
                <wp:extent cx="2333625" cy="33655"/>
                <wp:effectExtent l="0" t="47625" r="9525" b="52070"/>
                <wp:wrapNone/>
                <wp:docPr id="33" name="直接箭头连接符 33"/>
                <wp:cNvGraphicFramePr/>
                <a:graphic xmlns:a="http://schemas.openxmlformats.org/drawingml/2006/main">
                  <a:graphicData uri="http://schemas.microsoft.com/office/word/2010/wordprocessingShape">
                    <wps:wsp>
                      <wps:cNvCnPr/>
                      <wps:spPr>
                        <a:xfrm flipV="1">
                          <a:off x="0" y="0"/>
                          <a:ext cx="2333625" cy="33655"/>
                        </a:xfrm>
                        <a:prstGeom prst="straightConnector1">
                          <a:avLst/>
                        </a:prstGeom>
                        <a:ln>
                          <a:headEnd type="arrow" w="med" len="med"/>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flip:y;margin-left:27.3pt;margin-top:293.85pt;height:2.65pt;width:183.75pt;z-index:251671552;mso-width-relative:page;mso-height-relative:page;" filled="f" stroked="t" coordsize="21600,21600" o:gfxdata="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KjO&#10;XaLcAAAACgEAAA8AAAAAAAAAAQAgAAAAIgAAAGRycy9kb3ducmV2LnhtbFBLAQIUABQAAAAIAIdO&#10;4kB04QDOHwIAACsEAAAOAAAAAAAAAAEAIAAAACsBAABkcnMvZTJvRG9jLnhtbFBLBQYAAAAABgAG&#10;AFkBAAC8BQAAAAA=&#10;">
                <v:fill on="f" focussize="0,0"/>
                <v:stroke weight="0.5pt" color="#000000 [3200]" miterlimit="8" joinstyle="miter" startarrow="open" endarrow="open"/>
                <v:imagedata o:title=""/>
                <o:lock v:ext="edit" aspectratio="f"/>
              </v:shape>
            </w:pict>
          </mc:Fallback>
        </mc:AlternateContent>
      </w:r>
      <w:r>
        <w:rPr>
          <w:sz w:val="30"/>
        </w:rPr>
        <mc:AlternateContent>
          <mc:Choice Requires="wps">
            <w:drawing>
              <wp:anchor distT="0" distB="0" distL="114300" distR="114300" simplePos="0" relativeHeight="251670528" behindDoc="0" locked="0" layoutInCell="1" allowOverlap="1">
                <wp:simplePos x="0" y="0"/>
                <wp:positionH relativeFrom="column">
                  <wp:posOffset>4699635</wp:posOffset>
                </wp:positionH>
                <wp:positionV relativeFrom="paragraph">
                  <wp:posOffset>3727450</wp:posOffset>
                </wp:positionV>
                <wp:extent cx="981075" cy="276225"/>
                <wp:effectExtent l="0" t="0" r="0" b="0"/>
                <wp:wrapNone/>
                <wp:docPr id="41" name="文本框 41"/>
                <wp:cNvGraphicFramePr/>
                <a:graphic xmlns:a="http://schemas.openxmlformats.org/drawingml/2006/main">
                  <a:graphicData uri="http://schemas.microsoft.com/office/word/2010/wordprocessingShape">
                    <wps:wsp>
                      <wps:cNvSpPr txBox="1"/>
                      <wps:spPr>
                        <a:xfrm>
                          <a:off x="5795010" y="8463280"/>
                          <a:ext cx="981075" cy="2762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lang w:val="en-US" w:eastAsia="zh-CN"/>
                              </w:rPr>
                            </w:pPr>
                            <w:r>
                              <w:rPr>
                                <w:rFonts w:hint="eastAsia"/>
                                <w:lang w:val="en-US" w:eastAsia="zh-CN"/>
                              </w:rPr>
                              <w:t>45mm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70.05pt;margin-top:293.5pt;height:21.75pt;width:77.25pt;z-index:251670528;mso-width-relative:page;mso-height-relative:page;" filled="f" stroked="f" coordsize="21600,21600" o:gfxdata="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B0ZPpc3AAAAAsBAAAPAAAAAAAA&#10;AAEAIAAAACIAAABkcnMvZG93bnJldi54bWxQSwECFAAUAAAACACHTuJA/bHJ9EcCAABzBAAADgAA&#10;AAAAAAABACAAAAArAQAAZHJzL2Uyb0RvYy54bWxQSwUGAAAAAAYABgBZAQAA5AUAAAAA&#10;">
                <v:fill on="f" focussize="0,0"/>
                <v:stroke on="f" weight="0.5pt"/>
                <v:imagedata o:title=""/>
                <o:lock v:ext="edit" aspectratio="f"/>
                <v:textbox>
                  <w:txbxContent>
                    <w:p>
                      <w:pPr>
                        <w:rPr>
                          <w:rFonts w:hint="default" w:eastAsia="宋体"/>
                          <w:lang w:val="en-US" w:eastAsia="zh-CN"/>
                        </w:rPr>
                      </w:pPr>
                      <w:r>
                        <w:rPr>
                          <w:rFonts w:hint="eastAsia"/>
                          <w:lang w:val="en-US" w:eastAsia="zh-CN"/>
                        </w:rPr>
                        <w:t>45mm</w:t>
                      </w:r>
                    </w:p>
                  </w:txbxContent>
                </v:textbox>
              </v:shape>
            </w:pict>
          </mc:Fallback>
        </mc:AlternateContent>
      </w:r>
      <w:r>
        <w:rPr>
          <w:sz w:val="30"/>
        </w:rPr>
        <mc:AlternateContent>
          <mc:Choice Requires="wps">
            <w:drawing>
              <wp:anchor distT="0" distB="0" distL="114300" distR="114300" simplePos="0" relativeHeight="251669504" behindDoc="0" locked="0" layoutInCell="1" allowOverlap="1">
                <wp:simplePos x="0" y="0"/>
                <wp:positionH relativeFrom="column">
                  <wp:posOffset>-605790</wp:posOffset>
                </wp:positionH>
                <wp:positionV relativeFrom="paragraph">
                  <wp:posOffset>1765300</wp:posOffset>
                </wp:positionV>
                <wp:extent cx="1104900" cy="533400"/>
                <wp:effectExtent l="0" t="0" r="0" b="0"/>
                <wp:wrapNone/>
                <wp:docPr id="39" name="文本框 39"/>
                <wp:cNvGraphicFramePr/>
                <a:graphic xmlns:a="http://schemas.openxmlformats.org/drawingml/2006/main">
                  <a:graphicData uri="http://schemas.microsoft.com/office/word/2010/wordprocessingShape">
                    <wps:wsp>
                      <wps:cNvSpPr txBox="1"/>
                      <wps:spPr>
                        <a:xfrm>
                          <a:off x="346710" y="6301105"/>
                          <a:ext cx="1104900" cy="5334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lang w:val="en-US" w:eastAsia="zh-CN"/>
                              </w:rPr>
                            </w:pPr>
                            <w:r>
                              <w:rPr>
                                <w:rFonts w:hint="eastAsia"/>
                                <w:lang w:val="en-US" w:eastAsia="zh-CN"/>
                              </w:rPr>
                              <w:t>219.3mm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7.7pt;margin-top:139pt;height:42pt;width:87pt;z-index:251669504;mso-width-relative:page;mso-height-relative:page;" filled="f" stroked="f" coordsize="21600,21600" o:gfxdata="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BQCCIV3AAAAAoBAAAPAAAAAAAA&#10;AAEAIAAAACIAAABkcnMvZG93bnJldi54bWxQSwECFAAUAAAACACHTuJANg88ZUcCAABzBAAADgAA&#10;AAAAAAABACAAAAArAQAAZHJzL2Uyb0RvYy54bWxQSwUGAAAAAAYABgBZAQAA5AUAAAAA&#10;">
                <v:fill on="f" focussize="0,0"/>
                <v:stroke on="f" weight="0.5pt"/>
                <v:imagedata o:title=""/>
                <o:lock v:ext="edit" aspectratio="f"/>
                <v:textbox>
                  <w:txbxContent>
                    <w:p>
                      <w:pPr>
                        <w:rPr>
                          <w:rFonts w:hint="default" w:eastAsia="宋体"/>
                          <w:lang w:val="en-US" w:eastAsia="zh-CN"/>
                        </w:rPr>
                      </w:pPr>
                      <w:r>
                        <w:rPr>
                          <w:rFonts w:hint="eastAsia"/>
                          <w:lang w:val="en-US" w:eastAsia="zh-CN"/>
                        </w:rPr>
                        <w:t>219.3mm</w:t>
                      </w:r>
                    </w:p>
                  </w:txbxContent>
                </v:textbox>
              </v:shape>
            </w:pict>
          </mc:Fallback>
        </mc:AlternateContent>
      </w:r>
      <w:r>
        <w:rPr>
          <w:sz w:val="30"/>
        </w:rPr>
        <mc:AlternateContent>
          <mc:Choice Requires="wps">
            <w:drawing>
              <wp:anchor distT="0" distB="0" distL="114300" distR="114300" simplePos="0" relativeHeight="251668480" behindDoc="0" locked="0" layoutInCell="1" allowOverlap="1">
                <wp:simplePos x="0" y="0"/>
                <wp:positionH relativeFrom="column">
                  <wp:posOffset>4766310</wp:posOffset>
                </wp:positionH>
                <wp:positionV relativeFrom="paragraph">
                  <wp:posOffset>3413125</wp:posOffset>
                </wp:positionV>
                <wp:extent cx="400050" cy="390525"/>
                <wp:effectExtent l="0" t="0" r="0" b="9525"/>
                <wp:wrapNone/>
                <wp:docPr id="38" name="直接箭头连接符 38"/>
                <wp:cNvGraphicFramePr/>
                <a:graphic xmlns:a="http://schemas.openxmlformats.org/drawingml/2006/main">
                  <a:graphicData uri="http://schemas.microsoft.com/office/word/2010/wordprocessingShape">
                    <wps:wsp>
                      <wps:cNvCnPr/>
                      <wps:spPr>
                        <a:xfrm flipV="1">
                          <a:off x="5909310" y="8091805"/>
                          <a:ext cx="400050" cy="390525"/>
                        </a:xfrm>
                        <a:prstGeom prst="straightConnector1">
                          <a:avLst/>
                        </a:prstGeom>
                        <a:ln>
                          <a:headEnd type="arrow" w="med" len="med"/>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flip:y;margin-left:375.3pt;margin-top:268.75pt;height:30.75pt;width:31.5pt;z-index:251668480;mso-width-relative:page;mso-height-relative:page;" filled="f" stroked="t" coordsize="21600,21600" o:gfxdata="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3f8932wAAAAsBAAAPAAAAAAAAAAEAIAAAACIAAABkcnMvZG93bnJldi54bWxQ&#10;SwECFAAUAAAACACHTuJAodYI/y0CAAA3BAAADgAAAAAAAAABACAAAAAqAQAAZHJzL2Uyb0RvYy54&#10;bWxQSwUGAAAAAAYABgBZAQAAyQUAAAAA&#10;">
                <v:fill on="f" focussize="0,0"/>
                <v:stroke weight="0.5pt" color="#000000 [3200]" miterlimit="8" joinstyle="miter" startarrow="open" endarrow="open"/>
                <v:imagedata o:title=""/>
                <o:lock v:ext="edit" aspectratio="f"/>
              </v:shape>
            </w:pict>
          </mc:Fallback>
        </mc:AlternateContent>
      </w:r>
      <w:r>
        <w:rPr>
          <w:sz w:val="30"/>
        </w:rPr>
        <mc:AlternateContent>
          <mc:Choice Requires="wps">
            <w:drawing>
              <wp:anchor distT="0" distB="0" distL="114300" distR="114300" simplePos="0" relativeHeight="251667456" behindDoc="0" locked="0" layoutInCell="1" allowOverlap="1">
                <wp:simplePos x="0" y="0"/>
                <wp:positionH relativeFrom="column">
                  <wp:posOffset>4756785</wp:posOffset>
                </wp:positionH>
                <wp:positionV relativeFrom="paragraph">
                  <wp:posOffset>3127375</wp:posOffset>
                </wp:positionV>
                <wp:extent cx="0" cy="742950"/>
                <wp:effectExtent l="4445" t="0" r="14605" b="0"/>
                <wp:wrapNone/>
                <wp:docPr id="37" name="直接连接符 37"/>
                <wp:cNvGraphicFramePr/>
                <a:graphic xmlns:a="http://schemas.openxmlformats.org/drawingml/2006/main">
                  <a:graphicData uri="http://schemas.microsoft.com/office/word/2010/wordprocessingShape">
                    <wps:wsp>
                      <wps:cNvCnPr/>
                      <wps:spPr>
                        <a:xfrm>
                          <a:off x="5899785" y="7806055"/>
                          <a:ext cx="0" cy="7429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374.55pt;margin-top:246.25pt;height:58.5pt;width:0pt;z-index:251667456;mso-width-relative:page;mso-height-relative:page;" filled="f" stroked="t" coordsize="21600,21600" o:gfxdata="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IzA+B/ZAAAACwEAAA8AAAAAAAAAAQAgAAAAIgAAAGRycy9kb3ducmV2LnhtbFBLAQIU&#10;ABQAAAAIAIdO4kAzGof88gEAAL4DAAAOAAAAAAAAAAEAIAAAACgBAABkcnMvZTJvRG9jLnhtbFBL&#10;BQYAAAAABgAGAFkBAACMBQAAAAA=&#10;">
                <v:fill on="f" focussize="0,0"/>
                <v:stroke weight="0.5pt" color="#000000 [3200]" miterlimit="8" joinstyle="miter"/>
                <v:imagedata o:title=""/>
                <o:lock v:ext="edit" aspectratio="f"/>
              </v:line>
            </w:pict>
          </mc:Fallback>
        </mc:AlternateContent>
      </w:r>
      <w:r>
        <w:rPr>
          <w:sz w:val="30"/>
        </w:rPr>
        <mc:AlternateContent>
          <mc:Choice Requires="wps">
            <w:drawing>
              <wp:anchor distT="0" distB="0" distL="114300" distR="114300" simplePos="0" relativeHeight="251666432" behindDoc="0" locked="0" layoutInCell="1" allowOverlap="1">
                <wp:simplePos x="0" y="0"/>
                <wp:positionH relativeFrom="column">
                  <wp:posOffset>5166360</wp:posOffset>
                </wp:positionH>
                <wp:positionV relativeFrom="paragraph">
                  <wp:posOffset>2879725</wp:posOffset>
                </wp:positionV>
                <wp:extent cx="0" cy="933450"/>
                <wp:effectExtent l="0" t="0" r="0" b="0"/>
                <wp:wrapNone/>
                <wp:docPr id="36" name="直接连接符 36"/>
                <wp:cNvGraphicFramePr/>
                <a:graphic xmlns:a="http://schemas.openxmlformats.org/drawingml/2006/main">
                  <a:graphicData uri="http://schemas.microsoft.com/office/word/2010/wordprocessingShape">
                    <wps:wsp>
                      <wps:cNvCnPr/>
                      <wps:spPr>
                        <a:xfrm>
                          <a:off x="6309360" y="7558405"/>
                          <a:ext cx="0" cy="9334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406.8pt;margin-top:226.75pt;height:73.5pt;width:0pt;z-index:251666432;mso-width-relative:page;mso-height-relative:page;" filled="f" stroked="t" coordsize="21600,21600" o:gfxdata="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BL7t2X2AAAAAsBAAAPAAAAAAAAAAEAIAAAACIAAABkcnMvZG93bnJldi54bWxQSwECFAAU&#10;AAAACACHTuJA6zzFefEBAAC+AwAADgAAAAAAAAABACAAAAAnAQAAZHJzL2Uyb0RvYy54bWxQSwUG&#10;AAAAAAYABgBZAQAAigUAAAAA&#10;">
                <v:fill on="f" focussize="0,0"/>
                <v:stroke weight="0.5pt" color="#000000 [3200]" miterlimit="8" joinstyle="miter"/>
                <v:imagedata o:title=""/>
                <o:lock v:ext="edit" aspectratio="f"/>
              </v:line>
            </w:pict>
          </mc:Fallback>
        </mc:AlternateContent>
      </w:r>
      <w:r>
        <w:rPr>
          <w:sz w:val="30"/>
        </w:rPr>
        <mc:AlternateContent>
          <mc:Choice Requires="wps">
            <w:drawing>
              <wp:anchor distT="0" distB="0" distL="114300" distR="114300" simplePos="0" relativeHeight="251665408" behindDoc="0" locked="0" layoutInCell="1" allowOverlap="1">
                <wp:simplePos x="0" y="0"/>
                <wp:positionH relativeFrom="column">
                  <wp:posOffset>2661285</wp:posOffset>
                </wp:positionH>
                <wp:positionV relativeFrom="paragraph">
                  <wp:posOffset>2889250</wp:posOffset>
                </wp:positionV>
                <wp:extent cx="0" cy="1085850"/>
                <wp:effectExtent l="4445" t="0" r="14605" b="0"/>
                <wp:wrapNone/>
                <wp:docPr id="32" name="直接连接符 32"/>
                <wp:cNvGraphicFramePr/>
                <a:graphic xmlns:a="http://schemas.openxmlformats.org/drawingml/2006/main">
                  <a:graphicData uri="http://schemas.microsoft.com/office/word/2010/wordprocessingShape">
                    <wps:wsp>
                      <wps:cNvCnPr/>
                      <wps:spPr>
                        <a:xfrm>
                          <a:off x="3804285" y="7567930"/>
                          <a:ext cx="0" cy="10858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209.55pt;margin-top:227.5pt;height:85.5pt;width:0pt;z-index:251665408;mso-width-relative:page;mso-height-relative:page;" filled="f" stroked="t" coordsize="21600,21600" o:gfxdata="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C4F45tgAAAALAQAADwAAAAAAAAABACAAAAAiAAAAZHJzL2Rvd25yZXYueG1sUEsBAhQA&#10;FAAAAAgAh07iQAlvZr7yAQAAvwMAAA4AAAAAAAAAAQAgAAAAJwEAAGRycy9lMm9Eb2MueG1sUEsF&#10;BgAAAAAGAAYAWQEAAIsFAAAAAA==&#10;">
                <v:fill on="f" focussize="0,0"/>
                <v:stroke weight="0.5pt" color="#000000 [3200]" miterlimit="8" joinstyle="miter"/>
                <v:imagedata o:title=""/>
                <o:lock v:ext="edit" aspectratio="f"/>
              </v:line>
            </w:pict>
          </mc:Fallback>
        </mc:AlternateContent>
      </w:r>
      <w:r>
        <w:rPr>
          <w:sz w:val="30"/>
        </w:rPr>
        <mc:AlternateContent>
          <mc:Choice Requires="wps">
            <w:drawing>
              <wp:anchor distT="0" distB="0" distL="114300" distR="114300" simplePos="0" relativeHeight="251664384" behindDoc="0" locked="0" layoutInCell="1" allowOverlap="1">
                <wp:simplePos x="0" y="0"/>
                <wp:positionH relativeFrom="column">
                  <wp:posOffset>346710</wp:posOffset>
                </wp:positionH>
                <wp:positionV relativeFrom="paragraph">
                  <wp:posOffset>3070225</wp:posOffset>
                </wp:positionV>
                <wp:extent cx="0" cy="990600"/>
                <wp:effectExtent l="4445" t="0" r="14605" b="0"/>
                <wp:wrapNone/>
                <wp:docPr id="31" name="直接连接符 31"/>
                <wp:cNvGraphicFramePr/>
                <a:graphic xmlns:a="http://schemas.openxmlformats.org/drawingml/2006/main">
                  <a:graphicData uri="http://schemas.microsoft.com/office/word/2010/wordprocessingShape">
                    <wps:wsp>
                      <wps:cNvCnPr/>
                      <wps:spPr>
                        <a:xfrm>
                          <a:off x="1489710" y="7748905"/>
                          <a:ext cx="0" cy="9906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27.3pt;margin-top:241.75pt;height:78pt;width:0pt;z-index:251664384;mso-width-relative:page;mso-height-relative:page;" filled="f" stroked="t" coordsize="21600,21600" o:gfxdata="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NBYr9jYAAAACQEAAA8AAAAAAAAAAQAgAAAAIgAAAGRycy9kb3ducmV2LnhtbFBLAQIUABQA&#10;AAAIAIdO4kBizh9G8AEAAL4DAAAOAAAAAAAAAAEAIAAAACcBAABkcnMvZTJvRG9jLnhtbFBLBQYA&#10;AAAABgAGAFkBAACJBQAAAAA=&#10;">
                <v:fill on="f" focussize="0,0"/>
                <v:stroke weight="0.5pt" color="#000000 [3200]" miterlimit="8" joinstyle="miter"/>
                <v:imagedata o:title=""/>
                <o:lock v:ext="edit" aspectratio="f"/>
              </v:line>
            </w:pict>
          </mc:Fallback>
        </mc:AlternateContent>
      </w:r>
      <w:r>
        <w:rPr>
          <w:sz w:val="30"/>
        </w:rPr>
        <mc:AlternateContent>
          <mc:Choice Requires="wps">
            <w:drawing>
              <wp:anchor distT="0" distB="0" distL="114300" distR="114300" simplePos="0" relativeHeight="251663360" behindDoc="0" locked="0" layoutInCell="1" allowOverlap="1">
                <wp:simplePos x="0" y="0"/>
                <wp:positionH relativeFrom="column">
                  <wp:posOffset>99060</wp:posOffset>
                </wp:positionH>
                <wp:positionV relativeFrom="paragraph">
                  <wp:posOffset>327025</wp:posOffset>
                </wp:positionV>
                <wp:extent cx="0" cy="3219450"/>
                <wp:effectExtent l="48895" t="0" r="65405" b="0"/>
                <wp:wrapNone/>
                <wp:docPr id="30" name="直接箭头连接符 30"/>
                <wp:cNvGraphicFramePr/>
                <a:graphic xmlns:a="http://schemas.openxmlformats.org/drawingml/2006/main">
                  <a:graphicData uri="http://schemas.microsoft.com/office/word/2010/wordprocessingShape">
                    <wps:wsp>
                      <wps:cNvCnPr/>
                      <wps:spPr>
                        <a:xfrm>
                          <a:off x="1242060" y="5005705"/>
                          <a:ext cx="0" cy="3219450"/>
                        </a:xfrm>
                        <a:prstGeom prst="straightConnector1">
                          <a:avLst/>
                        </a:prstGeom>
                        <a:ln>
                          <a:headEnd type="arrow" w="med" len="med"/>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margin-left:7.8pt;margin-top:25.75pt;height:253.5pt;width:0pt;z-index:251663360;mso-width-relative:page;mso-height-relative:page;" filled="f" stroked="t" coordsize="21600,21600" o:gfxdata="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MZndMDSAAAA&#10;CAEAAA8AAAAAAAAAAQAgAAAAIgAAAGRycy9kb3ducmV2LnhtbFBLAQIUABQAAAAIAIdO4kAM9HTs&#10;IwIAACkEAAAOAAAAAAAAAAEAIAAAACEBAABkcnMvZTJvRG9jLnhtbFBLBQYAAAAABgAGAFkBAAC2&#10;BQAAAAA=&#10;">
                <v:fill on="f" focussize="0,0"/>
                <v:stroke weight="0.5pt" color="#000000 [3200]" miterlimit="8" joinstyle="miter" startarrow="open" endarrow="open"/>
                <v:imagedata o:title=""/>
                <o:lock v:ext="edit" aspectratio="f"/>
              </v:shape>
            </w:pict>
          </mc:Fallback>
        </mc:AlternateContent>
      </w:r>
      <w:r>
        <w:rPr>
          <w:sz w:val="30"/>
        </w:rPr>
        <mc:AlternateContent>
          <mc:Choice Requires="wps">
            <w:drawing>
              <wp:anchor distT="0" distB="0" distL="114300" distR="114300" simplePos="0" relativeHeight="251662336" behindDoc="0" locked="0" layoutInCell="1" allowOverlap="1">
                <wp:simplePos x="0" y="0"/>
                <wp:positionH relativeFrom="column">
                  <wp:posOffset>-215265</wp:posOffset>
                </wp:positionH>
                <wp:positionV relativeFrom="paragraph">
                  <wp:posOffset>3546475</wp:posOffset>
                </wp:positionV>
                <wp:extent cx="1133475" cy="0"/>
                <wp:effectExtent l="0" t="0" r="0" b="0"/>
                <wp:wrapNone/>
                <wp:docPr id="29" name="直接连接符 29"/>
                <wp:cNvGraphicFramePr/>
                <a:graphic xmlns:a="http://schemas.openxmlformats.org/drawingml/2006/main">
                  <a:graphicData uri="http://schemas.microsoft.com/office/word/2010/wordprocessingShape">
                    <wps:wsp>
                      <wps:cNvCnPr/>
                      <wps:spPr>
                        <a:xfrm flipH="1">
                          <a:off x="927735" y="8225155"/>
                          <a:ext cx="11334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flip:x;margin-left:-16.95pt;margin-top:279.25pt;height:0pt;width:89.25pt;z-index:251662336;mso-width-relative:page;mso-height-relative:page;" filled="f" stroked="t" coordsize="21600,21600" o:gfxdata="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JFzo+9gAAAALAQAADwAAAAAAAAABACAAAAAiAAAAZHJzL2Rvd25yZXYu&#10;eG1sUEsBAhQAFAAAAAgAh07iQDQ9o237AQAAyAMAAA4AAAAAAAAAAQAgAAAAJwEAAGRycy9lMm9E&#10;b2MueG1sUEsFBgAAAAAGAAYAWQEAAJQFAAAAAA==&#10;">
                <v:fill on="f" focussize="0,0"/>
                <v:stroke weight="0.5pt" color="#000000 [3200]" miterlimit="8" joinstyle="miter"/>
                <v:imagedata o:title=""/>
                <o:lock v:ext="edit" aspectratio="f"/>
              </v:line>
            </w:pict>
          </mc:Fallback>
        </mc:AlternateContent>
      </w:r>
      <w:r>
        <w:rPr>
          <w:sz w:val="30"/>
        </w:rPr>
        <mc:AlternateContent>
          <mc:Choice Requires="wps">
            <w:drawing>
              <wp:anchor distT="0" distB="0" distL="114300" distR="114300" simplePos="0" relativeHeight="251661312" behindDoc="0" locked="0" layoutInCell="1" allowOverlap="1">
                <wp:simplePos x="0" y="0"/>
                <wp:positionH relativeFrom="column">
                  <wp:posOffset>-358140</wp:posOffset>
                </wp:positionH>
                <wp:positionV relativeFrom="paragraph">
                  <wp:posOffset>327025</wp:posOffset>
                </wp:positionV>
                <wp:extent cx="990600" cy="0"/>
                <wp:effectExtent l="0" t="0" r="0" b="0"/>
                <wp:wrapNone/>
                <wp:docPr id="28" name="直接连接符 28"/>
                <wp:cNvGraphicFramePr/>
                <a:graphic xmlns:a="http://schemas.openxmlformats.org/drawingml/2006/main">
                  <a:graphicData uri="http://schemas.microsoft.com/office/word/2010/wordprocessingShape">
                    <wps:wsp>
                      <wps:cNvCnPr/>
                      <wps:spPr>
                        <a:xfrm flipH="1">
                          <a:off x="784860" y="5005705"/>
                          <a:ext cx="990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flip:x;margin-left:-28.2pt;margin-top:25.75pt;height:0pt;width:78pt;z-index:251661312;mso-width-relative:page;mso-height-relative:page;" filled="f" stroked="t" coordsize="21600,21600" o:gfxdata="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KdWnCjVAAAACAEAAA8AAAAAAAAAAQAgAAAAIgAAAGRycy9kb3ducmV2LnhtbFBL&#10;AQIUABQAAAAIAIdO4kCz0DfP+QEAAMcDAAAOAAAAAAAAAAEAIAAAACQBAABkcnMvZTJvRG9jLnht&#10;bFBLBQYAAAAABgAGAFkBAACPBQAAAAA=&#10;">
                <v:fill on="f" focussize="0,0"/>
                <v:stroke weight="0.5pt" color="#000000 [3200]" miterlimit="8" joinstyle="miter"/>
                <v:imagedata o:title=""/>
                <o:lock v:ext="edit" aspectratio="f"/>
              </v:line>
            </w:pict>
          </mc:Fallback>
        </mc:AlternateContent>
      </w:r>
      <w:r>
        <w:rPr>
          <w:rFonts w:hint="eastAsia" w:ascii="黑体" w:hAnsi="黑体" w:eastAsia="黑体" w:cs="黑体"/>
          <w:b/>
          <w:bCs/>
          <w:sz w:val="30"/>
          <w:szCs w:val="30"/>
          <w:lang w:val="en-US" w:eastAsia="zh-CN"/>
        </w:rPr>
        <w:drawing>
          <wp:inline distT="0" distB="0" distL="114300" distR="114300">
            <wp:extent cx="2470150" cy="3500120"/>
            <wp:effectExtent l="0" t="0" r="6350" b="5080"/>
            <wp:docPr id="26" name="图片 26" descr="21170449249_136253464770_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21170449249_136253464770_5"/>
                    <pic:cNvPicPr>
                      <a:picLocks noChangeAspect="1"/>
                    </pic:cNvPicPr>
                  </pic:nvPicPr>
                  <pic:blipFill>
                    <a:blip r:embed="rId9"/>
                    <a:srcRect l="49747" t="16498" r="13873" b="31961"/>
                    <a:stretch>
                      <a:fillRect/>
                    </a:stretch>
                  </pic:blipFill>
                  <pic:spPr>
                    <a:xfrm>
                      <a:off x="0" y="0"/>
                      <a:ext cx="2470150" cy="3500120"/>
                    </a:xfrm>
                    <a:prstGeom prst="rect">
                      <a:avLst/>
                    </a:prstGeom>
                  </pic:spPr>
                </pic:pic>
              </a:graphicData>
            </a:graphic>
          </wp:inline>
        </w:drawing>
      </w:r>
      <w:r>
        <w:rPr>
          <w:rFonts w:hint="eastAsia" w:ascii="黑体" w:hAnsi="黑体" w:eastAsia="黑体" w:cs="黑体"/>
          <w:b/>
          <w:bCs/>
          <w:sz w:val="30"/>
          <w:szCs w:val="30"/>
          <w:lang w:val="en-US" w:eastAsia="zh-CN"/>
        </w:rPr>
        <w:t xml:space="preserve">   </w:t>
      </w:r>
      <w:r>
        <w:rPr>
          <w:rFonts w:hint="eastAsia" w:ascii="黑体" w:hAnsi="黑体" w:eastAsia="黑体" w:cs="黑体"/>
          <w:b/>
          <w:bCs/>
          <w:sz w:val="30"/>
          <w:szCs w:val="30"/>
          <w:lang w:val="en-US" w:eastAsia="zh-CN"/>
        </w:rPr>
        <w:drawing>
          <wp:inline distT="0" distB="0" distL="114300" distR="114300">
            <wp:extent cx="2186305" cy="3722370"/>
            <wp:effectExtent l="0" t="0" r="4445" b="11430"/>
            <wp:docPr id="27" name="图片 27" descr="21170449249_136253646314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21170449249_136253646314_3"/>
                    <pic:cNvPicPr>
                      <a:picLocks noChangeAspect="1"/>
                    </pic:cNvPicPr>
                  </pic:nvPicPr>
                  <pic:blipFill>
                    <a:blip r:embed="rId10"/>
                    <a:srcRect l="26445" t="10501" r="26228" b="8923"/>
                    <a:stretch>
                      <a:fillRect/>
                    </a:stretch>
                  </pic:blipFill>
                  <pic:spPr>
                    <a:xfrm>
                      <a:off x="0" y="0"/>
                      <a:ext cx="2186305" cy="3722370"/>
                    </a:xfrm>
                    <a:prstGeom prst="rect">
                      <a:avLst/>
                    </a:prstGeom>
                  </pic:spPr>
                </pic:pic>
              </a:graphicData>
            </a:graphic>
          </wp:inline>
        </w:drawing>
      </w:r>
    </w:p>
    <w:p>
      <w:pPr>
        <w:bidi w:val="0"/>
        <w:jc w:val="center"/>
        <w:rPr>
          <w:rFonts w:hint="eastAsia"/>
          <w:lang w:val="en-US" w:eastAsia="zh-CN"/>
        </w:rPr>
      </w:pPr>
    </w:p>
    <w:p>
      <w:pPr>
        <w:bidi w:val="0"/>
        <w:jc w:val="center"/>
        <w:rPr>
          <w:rFonts w:hint="default"/>
          <w:lang w:val="en-US" w:eastAsia="zh-CN"/>
        </w:rPr>
      </w:pPr>
      <w:r>
        <w:rPr>
          <w:rFonts w:hint="eastAsia"/>
          <w:lang w:val="en-US" w:eastAsia="zh-CN"/>
        </w:rPr>
        <w:t>图2.2 产品尺寸图</w:t>
      </w:r>
    </w:p>
    <w:p>
      <w:pPr>
        <w:keepNext w:val="0"/>
        <w:keepLines w:val="0"/>
        <w:pageBreakBefore w:val="0"/>
        <w:widowControl w:val="0"/>
        <w:numPr>
          <w:ilvl w:val="1"/>
          <w:numId w:val="0"/>
        </w:numPr>
        <w:kinsoku/>
        <w:wordWrap/>
        <w:overflowPunct/>
        <w:topLinePunct w:val="0"/>
        <w:autoSpaceDE/>
        <w:autoSpaceDN/>
        <w:bidi w:val="0"/>
        <w:adjustRightInd/>
        <w:snapToGrid/>
        <w:ind w:left="0" w:leftChars="0"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2.4 产品接线说明</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bidi w:val="0"/>
              <w:rPr>
                <w:rFonts w:hint="default"/>
                <w:lang w:val="en-US" w:eastAsia="zh-CN"/>
              </w:rPr>
            </w:pPr>
            <w:r>
              <w:rPr>
                <w:rFonts w:hint="eastAsia"/>
                <w:lang w:val="en-US" w:eastAsia="zh-CN"/>
              </w:rPr>
              <w:t>端子</w:t>
            </w:r>
          </w:p>
        </w:tc>
        <w:tc>
          <w:tcPr>
            <w:tcW w:w="2841" w:type="dxa"/>
          </w:tcPr>
          <w:p>
            <w:pPr>
              <w:bidi w:val="0"/>
              <w:rPr>
                <w:rFonts w:hint="default"/>
                <w:lang w:val="en-US" w:eastAsia="zh-CN"/>
              </w:rPr>
            </w:pPr>
            <w:r>
              <w:rPr>
                <w:rFonts w:hint="eastAsia"/>
                <w:lang w:val="en-US" w:eastAsia="zh-CN"/>
              </w:rPr>
              <w:t>说明</w:t>
            </w:r>
          </w:p>
        </w:tc>
        <w:tc>
          <w:tcPr>
            <w:tcW w:w="2841" w:type="dxa"/>
          </w:tcPr>
          <w:p>
            <w:pPr>
              <w:bidi w:val="0"/>
              <w:rPr>
                <w:rFonts w:hint="default"/>
                <w:lang w:val="en-US" w:eastAsia="zh-CN"/>
              </w:rPr>
            </w:pPr>
            <w:r>
              <w:rPr>
                <w:rFonts w:hint="eastAsia"/>
                <w:lang w:val="en-US" w:eastAsia="zh-CN"/>
              </w:rPr>
              <w:t>用途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bidi w:val="0"/>
              <w:rPr>
                <w:rFonts w:hint="default"/>
                <w:lang w:val="en-US" w:eastAsia="zh-CN"/>
              </w:rPr>
            </w:pPr>
            <w:r>
              <w:rPr>
                <w:rFonts w:hint="eastAsia"/>
                <w:lang w:val="en-US" w:eastAsia="zh-CN"/>
              </w:rPr>
              <w:t>485-A</w:t>
            </w:r>
          </w:p>
        </w:tc>
        <w:tc>
          <w:tcPr>
            <w:tcW w:w="2841" w:type="dxa"/>
          </w:tcPr>
          <w:p>
            <w:pPr>
              <w:bidi w:val="0"/>
              <w:rPr>
                <w:rFonts w:hint="default"/>
                <w:lang w:val="en-US" w:eastAsia="zh-CN"/>
              </w:rPr>
            </w:pPr>
            <w:r>
              <w:rPr>
                <w:rFonts w:hint="eastAsia"/>
                <w:lang w:val="en-US" w:eastAsia="zh-CN"/>
              </w:rPr>
              <w:t>通讯输出(RS485A)</w:t>
            </w:r>
          </w:p>
        </w:tc>
        <w:tc>
          <w:tcPr>
            <w:tcW w:w="2841" w:type="dxa"/>
            <w:vMerge w:val="restart"/>
          </w:tcPr>
          <w:p>
            <w:pPr>
              <w:bidi w:val="0"/>
              <w:rPr>
                <w:rFonts w:hint="default"/>
                <w:lang w:val="en-US" w:eastAsia="zh-CN"/>
              </w:rPr>
            </w:pPr>
            <w:r>
              <w:rPr>
                <w:rFonts w:hint="eastAsia"/>
                <w:lang w:val="en-US" w:eastAsia="zh-CN"/>
              </w:rPr>
              <w:t>通讯接口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bidi w:val="0"/>
              <w:rPr>
                <w:rFonts w:hint="default"/>
                <w:lang w:val="en-US" w:eastAsia="zh-CN"/>
              </w:rPr>
            </w:pPr>
            <w:r>
              <w:rPr>
                <w:rFonts w:hint="eastAsia"/>
                <w:lang w:val="en-US" w:eastAsia="zh-CN"/>
              </w:rPr>
              <w:t>485-B</w:t>
            </w:r>
          </w:p>
        </w:tc>
        <w:tc>
          <w:tcPr>
            <w:tcW w:w="2841" w:type="dxa"/>
          </w:tcPr>
          <w:p>
            <w:pPr>
              <w:bidi w:val="0"/>
              <w:rPr>
                <w:rFonts w:hint="default"/>
                <w:lang w:val="en-US" w:eastAsia="zh-CN"/>
              </w:rPr>
            </w:pPr>
            <w:r>
              <w:rPr>
                <w:rFonts w:hint="eastAsia"/>
                <w:lang w:val="en-US" w:eastAsia="zh-CN"/>
              </w:rPr>
              <w:t>通讯输出（RS485B）</w:t>
            </w:r>
          </w:p>
        </w:tc>
        <w:tc>
          <w:tcPr>
            <w:tcW w:w="2841" w:type="dxa"/>
            <w:vMerge w:val="continue"/>
          </w:tcPr>
          <w:p>
            <w:pPr>
              <w:bidi w:val="0"/>
              <w:rPr>
                <w:rFonts w:hint="eastAsia"/>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bidi w:val="0"/>
              <w:rPr>
                <w:rFonts w:hint="default"/>
                <w:lang w:val="en-US" w:eastAsia="zh-CN"/>
              </w:rPr>
            </w:pPr>
            <w:r>
              <w:rPr>
                <w:rFonts w:hint="eastAsia"/>
                <w:lang w:val="en-US" w:eastAsia="zh-CN"/>
              </w:rPr>
              <w:t>UP+</w:t>
            </w:r>
          </w:p>
        </w:tc>
        <w:tc>
          <w:tcPr>
            <w:tcW w:w="2841" w:type="dxa"/>
          </w:tcPr>
          <w:p>
            <w:pPr>
              <w:bidi w:val="0"/>
              <w:rPr>
                <w:rFonts w:hint="default"/>
                <w:lang w:val="en-US" w:eastAsia="zh-CN"/>
              </w:rPr>
            </w:pPr>
            <w:r>
              <w:rPr>
                <w:rFonts w:hint="eastAsia"/>
                <w:lang w:val="en-US" w:eastAsia="zh-CN"/>
              </w:rPr>
              <w:t>传感器信号输入</w:t>
            </w:r>
          </w:p>
        </w:tc>
        <w:tc>
          <w:tcPr>
            <w:tcW w:w="2841" w:type="dxa"/>
            <w:vMerge w:val="restart"/>
          </w:tcPr>
          <w:p>
            <w:pPr>
              <w:bidi w:val="0"/>
              <w:rPr>
                <w:rFonts w:hint="default"/>
                <w:lang w:val="en-US" w:eastAsia="zh-CN"/>
              </w:rPr>
            </w:pPr>
            <w:r>
              <w:rPr>
                <w:rFonts w:hint="eastAsia"/>
                <w:lang w:val="en-US" w:eastAsia="zh-CN"/>
              </w:rPr>
              <w:t>接上游传感器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bidi w:val="0"/>
              <w:rPr>
                <w:rFonts w:hint="default"/>
                <w:lang w:val="en-US" w:eastAsia="zh-CN"/>
              </w:rPr>
            </w:pPr>
            <w:r>
              <w:rPr>
                <w:rFonts w:hint="eastAsia"/>
                <w:lang w:val="en-US" w:eastAsia="zh-CN"/>
              </w:rPr>
              <w:t>UP-</w:t>
            </w:r>
          </w:p>
        </w:tc>
        <w:tc>
          <w:tcPr>
            <w:tcW w:w="2841" w:type="dxa"/>
          </w:tcPr>
          <w:p>
            <w:pPr>
              <w:bidi w:val="0"/>
              <w:rPr>
                <w:rFonts w:hint="default"/>
                <w:lang w:val="en-US" w:eastAsia="zh-CN"/>
              </w:rPr>
            </w:pPr>
            <w:r>
              <w:rPr>
                <w:rFonts w:hint="eastAsia"/>
                <w:lang w:val="en-US" w:eastAsia="zh-CN"/>
              </w:rPr>
              <w:t>传感器信号输入</w:t>
            </w:r>
          </w:p>
        </w:tc>
        <w:tc>
          <w:tcPr>
            <w:tcW w:w="2841" w:type="dxa"/>
            <w:vMerge w:val="continue"/>
          </w:tcPr>
          <w:p>
            <w:pPr>
              <w:bidi w:val="0"/>
              <w:rPr>
                <w:rFonts w:hint="eastAsia"/>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bidi w:val="0"/>
              <w:rPr>
                <w:rFonts w:hint="default"/>
                <w:lang w:val="en-US" w:eastAsia="zh-CN"/>
              </w:rPr>
            </w:pPr>
            <w:r>
              <w:rPr>
                <w:rFonts w:hint="eastAsia"/>
                <w:lang w:val="en-US" w:eastAsia="zh-CN"/>
              </w:rPr>
              <w:t>DN+</w:t>
            </w:r>
          </w:p>
        </w:tc>
        <w:tc>
          <w:tcPr>
            <w:tcW w:w="2841" w:type="dxa"/>
            <w:vAlign w:val="top"/>
          </w:tcPr>
          <w:p>
            <w:pPr>
              <w:bidi w:val="0"/>
              <w:rPr>
                <w:rFonts w:hint="eastAsia"/>
                <w:lang w:val="en-US" w:eastAsia="zh-CN"/>
              </w:rPr>
            </w:pPr>
            <w:r>
              <w:rPr>
                <w:rFonts w:hint="eastAsia"/>
                <w:lang w:val="en-US" w:eastAsia="zh-CN"/>
              </w:rPr>
              <w:t>传感器信号输入</w:t>
            </w:r>
          </w:p>
        </w:tc>
        <w:tc>
          <w:tcPr>
            <w:tcW w:w="2841" w:type="dxa"/>
            <w:vMerge w:val="restart"/>
          </w:tcPr>
          <w:p>
            <w:pPr>
              <w:bidi w:val="0"/>
              <w:rPr>
                <w:rFonts w:hint="default"/>
                <w:lang w:val="en-US" w:eastAsia="zh-CN"/>
              </w:rPr>
            </w:pPr>
            <w:r>
              <w:rPr>
                <w:rFonts w:hint="eastAsia"/>
                <w:lang w:val="en-US" w:eastAsia="zh-CN"/>
              </w:rPr>
              <w:t>接下游传感器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bidi w:val="0"/>
              <w:rPr>
                <w:rFonts w:hint="default"/>
                <w:lang w:val="en-US" w:eastAsia="zh-CN"/>
              </w:rPr>
            </w:pPr>
            <w:r>
              <w:rPr>
                <w:rFonts w:hint="eastAsia"/>
                <w:lang w:val="en-US" w:eastAsia="zh-CN"/>
              </w:rPr>
              <w:t>DN-</w:t>
            </w:r>
          </w:p>
        </w:tc>
        <w:tc>
          <w:tcPr>
            <w:tcW w:w="2841" w:type="dxa"/>
            <w:vAlign w:val="top"/>
          </w:tcPr>
          <w:p>
            <w:pPr>
              <w:bidi w:val="0"/>
              <w:rPr>
                <w:rFonts w:hint="eastAsia"/>
                <w:lang w:val="en-US" w:eastAsia="zh-CN"/>
              </w:rPr>
            </w:pPr>
            <w:r>
              <w:rPr>
                <w:rFonts w:hint="eastAsia"/>
                <w:lang w:val="en-US" w:eastAsia="zh-CN"/>
              </w:rPr>
              <w:t>传感器信号输入</w:t>
            </w:r>
          </w:p>
        </w:tc>
        <w:tc>
          <w:tcPr>
            <w:tcW w:w="2841" w:type="dxa"/>
            <w:vMerge w:val="continue"/>
          </w:tcPr>
          <w:p>
            <w:pPr>
              <w:bidi w:val="0"/>
              <w:rPr>
                <w:rFonts w:hint="eastAsia"/>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trPr>
        <w:tc>
          <w:tcPr>
            <w:tcW w:w="2840" w:type="dxa"/>
          </w:tcPr>
          <w:p>
            <w:pPr>
              <w:bidi w:val="0"/>
              <w:rPr>
                <w:rFonts w:hint="default"/>
                <w:lang w:val="en-US" w:eastAsia="zh-CN"/>
              </w:rPr>
            </w:pPr>
            <w:r>
              <w:rPr>
                <w:rFonts w:hint="eastAsia"/>
                <w:lang w:val="en-US" w:eastAsia="zh-CN"/>
              </w:rPr>
              <w:t>V+</w:t>
            </w:r>
          </w:p>
        </w:tc>
        <w:tc>
          <w:tcPr>
            <w:tcW w:w="2841" w:type="dxa"/>
          </w:tcPr>
          <w:p>
            <w:pPr>
              <w:bidi w:val="0"/>
              <w:rPr>
                <w:rFonts w:hint="eastAsia"/>
                <w:lang w:val="en-US" w:eastAsia="zh-CN"/>
              </w:rPr>
            </w:pPr>
            <w:r>
              <w:rPr>
                <w:rFonts w:hint="eastAsia"/>
                <w:lang w:val="en-US" w:eastAsia="zh-CN"/>
              </w:rPr>
              <w:t>正极</w:t>
            </w:r>
          </w:p>
        </w:tc>
        <w:tc>
          <w:tcPr>
            <w:tcW w:w="2841" w:type="dxa"/>
            <w:vMerge w:val="restart"/>
          </w:tcPr>
          <w:p>
            <w:pPr>
              <w:bidi w:val="0"/>
              <w:rPr>
                <w:rFonts w:hint="eastAsia"/>
                <w:lang w:val="en-US" w:eastAsia="zh-CN"/>
              </w:rPr>
            </w:pPr>
            <w:r>
              <w:rPr>
                <w:rFonts w:hint="eastAsia"/>
                <w:lang w:val="en-US" w:eastAsia="zh-CN"/>
              </w:rPr>
              <w:t>供电3-24V</w:t>
            </w:r>
          </w:p>
          <w:p>
            <w:pPr>
              <w:bidi w:val="0"/>
              <w:rPr>
                <w:rFonts w:hint="default"/>
                <w:lang w:val="en-US" w:eastAsia="zh-CN"/>
              </w:rPr>
            </w:pPr>
            <w:r>
              <w:rPr>
                <w:rFonts w:hint="eastAsia"/>
                <w:lang w:val="en-US" w:eastAsia="zh-CN"/>
              </w:rPr>
              <w:t>电池/电源供电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bidi w:val="0"/>
              <w:rPr>
                <w:rFonts w:hint="default"/>
                <w:lang w:val="en-US" w:eastAsia="zh-CN"/>
              </w:rPr>
            </w:pPr>
            <w:r>
              <w:rPr>
                <w:rFonts w:hint="eastAsia"/>
                <w:lang w:val="en-US" w:eastAsia="zh-CN"/>
              </w:rPr>
              <w:t>GND</w:t>
            </w:r>
          </w:p>
        </w:tc>
        <w:tc>
          <w:tcPr>
            <w:tcW w:w="2841" w:type="dxa"/>
          </w:tcPr>
          <w:p>
            <w:pPr>
              <w:bidi w:val="0"/>
              <w:rPr>
                <w:rFonts w:hint="eastAsia"/>
                <w:lang w:val="en-US" w:eastAsia="zh-CN"/>
              </w:rPr>
            </w:pPr>
            <w:r>
              <w:rPr>
                <w:rFonts w:hint="eastAsia"/>
                <w:lang w:val="en-US" w:eastAsia="zh-CN"/>
              </w:rPr>
              <w:t>负极</w:t>
            </w:r>
          </w:p>
        </w:tc>
        <w:tc>
          <w:tcPr>
            <w:tcW w:w="2841" w:type="dxa"/>
            <w:vMerge w:val="continue"/>
          </w:tcPr>
          <w:p>
            <w:pPr>
              <w:bidi w:val="0"/>
            </w:pPr>
          </w:p>
        </w:tc>
      </w:tr>
    </w:tbl>
    <w:p>
      <w:pPr>
        <w:numPr>
          <w:ilvl w:val="0"/>
          <w:numId w:val="2"/>
        </w:numPr>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产品安装</w:t>
      </w:r>
    </w:p>
    <w:p>
      <w:pPr>
        <w:keepNext w:val="0"/>
        <w:keepLines w:val="0"/>
        <w:pageBreakBefore w:val="0"/>
        <w:widowControl w:val="0"/>
        <w:numPr>
          <w:ilvl w:val="1"/>
          <w:numId w:val="0"/>
        </w:numPr>
        <w:kinsoku/>
        <w:wordWrap/>
        <w:overflowPunct/>
        <w:topLinePunct w:val="0"/>
        <w:autoSpaceDE/>
        <w:autoSpaceDN/>
        <w:bidi w:val="0"/>
        <w:adjustRightInd/>
        <w:snapToGrid/>
        <w:ind w:left="0" w:leftChars="0" w:firstLine="301" w:firstLineChars="100"/>
        <w:jc w:val="both"/>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3.1 测量点选择</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ascii="宋体" w:hAnsi="宋体" w:eastAsia="宋体" w:cs="宋体"/>
          <w:sz w:val="24"/>
          <w:szCs w:val="24"/>
        </w:rPr>
      </w:pPr>
      <w:r>
        <w:rPr>
          <w:rFonts w:ascii="宋体" w:hAnsi="宋体" w:eastAsia="宋体" w:cs="宋体"/>
          <w:sz w:val="24"/>
          <w:szCs w:val="24"/>
        </w:rPr>
        <w:t xml:space="preserve">超声波流量表在所有流量表的安装中是最简单便捷的。只要选择一个合适的测量点、把测量点处的管道参数输入到流量表中，把传感器安装在管道上即可进行测量。 </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ascii="宋体" w:hAnsi="宋体" w:eastAsia="宋体" w:cs="宋体"/>
          <w:sz w:val="24"/>
          <w:szCs w:val="24"/>
        </w:rPr>
      </w:pPr>
      <w:r>
        <w:rPr>
          <w:rFonts w:ascii="宋体" w:hAnsi="宋体" w:eastAsia="宋体" w:cs="宋体"/>
          <w:sz w:val="24"/>
          <w:szCs w:val="24"/>
        </w:rPr>
        <w:t>选择测量点时要求选择流体流场分布均匀的管段部分，以保证测量精度。安装时，应遵循以下原则： </w:t>
      </w:r>
    </w:p>
    <w:p>
      <w:pPr>
        <w:widowControl w:val="0"/>
        <w:numPr>
          <w:ilvl w:val="0"/>
          <w:numId w:val="0"/>
        </w:numPr>
        <w:ind w:left="420" w:leftChars="0" w:hanging="420" w:firstLineChars="0"/>
        <w:jc w:val="both"/>
        <w:rPr>
          <w:rFonts w:ascii="宋体" w:hAnsi="宋体" w:eastAsia="宋体" w:cs="宋体"/>
          <w:sz w:val="24"/>
          <w:szCs w:val="24"/>
        </w:rPr>
      </w:pPr>
      <w:r>
        <w:rPr>
          <w:rFonts w:hint="default" w:ascii="Wingdings" w:hAnsi="Wingdings" w:eastAsia="宋体" w:cs="宋体"/>
          <w:kern w:val="2"/>
          <w:sz w:val="24"/>
          <w:szCs w:val="24"/>
          <w:lang w:val="en-US" w:eastAsia="zh-CN" w:bidi="ar-SA"/>
        </w:rPr>
        <w:t></w:t>
      </w:r>
      <w:r>
        <w:rPr>
          <w:rFonts w:hint="eastAsia" w:ascii="Wingdings" w:hAnsi="Wingdings" w:cs="宋体"/>
          <w:kern w:val="2"/>
          <w:sz w:val="24"/>
          <w:szCs w:val="24"/>
          <w:lang w:val="en-US" w:eastAsia="zh-CN" w:bidi="ar-SA"/>
        </w:rPr>
        <w:t xml:space="preserve"> </w:t>
      </w:r>
      <w:r>
        <w:rPr>
          <w:rFonts w:ascii="宋体" w:hAnsi="宋体" w:eastAsia="宋体" w:cs="宋体"/>
          <w:sz w:val="24"/>
          <w:szCs w:val="24"/>
        </w:rPr>
        <w:t>选择充满流体的管段，如管路的垂直部分（流体最好向上流动）或 充满流体的水平管段。 </w:t>
      </w:r>
    </w:p>
    <w:p>
      <w:pPr>
        <w:widowControl w:val="0"/>
        <w:numPr>
          <w:ilvl w:val="0"/>
          <w:numId w:val="0"/>
        </w:numPr>
        <w:ind w:left="420" w:leftChars="0" w:hanging="420" w:firstLineChars="0"/>
        <w:jc w:val="both"/>
        <w:rPr>
          <w:rFonts w:ascii="宋体" w:hAnsi="宋体" w:eastAsia="宋体" w:cs="宋体"/>
          <w:sz w:val="24"/>
          <w:szCs w:val="24"/>
        </w:rPr>
      </w:pPr>
      <w:r>
        <w:rPr>
          <w:rFonts w:hint="default" w:ascii="Wingdings" w:hAnsi="Wingdings" w:eastAsia="宋体" w:cs="宋体"/>
          <w:kern w:val="2"/>
          <w:sz w:val="24"/>
          <w:szCs w:val="24"/>
          <w:lang w:val="en-US" w:eastAsia="zh-CN" w:bidi="ar-SA"/>
        </w:rPr>
        <w:t></w:t>
      </w:r>
      <w:r>
        <w:rPr>
          <w:rFonts w:hint="eastAsia" w:ascii="Wingdings" w:hAnsi="Wingdings" w:cs="宋体"/>
          <w:kern w:val="2"/>
          <w:sz w:val="24"/>
          <w:szCs w:val="24"/>
          <w:lang w:val="en-US" w:eastAsia="zh-CN" w:bidi="ar-SA"/>
        </w:rPr>
        <w:t xml:space="preserve"> </w:t>
      </w:r>
      <w:r>
        <w:rPr>
          <w:rFonts w:ascii="宋体" w:hAnsi="宋体" w:eastAsia="宋体" w:cs="宋体"/>
          <w:sz w:val="24"/>
          <w:szCs w:val="24"/>
        </w:rPr>
        <w:t>测量点要选择距上游 10 倍直径（10D）、下游 5 倍直径（5D）以 内的均匀直管段，该范围内没有任何阀门、弯头、变径等干扰流场的装置。</w:t>
      </w:r>
    </w:p>
    <w:p>
      <w:pPr>
        <w:widowControl w:val="0"/>
        <w:numPr>
          <w:ilvl w:val="0"/>
          <w:numId w:val="0"/>
        </w:numPr>
        <w:ind w:left="420" w:leftChars="0" w:hanging="420" w:firstLineChars="0"/>
        <w:jc w:val="both"/>
        <w:rPr>
          <w:rFonts w:ascii="宋体" w:hAnsi="宋体" w:eastAsia="宋体" w:cs="宋体"/>
          <w:sz w:val="24"/>
          <w:szCs w:val="24"/>
        </w:rPr>
      </w:pPr>
      <w:r>
        <w:rPr>
          <w:rFonts w:hint="default" w:ascii="Wingdings" w:hAnsi="Wingdings" w:eastAsia="宋体" w:cs="宋体"/>
          <w:kern w:val="2"/>
          <w:sz w:val="24"/>
          <w:szCs w:val="24"/>
          <w:lang w:val="en-US" w:eastAsia="zh-CN" w:bidi="ar-SA"/>
        </w:rPr>
        <w:t></w:t>
      </w:r>
      <w:r>
        <w:rPr>
          <w:rFonts w:hint="eastAsia" w:ascii="Wingdings" w:hAnsi="Wingdings" w:cs="宋体"/>
          <w:kern w:val="2"/>
          <w:sz w:val="24"/>
          <w:szCs w:val="24"/>
          <w:lang w:val="en-US" w:eastAsia="zh-CN" w:bidi="ar-SA"/>
        </w:rPr>
        <w:t xml:space="preserve"> </w:t>
      </w:r>
      <w:r>
        <w:rPr>
          <w:rFonts w:ascii="宋体" w:hAnsi="宋体" w:eastAsia="宋体" w:cs="宋体"/>
          <w:sz w:val="24"/>
          <w:szCs w:val="24"/>
        </w:rPr>
        <w:t>在水平管段上，传感器应安装在管的 9 点、3 点钟位置，应避开 6 点、12 点的位置，以免管道底部沉淀物或管道上部的气泡、气穴引起信号的衰减。 要保证测量点处的温度在可工作范围以内。 </w:t>
      </w:r>
    </w:p>
    <w:p>
      <w:pPr>
        <w:widowControl w:val="0"/>
        <w:numPr>
          <w:ilvl w:val="0"/>
          <w:numId w:val="0"/>
        </w:numPr>
        <w:ind w:left="420" w:leftChars="0" w:hanging="420" w:firstLineChars="0"/>
        <w:jc w:val="both"/>
        <w:rPr>
          <w:rFonts w:ascii="宋体" w:hAnsi="宋体" w:eastAsia="宋体" w:cs="宋体"/>
          <w:sz w:val="24"/>
          <w:szCs w:val="24"/>
        </w:rPr>
      </w:pPr>
      <w:r>
        <w:rPr>
          <w:rFonts w:hint="default" w:ascii="Wingdings" w:hAnsi="Wingdings" w:eastAsia="宋体" w:cs="宋体"/>
          <w:kern w:val="2"/>
          <w:sz w:val="24"/>
          <w:szCs w:val="24"/>
          <w:lang w:val="en-US" w:eastAsia="zh-CN" w:bidi="ar-SA"/>
        </w:rPr>
        <w:t></w:t>
      </w:r>
      <w:r>
        <w:rPr>
          <w:rFonts w:hint="eastAsia" w:ascii="Wingdings" w:hAnsi="Wingdings" w:cs="宋体"/>
          <w:kern w:val="2"/>
          <w:sz w:val="24"/>
          <w:szCs w:val="24"/>
          <w:lang w:val="en-US" w:eastAsia="zh-CN" w:bidi="ar-SA"/>
        </w:rPr>
        <w:t xml:space="preserve"> </w:t>
      </w:r>
      <w:r>
        <w:rPr>
          <w:rFonts w:ascii="宋体" w:hAnsi="宋体" w:eastAsia="宋体" w:cs="宋体"/>
          <w:sz w:val="24"/>
          <w:szCs w:val="24"/>
        </w:rPr>
        <w:t>充分考虑管内壁结垢状况，尽量选择无结垢的管段进行测量，不能完全满足时，需把结垢考虑为衬里以求得到较好的测量精度。 </w:t>
      </w:r>
    </w:p>
    <w:p>
      <w:pPr>
        <w:keepNext w:val="0"/>
        <w:keepLines w:val="0"/>
        <w:pageBreakBefore w:val="0"/>
        <w:widowControl w:val="0"/>
        <w:numPr>
          <w:ilvl w:val="0"/>
          <w:numId w:val="0"/>
        </w:numPr>
        <w:kinsoku/>
        <w:wordWrap/>
        <w:overflowPunct/>
        <w:topLinePunct w:val="0"/>
        <w:autoSpaceDE/>
        <w:autoSpaceDN/>
        <w:bidi w:val="0"/>
        <w:adjustRightInd/>
        <w:snapToGrid/>
        <w:ind w:leftChars="0"/>
        <w:jc w:val="both"/>
        <w:textAlignment w:val="auto"/>
        <w:rPr>
          <w:rFonts w:hint="default" w:ascii="黑体" w:hAnsi="黑体" w:eastAsia="黑体" w:cs="黑体"/>
          <w:b/>
          <w:bCs/>
          <w:sz w:val="36"/>
          <w:szCs w:val="36"/>
          <w:lang w:val="en-US" w:eastAsia="zh-CN"/>
        </w:rPr>
      </w:pPr>
      <w:r>
        <w:rPr>
          <w:rFonts w:hint="default" w:ascii="Wingdings" w:hAnsi="Wingdings" w:eastAsia="宋体" w:cs="宋体"/>
          <w:kern w:val="2"/>
          <w:sz w:val="24"/>
          <w:szCs w:val="24"/>
          <w:lang w:val="en-US" w:eastAsia="zh-CN" w:bidi="ar-SA"/>
        </w:rPr>
        <w:t></w:t>
      </w:r>
      <w:r>
        <w:rPr>
          <w:rFonts w:hint="eastAsia" w:ascii="Wingdings" w:hAnsi="Wingdings" w:cs="宋体"/>
          <w:kern w:val="2"/>
          <w:sz w:val="24"/>
          <w:szCs w:val="24"/>
          <w:lang w:val="en-US" w:eastAsia="zh-CN" w:bidi="ar-SA"/>
        </w:rPr>
        <w:t xml:space="preserve"> </w:t>
      </w:r>
      <w:r>
        <w:rPr>
          <w:rFonts w:ascii="宋体" w:hAnsi="宋体" w:eastAsia="宋体" w:cs="宋体"/>
          <w:sz w:val="24"/>
          <w:szCs w:val="24"/>
        </w:rPr>
        <w:t>选择管材均匀致密，易于超声波传输的管段。</w:t>
      </w:r>
    </w:p>
    <w:p>
      <w:pPr>
        <w:keepNext w:val="0"/>
        <w:keepLines w:val="0"/>
        <w:pageBreakBefore w:val="0"/>
        <w:widowControl w:val="0"/>
        <w:numPr>
          <w:ilvl w:val="1"/>
          <w:numId w:val="0"/>
        </w:numPr>
        <w:kinsoku/>
        <w:wordWrap/>
        <w:overflowPunct/>
        <w:topLinePunct w:val="0"/>
        <w:autoSpaceDE/>
        <w:autoSpaceDN/>
        <w:bidi w:val="0"/>
        <w:adjustRightInd/>
        <w:snapToGrid/>
        <w:ind w:left="0" w:leftChars="0"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3.2 安装间距</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ascii="宋体" w:hAnsi="宋体" w:eastAsia="宋体" w:cs="宋体"/>
          <w:sz w:val="24"/>
          <w:szCs w:val="24"/>
        </w:rPr>
      </w:pPr>
      <w:r>
        <w:rPr>
          <w:rFonts w:hint="eastAsia" w:ascii="宋体" w:hAnsi="宋体" w:cs="宋体"/>
          <w:sz w:val="24"/>
          <w:szCs w:val="24"/>
          <w:lang w:val="en-US" w:eastAsia="zh-CN"/>
        </w:rPr>
        <w:t>插入</w:t>
      </w:r>
      <w:r>
        <w:rPr>
          <w:rFonts w:ascii="宋体" w:hAnsi="宋体" w:eastAsia="宋体" w:cs="宋体"/>
          <w:sz w:val="24"/>
          <w:szCs w:val="24"/>
        </w:rPr>
        <w:t>式流量传感器安装间距是指两只传感器相对的两个端面之间的距离</w:t>
      </w:r>
    </w:p>
    <w:p>
      <w:pPr>
        <w:keepNext w:val="0"/>
        <w:keepLines w:val="0"/>
        <w:pageBreakBefore w:val="0"/>
        <w:widowControl w:val="0"/>
        <w:numPr>
          <w:ilvl w:val="1"/>
          <w:numId w:val="0"/>
        </w:numPr>
        <w:kinsoku/>
        <w:wordWrap/>
        <w:overflowPunct/>
        <w:topLinePunct w:val="0"/>
        <w:autoSpaceDE/>
        <w:autoSpaceDN/>
        <w:bidi w:val="0"/>
        <w:adjustRightInd/>
        <w:snapToGrid/>
        <w:ind w:left="0" w:leftChars="0"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3.3 安装方式</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ascii="宋体" w:hAnsi="宋体" w:eastAsia="宋体" w:cs="宋体"/>
          <w:sz w:val="24"/>
          <w:szCs w:val="24"/>
        </w:rPr>
      </w:pPr>
      <w:r>
        <w:rPr>
          <w:rFonts w:hint="eastAsia" w:ascii="宋体" w:hAnsi="宋体" w:cs="宋体"/>
          <w:sz w:val="24"/>
          <w:szCs w:val="24"/>
          <w:lang w:val="en-US" w:eastAsia="zh-CN"/>
        </w:rPr>
        <w:t>插入</w:t>
      </w:r>
      <w:r>
        <w:rPr>
          <w:rFonts w:ascii="宋体" w:hAnsi="宋体" w:eastAsia="宋体" w:cs="宋体"/>
          <w:sz w:val="24"/>
          <w:szCs w:val="24"/>
        </w:rPr>
        <w:t>式流量传感器安装方式</w:t>
      </w:r>
      <w:r>
        <w:rPr>
          <w:rFonts w:hint="eastAsia" w:ascii="宋体" w:hAnsi="宋体" w:cs="宋体"/>
          <w:sz w:val="24"/>
          <w:szCs w:val="24"/>
          <w:lang w:val="en-US" w:eastAsia="zh-CN"/>
        </w:rPr>
        <w:t>只有一</w:t>
      </w:r>
      <w:r>
        <w:rPr>
          <w:rFonts w:ascii="宋体" w:hAnsi="宋体" w:eastAsia="宋体" w:cs="宋体"/>
          <w:sz w:val="24"/>
          <w:szCs w:val="24"/>
        </w:rPr>
        <w:t xml:space="preserve">种 </w:t>
      </w:r>
      <w:r>
        <w:rPr>
          <w:rFonts w:ascii="宋体" w:hAnsi="宋体" w:eastAsia="宋体" w:cs="宋体"/>
          <w:b/>
          <w:bCs/>
          <w:sz w:val="24"/>
          <w:szCs w:val="24"/>
        </w:rPr>
        <w:t>Z 法</w:t>
      </w:r>
      <w:r>
        <w:rPr>
          <w:rFonts w:ascii="宋体" w:hAnsi="宋体" w:eastAsia="宋体" w:cs="宋体"/>
          <w:sz w:val="24"/>
          <w:szCs w:val="24"/>
        </w:rPr>
        <w:t xml:space="preserve">。 </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ascii="宋体" w:hAnsi="宋体" w:eastAsia="宋体" w:cs="宋体"/>
          <w:sz w:val="24"/>
          <w:szCs w:val="24"/>
        </w:rPr>
      </w:pPr>
      <w:r>
        <w:rPr>
          <w:rFonts w:ascii="宋体" w:hAnsi="宋体" w:eastAsia="宋体" w:cs="宋体"/>
          <w:sz w:val="24"/>
          <w:szCs w:val="24"/>
        </w:rPr>
        <w:t xml:space="preserve">当管道很粗或由于液体中存在悬浮物、管内壁结垢太厚或衬里太厚， 造成 V 法安装的流量计信号弱，导致仪表不能正常工作时，要选用 Z 法安装。原因是：使用 Z 法时，超声波在管道中直接传输，没有折射（称为单声程），信号衰耗小。 </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center"/>
        <w:textAlignment w:val="auto"/>
        <w:rPr>
          <w:rFonts w:ascii="宋体" w:hAnsi="宋体" w:eastAsia="宋体" w:cs="宋体"/>
          <w:sz w:val="24"/>
          <w:szCs w:val="24"/>
        </w:rPr>
      </w:pPr>
      <w:r>
        <w:drawing>
          <wp:inline distT="0" distB="0" distL="114300" distR="114300">
            <wp:extent cx="3261360" cy="2731135"/>
            <wp:effectExtent l="0" t="0" r="15240" b="12065"/>
            <wp:docPr id="1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icPr>
                  <pic:blipFill>
                    <a:blip r:embed="rId11">
                      <a:clrChange>
                        <a:clrFrom>
                          <a:srgbClr val="FFFFFF">
                            <a:alpha val="100000"/>
                          </a:srgbClr>
                        </a:clrFrom>
                        <a:clrTo>
                          <a:srgbClr val="FFFFFF">
                            <a:alpha val="100000"/>
                            <a:alpha val="0"/>
                          </a:srgbClr>
                        </a:clrTo>
                      </a:clrChange>
                    </a:blip>
                    <a:srcRect l="2602" t="1025" r="1735" b="1611"/>
                    <a:stretch>
                      <a:fillRect/>
                    </a:stretch>
                  </pic:blipFill>
                  <pic:spPr>
                    <a:xfrm>
                      <a:off x="0" y="0"/>
                      <a:ext cx="3261360" cy="2731135"/>
                    </a:xfrm>
                    <a:prstGeom prst="rect">
                      <a:avLst/>
                    </a:prstGeom>
                    <a:noFill/>
                    <a:ln>
                      <a:noFill/>
                    </a:ln>
                  </pic:spPr>
                </pic:pic>
              </a:graphicData>
            </a:graphic>
          </wp:inline>
        </w:drawing>
      </w:r>
    </w:p>
    <w:p>
      <w:pPr>
        <w:keepNext w:val="0"/>
        <w:keepLines w:val="0"/>
        <w:pageBreakBefore w:val="0"/>
        <w:widowControl w:val="0"/>
        <w:numPr>
          <w:ilvl w:val="1"/>
          <w:numId w:val="0"/>
        </w:numPr>
        <w:kinsoku/>
        <w:wordWrap/>
        <w:overflowPunct/>
        <w:topLinePunct w:val="0"/>
        <w:autoSpaceDE/>
        <w:autoSpaceDN/>
        <w:bidi w:val="0"/>
        <w:adjustRightInd/>
        <w:snapToGrid/>
        <w:ind w:left="0" w:leftChars="0" w:firstLine="301" w:firstLineChars="100"/>
        <w:jc w:val="both"/>
        <w:textAlignment w:val="auto"/>
        <w:rPr>
          <w:rFonts w:hint="default" w:ascii="黑体" w:hAnsi="黑体" w:eastAsia="黑体" w:cs="黑体"/>
          <w:b/>
          <w:bCs/>
          <w:sz w:val="30"/>
          <w:szCs w:val="30"/>
          <w:lang w:eastAsia="zh-CN"/>
        </w:rPr>
      </w:pPr>
      <w:r>
        <w:rPr>
          <w:rFonts w:hint="eastAsia" w:ascii="黑体" w:hAnsi="黑体" w:eastAsia="黑体" w:cs="黑体"/>
          <w:b/>
          <w:bCs/>
          <w:sz w:val="30"/>
          <w:szCs w:val="30"/>
          <w:lang w:val="en-US" w:eastAsia="zh-CN"/>
        </w:rPr>
        <w:t>3</w:t>
      </w:r>
      <w:r>
        <w:rPr>
          <w:rFonts w:hint="default" w:ascii="黑体" w:hAnsi="黑体" w:eastAsia="黑体" w:cs="黑体"/>
          <w:b/>
          <w:bCs/>
          <w:sz w:val="30"/>
          <w:szCs w:val="30"/>
          <w:lang w:eastAsia="zh-CN"/>
        </w:rPr>
        <w:t>.</w:t>
      </w:r>
      <w:r>
        <w:rPr>
          <w:rFonts w:hint="eastAsia" w:ascii="黑体" w:hAnsi="黑体" w:eastAsia="黑体" w:cs="黑体"/>
          <w:b/>
          <w:bCs/>
          <w:sz w:val="30"/>
          <w:szCs w:val="30"/>
          <w:lang w:val="en-US" w:eastAsia="zh-CN"/>
        </w:rPr>
        <w:t>4</w:t>
      </w:r>
      <w:r>
        <w:rPr>
          <w:rFonts w:hint="default" w:ascii="黑体" w:hAnsi="黑体" w:eastAsia="黑体" w:cs="黑体"/>
          <w:b/>
          <w:bCs/>
          <w:sz w:val="30"/>
          <w:szCs w:val="30"/>
          <w:lang w:eastAsia="zh-CN"/>
        </w:rPr>
        <w:t xml:space="preserve"> 安装注意事项</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ascii="宋体" w:hAnsi="宋体" w:eastAsia="宋体" w:cs="宋体"/>
          <w:sz w:val="24"/>
          <w:szCs w:val="24"/>
        </w:rPr>
      </w:pPr>
      <w:r>
        <w:rPr>
          <w:rFonts w:ascii="宋体" w:hAnsi="宋体" w:eastAsia="宋体" w:cs="宋体"/>
          <w:sz w:val="24"/>
          <w:szCs w:val="24"/>
        </w:rPr>
        <w:t xml:space="preserve">注意： </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ascii="宋体" w:hAnsi="宋体" w:eastAsia="宋体" w:cs="宋体"/>
          <w:sz w:val="24"/>
          <w:szCs w:val="24"/>
        </w:rPr>
      </w:pPr>
      <w:r>
        <w:rPr>
          <w:rFonts w:ascii="宋体" w:hAnsi="宋体" w:eastAsia="宋体" w:cs="宋体"/>
          <w:sz w:val="24"/>
          <w:szCs w:val="24"/>
        </w:rPr>
        <w:t xml:space="preserve">两个传感器应安装在管道管轴的水平方向上。两个传感器的安装方向应为同向平行，与介质流动方向一致。 </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黑体" w:hAnsi="黑体" w:eastAsia="黑体" w:cs="黑体"/>
          <w:b/>
          <w:bCs/>
          <w:sz w:val="36"/>
          <w:szCs w:val="36"/>
          <w:lang w:val="en-US" w:eastAsia="zh-CN"/>
        </w:rPr>
      </w:pPr>
      <w:r>
        <w:rPr>
          <w:rFonts w:ascii="宋体" w:hAnsi="宋体" w:eastAsia="宋体" w:cs="宋体"/>
          <w:sz w:val="24"/>
          <w:szCs w:val="24"/>
        </w:rPr>
        <w:t xml:space="preserve">在安装过程中，千万注意在传感器和管壁之间不应有气泡或粒子在传感器和管壁之间。对水平管，传感器应安装在 3 点和 9 点的位置，避开管道顶端可能有气泡的部分。 </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黑体" w:hAnsi="黑体" w:eastAsia="黑体" w:cs="黑体"/>
          <w:b/>
          <w:bCs/>
          <w:sz w:val="36"/>
          <w:szCs w:val="36"/>
          <w:lang w:val="en-US" w:eastAsia="zh-CN"/>
        </w:rPr>
      </w:pPr>
      <w:r>
        <w:rPr>
          <w:rFonts w:ascii="宋体" w:hAnsi="宋体" w:eastAsia="宋体" w:cs="宋体"/>
          <w:sz w:val="24"/>
          <w:szCs w:val="24"/>
        </w:rPr>
        <w:t>如果受安装地点空间的限制而不能水平对称安装传感器，可在保证管内始终充满液体（管内上部无气泡）的条件下，垂直或有倾角地安装传感器。</w:t>
      </w:r>
    </w:p>
    <w:p>
      <w:pPr>
        <w:numPr>
          <w:ilvl w:val="0"/>
          <w:numId w:val="2"/>
        </w:numPr>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产品使用</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4.1界面显示</w:t>
      </w:r>
    </w:p>
    <w:tbl>
      <w:tblPr>
        <w:tblStyle w:val="6"/>
        <w:tblW w:w="8558"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66"/>
        <w:gridCol w:w="4309"/>
        <w:gridCol w:w="27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界面菜单</w:t>
            </w:r>
          </w:p>
        </w:tc>
        <w:tc>
          <w:tcPr>
            <w:tcW w:w="4309" w:type="dxa"/>
          </w:tcPr>
          <w:p>
            <w:pPr>
              <w:bidi w:val="0"/>
              <w:rPr>
                <w:rFonts w:hint="default"/>
                <w:lang w:val="en-US" w:eastAsia="zh-CN"/>
              </w:rPr>
            </w:pPr>
            <w:r>
              <w:rPr>
                <w:rFonts w:hint="eastAsia"/>
                <w:lang w:val="en-US" w:eastAsia="zh-CN"/>
              </w:rPr>
              <w:t>界面功能</w:t>
            </w:r>
          </w:p>
        </w:tc>
        <w:tc>
          <w:tcPr>
            <w:tcW w:w="2783" w:type="dxa"/>
          </w:tcPr>
          <w:p>
            <w:pPr>
              <w:bidi w:val="0"/>
              <w:rPr>
                <w:rFonts w:hint="default"/>
                <w:lang w:val="en-US" w:eastAsia="zh-CN"/>
              </w:rPr>
            </w:pPr>
            <w:r>
              <w:rPr>
                <w:rFonts w:hint="eastAsia"/>
                <w:lang w:val="en-US" w:eastAsia="zh-CN"/>
              </w:rPr>
              <w:t>界面说明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M00</w:t>
            </w:r>
          </w:p>
        </w:tc>
        <w:tc>
          <w:tcPr>
            <w:tcW w:w="4309" w:type="dxa"/>
          </w:tcPr>
          <w:p>
            <w:pPr>
              <w:bidi w:val="0"/>
              <w:rPr>
                <w:rFonts w:hint="default"/>
                <w:lang w:val="en-US" w:eastAsia="zh-CN"/>
              </w:rPr>
            </w:pPr>
            <w:r>
              <w:rPr>
                <w:rFonts w:hint="eastAsia"/>
                <w:lang w:val="en-US" w:eastAsia="zh-CN"/>
              </w:rPr>
              <w:t>产品主界面</w:t>
            </w:r>
          </w:p>
        </w:tc>
        <w:tc>
          <w:tcPr>
            <w:tcW w:w="2783" w:type="dxa"/>
          </w:tcPr>
          <w:p>
            <w:pPr>
              <w:bidi w:val="0"/>
              <w:rPr>
                <w:rFonts w:hint="default"/>
                <w:lang w:val="en-US" w:eastAsia="zh-CN"/>
              </w:rPr>
            </w:pPr>
            <w:r>
              <w:rPr>
                <w:rFonts w:hint="eastAsia"/>
                <w:lang w:val="en-US" w:eastAsia="zh-CN"/>
              </w:rPr>
              <w:t>显示设备状况/总流量/瞬时流量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MO4</w:t>
            </w:r>
          </w:p>
        </w:tc>
        <w:tc>
          <w:tcPr>
            <w:tcW w:w="4309" w:type="dxa"/>
          </w:tcPr>
          <w:p>
            <w:pPr>
              <w:bidi w:val="0"/>
              <w:rPr>
                <w:rFonts w:hint="default"/>
                <w:lang w:val="en-US" w:eastAsia="zh-CN"/>
              </w:rPr>
            </w:pPr>
            <w:r>
              <w:rPr>
                <w:rFonts w:hint="eastAsia"/>
                <w:lang w:val="en-US" w:eastAsia="zh-CN"/>
              </w:rPr>
              <w:t>信号强度与电池电压</w:t>
            </w:r>
          </w:p>
        </w:tc>
        <w:tc>
          <w:tcPr>
            <w:tcW w:w="2783" w:type="dxa"/>
          </w:tcPr>
          <w:p>
            <w:pPr>
              <w:bidi w:val="0"/>
              <w:rPr>
                <w:rFonts w:hint="default"/>
                <w:lang w:val="en-US" w:eastAsia="zh-CN"/>
              </w:rPr>
            </w:pPr>
            <w:r>
              <w:rPr>
                <w:rFonts w:hint="eastAsia"/>
                <w:lang w:val="en-US" w:eastAsia="zh-CN"/>
              </w:rPr>
              <w:t>百分比显示信号强度，动态显示电池电压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M05</w:t>
            </w:r>
          </w:p>
        </w:tc>
        <w:tc>
          <w:tcPr>
            <w:tcW w:w="4309" w:type="dxa"/>
          </w:tcPr>
          <w:p>
            <w:pPr>
              <w:bidi w:val="0"/>
              <w:rPr>
                <w:rFonts w:hint="default"/>
                <w:lang w:val="en-US" w:eastAsia="zh-CN"/>
              </w:rPr>
            </w:pPr>
            <w:r>
              <w:rPr>
                <w:rFonts w:hint="eastAsia"/>
                <w:lang w:val="en-US" w:eastAsia="zh-CN"/>
              </w:rPr>
              <w:t>总传播时间和时间差</w:t>
            </w:r>
          </w:p>
        </w:tc>
        <w:tc>
          <w:tcPr>
            <w:tcW w:w="2783" w:type="dxa"/>
          </w:tcPr>
          <w:p>
            <w:pPr>
              <w:bidi w:val="0"/>
              <w:rPr>
                <w:rFonts w:hint="default"/>
                <w:lang w:val="en-US" w:eastAsia="zh-CN"/>
              </w:rPr>
            </w:pPr>
            <w:r>
              <w:rPr>
                <w:rFonts w:hint="eastAsia"/>
                <w:lang w:val="en-US" w:eastAsia="zh-CN"/>
              </w:rPr>
              <w:t>探头传播时间与时间差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M06</w:t>
            </w:r>
          </w:p>
        </w:tc>
        <w:tc>
          <w:tcPr>
            <w:tcW w:w="4309" w:type="dxa"/>
          </w:tcPr>
          <w:p>
            <w:pPr>
              <w:bidi w:val="0"/>
              <w:rPr>
                <w:rFonts w:hint="default"/>
                <w:lang w:val="en-US" w:eastAsia="zh-CN"/>
              </w:rPr>
            </w:pPr>
            <w:r>
              <w:rPr>
                <w:rFonts w:hint="eastAsia"/>
                <w:lang w:val="en-US" w:eastAsia="zh-CN"/>
              </w:rPr>
              <w:t>时间显示</w:t>
            </w:r>
          </w:p>
        </w:tc>
        <w:tc>
          <w:tcPr>
            <w:tcW w:w="2783" w:type="dxa"/>
          </w:tcPr>
          <w:p>
            <w:pPr>
              <w:bidi w:val="0"/>
              <w:rPr>
                <w:rFonts w:hint="default"/>
                <w:lang w:val="en-US" w:eastAsia="zh-CN"/>
              </w:rPr>
            </w:pPr>
            <w:r>
              <w:rPr>
                <w:rFonts w:hint="eastAsia"/>
                <w:lang w:val="en-US" w:eastAsia="zh-CN"/>
              </w:rPr>
              <w:t>精准到秒实时显示时间，需手动调整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M07</w:t>
            </w:r>
          </w:p>
        </w:tc>
        <w:tc>
          <w:tcPr>
            <w:tcW w:w="4309" w:type="dxa"/>
          </w:tcPr>
          <w:p>
            <w:pPr>
              <w:bidi w:val="0"/>
              <w:rPr>
                <w:rFonts w:hint="default"/>
                <w:lang w:val="en-US" w:eastAsia="zh-CN"/>
              </w:rPr>
            </w:pPr>
            <w:r>
              <w:rPr>
                <w:rFonts w:hint="eastAsia"/>
                <w:lang w:val="en-US" w:eastAsia="zh-CN"/>
              </w:rPr>
              <w:t>设置探头距离（0.1cm）</w:t>
            </w:r>
          </w:p>
        </w:tc>
        <w:tc>
          <w:tcPr>
            <w:tcW w:w="2783" w:type="dxa"/>
          </w:tcPr>
          <w:p>
            <w:pPr>
              <w:bidi w:val="0"/>
              <w:rPr>
                <w:rFonts w:hint="eastAsia"/>
                <w:lang w:val="en-US" w:eastAsia="zh-CN"/>
              </w:rPr>
            </w:pPr>
            <w:r>
              <w:rPr>
                <w:rFonts w:hint="eastAsia"/>
                <w:lang w:val="en-US" w:eastAsia="zh-CN"/>
              </w:rPr>
              <w:t>Auto代表自动设置</w:t>
            </w:r>
          </w:p>
          <w:p>
            <w:pPr>
              <w:bidi w:val="0"/>
              <w:rPr>
                <w:rFonts w:hint="default"/>
                <w:lang w:val="en-US" w:eastAsia="zh-CN"/>
              </w:rPr>
            </w:pPr>
            <w:r>
              <w:rPr>
                <w:rFonts w:hint="eastAsia"/>
                <w:lang w:val="en-US" w:eastAsia="zh-CN"/>
              </w:rPr>
              <w:t>Off代表根据M08的数据来设置探头距离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M08</w:t>
            </w:r>
          </w:p>
        </w:tc>
        <w:tc>
          <w:tcPr>
            <w:tcW w:w="4309" w:type="dxa"/>
          </w:tcPr>
          <w:p>
            <w:pPr>
              <w:bidi w:val="0"/>
              <w:rPr>
                <w:rFonts w:hint="default"/>
                <w:lang w:val="en-US" w:eastAsia="zh-CN"/>
              </w:rPr>
            </w:pPr>
            <w:r>
              <w:rPr>
                <w:rFonts w:hint="eastAsia"/>
                <w:lang w:val="en-US" w:eastAsia="zh-CN"/>
              </w:rPr>
              <w:t>探头距离</w:t>
            </w:r>
          </w:p>
        </w:tc>
        <w:tc>
          <w:tcPr>
            <w:tcW w:w="2783" w:type="dxa"/>
          </w:tcPr>
          <w:p>
            <w:pPr>
              <w:bidi w:val="0"/>
              <w:rPr>
                <w:rFonts w:hint="default"/>
                <w:lang w:val="en-US" w:eastAsia="zh-CN"/>
              </w:rPr>
            </w:pPr>
            <w:r>
              <w:rPr>
                <w:rFonts w:hint="eastAsia"/>
                <w:lang w:val="en-US" w:eastAsia="zh-CN"/>
              </w:rPr>
              <w:t>手动设置探头距离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M09</w:t>
            </w:r>
          </w:p>
        </w:tc>
        <w:tc>
          <w:tcPr>
            <w:tcW w:w="4309" w:type="dxa"/>
          </w:tcPr>
          <w:p>
            <w:pPr>
              <w:bidi w:val="0"/>
              <w:rPr>
                <w:rFonts w:hint="default"/>
                <w:lang w:val="en-US" w:eastAsia="zh-CN"/>
              </w:rPr>
            </w:pPr>
            <w:r>
              <w:rPr>
                <w:rFonts w:hint="eastAsia"/>
                <w:lang w:val="en-US" w:eastAsia="zh-CN"/>
              </w:rPr>
              <w:t>芯片UID与程序版本</w:t>
            </w:r>
          </w:p>
        </w:tc>
        <w:tc>
          <w:tcPr>
            <w:tcW w:w="2783" w:type="dxa"/>
          </w:tcPr>
          <w:p>
            <w:pPr>
              <w:bidi w:val="0"/>
              <w:rPr>
                <w:rFonts w:hint="default"/>
                <w:lang w:val="en-US" w:eastAsia="zh-CN"/>
              </w:rPr>
            </w:pPr>
            <w:r>
              <w:rPr>
                <w:rFonts w:hint="eastAsia"/>
                <w:lang w:val="en-US" w:eastAsia="zh-CN"/>
              </w:rPr>
              <w:t>芯片唯一UID总计三页，左下角为页码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M11</w:t>
            </w:r>
          </w:p>
        </w:tc>
        <w:tc>
          <w:tcPr>
            <w:tcW w:w="4309" w:type="dxa"/>
          </w:tcPr>
          <w:p>
            <w:pPr>
              <w:bidi w:val="0"/>
              <w:rPr>
                <w:rFonts w:hint="default"/>
                <w:lang w:val="en-US" w:eastAsia="zh-CN"/>
              </w:rPr>
            </w:pPr>
            <w:r>
              <w:rPr>
                <w:rFonts w:hint="eastAsia"/>
                <w:lang w:val="en-US" w:eastAsia="zh-CN"/>
              </w:rPr>
              <w:t>通道号/管径/探头距离</w:t>
            </w:r>
          </w:p>
        </w:tc>
        <w:tc>
          <w:tcPr>
            <w:tcW w:w="2783" w:type="dxa"/>
            <w:vAlign w:val="top"/>
          </w:tcPr>
          <w:p>
            <w:pPr>
              <w:bidi w:val="0"/>
              <w:rPr>
                <w:rFonts w:hint="default"/>
                <w:lang w:val="en-US" w:eastAsia="zh-CN"/>
              </w:rPr>
            </w:pPr>
            <w:r>
              <w:rPr>
                <w:rFonts w:hint="eastAsia"/>
                <w:lang w:val="en-US" w:eastAsia="zh-CN"/>
              </w:rPr>
              <w:t>通道号/管径/探头距离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M12</w:t>
            </w:r>
          </w:p>
        </w:tc>
        <w:tc>
          <w:tcPr>
            <w:tcW w:w="4309" w:type="dxa"/>
          </w:tcPr>
          <w:p>
            <w:pPr>
              <w:bidi w:val="0"/>
              <w:rPr>
                <w:rFonts w:hint="default"/>
                <w:lang w:val="en-US" w:eastAsia="zh-CN"/>
              </w:rPr>
            </w:pPr>
            <w:r>
              <w:rPr>
                <w:rFonts w:hint="eastAsia"/>
                <w:lang w:val="en-US" w:eastAsia="zh-CN"/>
              </w:rPr>
              <w:t>采样角度/采样时间</w:t>
            </w:r>
          </w:p>
        </w:tc>
        <w:tc>
          <w:tcPr>
            <w:tcW w:w="2783" w:type="dxa"/>
            <w:vAlign w:val="top"/>
          </w:tcPr>
          <w:p>
            <w:pPr>
              <w:bidi w:val="0"/>
              <w:rPr>
                <w:rFonts w:hint="default"/>
                <w:lang w:val="en-US" w:eastAsia="zh-CN"/>
              </w:rPr>
            </w:pPr>
            <w:r>
              <w:rPr>
                <w:rFonts w:hint="eastAsia"/>
                <w:lang w:val="en-US" w:eastAsia="zh-CN"/>
              </w:rPr>
              <w:t>采样角度/采样时间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M13</w:t>
            </w:r>
          </w:p>
        </w:tc>
        <w:tc>
          <w:tcPr>
            <w:tcW w:w="4309" w:type="dxa"/>
          </w:tcPr>
          <w:p>
            <w:pPr>
              <w:bidi w:val="0"/>
              <w:rPr>
                <w:rFonts w:hint="default"/>
                <w:lang w:val="en-US" w:eastAsia="zh-CN"/>
              </w:rPr>
            </w:pPr>
            <w:r>
              <w:rPr>
                <w:rFonts w:hint="eastAsia"/>
                <w:lang w:val="en-US" w:eastAsia="zh-CN"/>
              </w:rPr>
              <w:t>负累计流量</w:t>
            </w:r>
          </w:p>
        </w:tc>
        <w:tc>
          <w:tcPr>
            <w:tcW w:w="2783" w:type="dxa"/>
          </w:tcPr>
          <w:p>
            <w:pPr>
              <w:bidi w:val="0"/>
              <w:rPr>
                <w:rFonts w:hint="default"/>
                <w:lang w:val="en-US" w:eastAsia="zh-CN"/>
              </w:rPr>
            </w:pPr>
            <w:r>
              <w:rPr>
                <w:rFonts w:hint="eastAsia"/>
                <w:lang w:val="en-US" w:eastAsia="zh-CN"/>
              </w:rPr>
              <w:t>存储水流方向为反时的总流量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M14</w:t>
            </w:r>
          </w:p>
        </w:tc>
        <w:tc>
          <w:tcPr>
            <w:tcW w:w="4309" w:type="dxa"/>
          </w:tcPr>
          <w:p>
            <w:pPr>
              <w:bidi w:val="0"/>
              <w:rPr>
                <w:rFonts w:hint="default"/>
                <w:lang w:val="en-US" w:eastAsia="zh-CN"/>
              </w:rPr>
            </w:pPr>
            <w:r>
              <w:rPr>
                <w:rFonts w:hint="eastAsia"/>
                <w:lang w:val="en-US" w:eastAsia="zh-CN"/>
              </w:rPr>
              <w:t>每日流量</w:t>
            </w:r>
          </w:p>
        </w:tc>
        <w:tc>
          <w:tcPr>
            <w:tcW w:w="2783" w:type="dxa"/>
          </w:tcPr>
          <w:p>
            <w:pPr>
              <w:bidi w:val="0"/>
              <w:rPr>
                <w:rFonts w:hint="default"/>
                <w:lang w:val="en-US" w:eastAsia="zh-CN"/>
              </w:rPr>
            </w:pPr>
            <w:r>
              <w:rPr>
                <w:rFonts w:hint="eastAsia"/>
                <w:lang w:val="en-US" w:eastAsia="zh-CN"/>
              </w:rPr>
              <w:t>存储每日的总流量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M15</w:t>
            </w:r>
          </w:p>
        </w:tc>
        <w:tc>
          <w:tcPr>
            <w:tcW w:w="4309" w:type="dxa"/>
          </w:tcPr>
          <w:p>
            <w:pPr>
              <w:bidi w:val="0"/>
              <w:rPr>
                <w:rFonts w:hint="default"/>
                <w:lang w:val="en-US" w:eastAsia="zh-CN"/>
              </w:rPr>
            </w:pPr>
            <w:r>
              <w:rPr>
                <w:rFonts w:hint="eastAsia"/>
                <w:lang w:val="en-US" w:eastAsia="zh-CN"/>
              </w:rPr>
              <w:t>每月流量</w:t>
            </w:r>
          </w:p>
        </w:tc>
        <w:tc>
          <w:tcPr>
            <w:tcW w:w="2783" w:type="dxa"/>
          </w:tcPr>
          <w:p>
            <w:pPr>
              <w:bidi w:val="0"/>
              <w:rPr>
                <w:rFonts w:hint="default"/>
                <w:lang w:val="en-US" w:eastAsia="zh-CN"/>
              </w:rPr>
            </w:pPr>
            <w:r>
              <w:rPr>
                <w:rFonts w:hint="eastAsia"/>
                <w:lang w:val="en-US" w:eastAsia="zh-CN"/>
              </w:rPr>
              <w:t>存储每月的总流量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M17</w:t>
            </w:r>
          </w:p>
        </w:tc>
        <w:tc>
          <w:tcPr>
            <w:tcW w:w="4309" w:type="dxa"/>
          </w:tcPr>
          <w:p>
            <w:pPr>
              <w:bidi w:val="0"/>
              <w:rPr>
                <w:rFonts w:hint="default"/>
                <w:lang w:val="en-US" w:eastAsia="zh-CN"/>
              </w:rPr>
            </w:pPr>
            <w:r>
              <w:rPr>
                <w:rFonts w:hint="eastAsia"/>
                <w:lang w:val="en-US" w:eastAsia="zh-CN"/>
              </w:rPr>
              <w:t>正常工作时间/空管工作时间</w:t>
            </w:r>
          </w:p>
        </w:tc>
        <w:tc>
          <w:tcPr>
            <w:tcW w:w="2783" w:type="dxa"/>
          </w:tcPr>
          <w:p>
            <w:pPr>
              <w:bidi w:val="0"/>
              <w:rPr>
                <w:rFonts w:hint="default"/>
                <w:lang w:val="en-US" w:eastAsia="zh-CN"/>
              </w:rPr>
            </w:pPr>
            <w:r>
              <w:rPr>
                <w:rFonts w:hint="eastAsia"/>
                <w:lang w:val="en-US" w:eastAsia="zh-CN"/>
              </w:rPr>
              <w:t>上为正常工作时间，下为空管工作时间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M18</w:t>
            </w:r>
          </w:p>
        </w:tc>
        <w:tc>
          <w:tcPr>
            <w:tcW w:w="4309" w:type="dxa"/>
          </w:tcPr>
          <w:p>
            <w:pPr>
              <w:bidi w:val="0"/>
              <w:rPr>
                <w:rFonts w:hint="default"/>
                <w:lang w:val="en-US" w:eastAsia="zh-CN"/>
              </w:rPr>
            </w:pPr>
            <w:r>
              <w:rPr>
                <w:rFonts w:hint="eastAsia"/>
                <w:lang w:val="en-US" w:eastAsia="zh-CN"/>
              </w:rPr>
              <w:t>生产日期</w:t>
            </w:r>
          </w:p>
        </w:tc>
        <w:tc>
          <w:tcPr>
            <w:tcW w:w="2783" w:type="dxa"/>
          </w:tcPr>
          <w:p>
            <w:pPr>
              <w:bidi w:val="0"/>
              <w:rPr>
                <w:rFonts w:hint="default"/>
                <w:lang w:val="en-US" w:eastAsia="zh-CN"/>
              </w:rPr>
            </w:pPr>
            <w:r>
              <w:rPr>
                <w:rFonts w:hint="eastAsia"/>
                <w:lang w:val="en-US" w:eastAsia="zh-CN"/>
              </w:rPr>
              <w:t>产品生产日期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M24</w:t>
            </w:r>
          </w:p>
        </w:tc>
        <w:tc>
          <w:tcPr>
            <w:tcW w:w="4309" w:type="dxa"/>
          </w:tcPr>
          <w:p>
            <w:pPr>
              <w:bidi w:val="0"/>
              <w:rPr>
                <w:rFonts w:hint="default"/>
                <w:lang w:val="en-US" w:eastAsia="zh-CN"/>
              </w:rPr>
            </w:pPr>
            <w:r>
              <w:rPr>
                <w:rFonts w:hint="eastAsia"/>
                <w:lang w:val="en-US" w:eastAsia="zh-CN"/>
              </w:rPr>
              <w:t>485设备地址显示</w:t>
            </w:r>
          </w:p>
        </w:tc>
        <w:tc>
          <w:tcPr>
            <w:tcW w:w="2783" w:type="dxa"/>
          </w:tcPr>
          <w:p>
            <w:pPr>
              <w:bidi w:val="0"/>
              <w:rPr>
                <w:rFonts w:hint="default"/>
                <w:lang w:val="en-US" w:eastAsia="zh-CN"/>
              </w:rPr>
            </w:pPr>
            <w:r>
              <w:rPr>
                <w:rFonts w:hint="eastAsia"/>
                <w:lang w:val="en-US" w:eastAsia="zh-CN"/>
              </w:rPr>
              <w:t>485设备地址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M25</w:t>
            </w:r>
          </w:p>
        </w:tc>
        <w:tc>
          <w:tcPr>
            <w:tcW w:w="4309" w:type="dxa"/>
          </w:tcPr>
          <w:p>
            <w:pPr>
              <w:bidi w:val="0"/>
              <w:rPr>
                <w:rFonts w:hint="default"/>
                <w:lang w:val="en-US" w:eastAsia="zh-CN"/>
              </w:rPr>
            </w:pPr>
            <w:r>
              <w:rPr>
                <w:rFonts w:hint="eastAsia"/>
                <w:lang w:val="en-US" w:eastAsia="zh-CN"/>
              </w:rPr>
              <w:t>485数据发送校验波特率</w:t>
            </w:r>
          </w:p>
        </w:tc>
        <w:tc>
          <w:tcPr>
            <w:tcW w:w="2783" w:type="dxa"/>
          </w:tcPr>
          <w:p>
            <w:pPr>
              <w:bidi w:val="0"/>
              <w:rPr>
                <w:rFonts w:hint="default"/>
                <w:lang w:val="en-US" w:eastAsia="zh-CN"/>
              </w:rPr>
            </w:pPr>
            <w:r>
              <w:rPr>
                <w:rFonts w:hint="eastAsia"/>
                <w:lang w:val="en-US" w:eastAsia="zh-CN"/>
              </w:rPr>
              <w:t>设备可向外发送报文来判断波特率是否正确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66" w:type="dxa"/>
          </w:tcPr>
          <w:p>
            <w:pPr>
              <w:bidi w:val="0"/>
              <w:rPr>
                <w:rFonts w:hint="default"/>
                <w:lang w:val="en-US" w:eastAsia="zh-CN"/>
              </w:rPr>
            </w:pPr>
            <w:r>
              <w:rPr>
                <w:rFonts w:hint="eastAsia"/>
                <w:lang w:val="en-US" w:eastAsia="zh-CN"/>
              </w:rPr>
              <w:t>M26</w:t>
            </w:r>
          </w:p>
        </w:tc>
        <w:tc>
          <w:tcPr>
            <w:tcW w:w="4309" w:type="dxa"/>
          </w:tcPr>
          <w:p>
            <w:pPr>
              <w:bidi w:val="0"/>
              <w:rPr>
                <w:rFonts w:hint="default"/>
                <w:lang w:val="en-US" w:eastAsia="zh-CN"/>
              </w:rPr>
            </w:pPr>
            <w:r>
              <w:rPr>
                <w:rFonts w:hint="eastAsia"/>
                <w:lang w:val="en-US" w:eastAsia="zh-CN"/>
              </w:rPr>
              <w:t>数据接受显示</w:t>
            </w:r>
          </w:p>
        </w:tc>
        <w:tc>
          <w:tcPr>
            <w:tcW w:w="2783" w:type="dxa"/>
          </w:tcPr>
          <w:p>
            <w:pPr>
              <w:bidi w:val="0"/>
              <w:rPr>
                <w:rFonts w:hint="default"/>
                <w:lang w:val="en-US" w:eastAsia="zh-CN"/>
              </w:rPr>
            </w:pPr>
            <w:r>
              <w:rPr>
                <w:rFonts w:hint="eastAsia"/>
                <w:lang w:val="en-US" w:eastAsia="zh-CN"/>
              </w:rPr>
              <w:t>显示设备接收到的上一条485指令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M33</w:t>
            </w:r>
          </w:p>
        </w:tc>
        <w:tc>
          <w:tcPr>
            <w:tcW w:w="4309" w:type="dxa"/>
          </w:tcPr>
          <w:p>
            <w:pPr>
              <w:bidi w:val="0"/>
              <w:rPr>
                <w:rFonts w:hint="default"/>
                <w:lang w:val="en-US" w:eastAsia="zh-CN"/>
              </w:rPr>
            </w:pPr>
            <w:r>
              <w:rPr>
                <w:rFonts w:hint="eastAsia"/>
                <w:lang w:val="en-US" w:eastAsia="zh-CN"/>
              </w:rPr>
              <w:t>偏移系数</w:t>
            </w:r>
          </w:p>
        </w:tc>
        <w:tc>
          <w:tcPr>
            <w:tcW w:w="2783" w:type="dxa"/>
            <w:vAlign w:val="top"/>
          </w:tcPr>
          <w:p>
            <w:pPr>
              <w:bidi w:val="0"/>
              <w:rPr>
                <w:rFonts w:hint="default"/>
                <w:lang w:val="en-US" w:eastAsia="zh-CN"/>
              </w:rPr>
            </w:pPr>
            <w:r>
              <w:rPr>
                <w:rFonts w:hint="eastAsia"/>
                <w:lang w:val="en-US" w:eastAsia="zh-CN"/>
              </w:rPr>
              <w:t>偏移系数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M34</w:t>
            </w:r>
          </w:p>
        </w:tc>
        <w:tc>
          <w:tcPr>
            <w:tcW w:w="4309" w:type="dxa"/>
          </w:tcPr>
          <w:p>
            <w:pPr>
              <w:bidi w:val="0"/>
              <w:rPr>
                <w:rFonts w:hint="default"/>
                <w:lang w:val="en-US" w:eastAsia="zh-CN"/>
              </w:rPr>
            </w:pPr>
            <w:r>
              <w:rPr>
                <w:rFonts w:hint="eastAsia"/>
                <w:lang w:val="en-US" w:eastAsia="zh-CN"/>
              </w:rPr>
              <w:t>低流量删除值</w:t>
            </w:r>
          </w:p>
        </w:tc>
        <w:tc>
          <w:tcPr>
            <w:tcW w:w="2783" w:type="dxa"/>
            <w:vAlign w:val="top"/>
          </w:tcPr>
          <w:p>
            <w:pPr>
              <w:bidi w:val="0"/>
              <w:rPr>
                <w:rFonts w:hint="default"/>
                <w:lang w:val="en-US" w:eastAsia="zh-CN"/>
              </w:rPr>
            </w:pPr>
            <w:r>
              <w:rPr>
                <w:rFonts w:hint="eastAsia"/>
                <w:lang w:val="en-US" w:eastAsia="zh-CN"/>
              </w:rPr>
              <w:t>流量低于此设定值，不计入总流量内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M36</w:t>
            </w:r>
          </w:p>
        </w:tc>
        <w:tc>
          <w:tcPr>
            <w:tcW w:w="4309" w:type="dxa"/>
          </w:tcPr>
          <w:p>
            <w:pPr>
              <w:bidi w:val="0"/>
              <w:rPr>
                <w:rFonts w:hint="default"/>
                <w:lang w:val="en-US" w:eastAsia="zh-CN"/>
              </w:rPr>
            </w:pPr>
            <w:r>
              <w:rPr>
                <w:rFonts w:hint="eastAsia"/>
                <w:lang w:val="en-US" w:eastAsia="zh-CN"/>
              </w:rPr>
              <w:t>静态零位设置</w:t>
            </w:r>
          </w:p>
        </w:tc>
        <w:tc>
          <w:tcPr>
            <w:tcW w:w="2783" w:type="dxa"/>
          </w:tcPr>
          <w:p>
            <w:pPr>
              <w:bidi w:val="0"/>
              <w:rPr>
                <w:rFonts w:hint="default"/>
                <w:lang w:val="en-US" w:eastAsia="zh-CN"/>
              </w:rPr>
            </w:pPr>
            <w:r>
              <w:rPr>
                <w:rFonts w:hint="eastAsia"/>
                <w:lang w:val="en-US" w:eastAsia="zh-CN"/>
              </w:rPr>
              <w:t>静水调零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M37</w:t>
            </w:r>
          </w:p>
        </w:tc>
        <w:tc>
          <w:tcPr>
            <w:tcW w:w="4309" w:type="dxa"/>
          </w:tcPr>
          <w:p>
            <w:pPr>
              <w:bidi w:val="0"/>
              <w:rPr>
                <w:rFonts w:hint="default"/>
                <w:lang w:val="en-US" w:eastAsia="zh-CN"/>
              </w:rPr>
            </w:pPr>
            <w:r>
              <w:rPr>
                <w:rFonts w:hint="eastAsia"/>
                <w:lang w:val="en-US" w:eastAsia="zh-CN"/>
              </w:rPr>
              <w:t>水流方向</w:t>
            </w:r>
          </w:p>
        </w:tc>
        <w:tc>
          <w:tcPr>
            <w:tcW w:w="2783" w:type="dxa"/>
          </w:tcPr>
          <w:p>
            <w:pPr>
              <w:bidi w:val="0"/>
              <w:rPr>
                <w:rFonts w:hint="default"/>
                <w:lang w:val="en-US" w:eastAsia="zh-CN"/>
              </w:rPr>
            </w:pPr>
            <w:r>
              <w:rPr>
                <w:rFonts w:hint="eastAsia"/>
                <w:lang w:val="en-US" w:eastAsia="zh-CN"/>
              </w:rPr>
              <w:t>0为反向；1为正向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M38</w:t>
            </w:r>
          </w:p>
        </w:tc>
        <w:tc>
          <w:tcPr>
            <w:tcW w:w="4309" w:type="dxa"/>
          </w:tcPr>
          <w:p>
            <w:pPr>
              <w:bidi w:val="0"/>
              <w:rPr>
                <w:rFonts w:hint="default"/>
                <w:lang w:val="en-US" w:eastAsia="zh-CN"/>
              </w:rPr>
            </w:pPr>
            <w:r>
              <w:rPr>
                <w:rFonts w:hint="eastAsia"/>
                <w:lang w:val="en-US" w:eastAsia="zh-CN"/>
              </w:rPr>
              <w:t>低流速报警值</w:t>
            </w:r>
          </w:p>
        </w:tc>
        <w:tc>
          <w:tcPr>
            <w:tcW w:w="2783" w:type="dxa"/>
          </w:tcPr>
          <w:p>
            <w:pPr>
              <w:bidi w:val="0"/>
              <w:rPr>
                <w:rFonts w:hint="default"/>
                <w:lang w:val="en-US" w:eastAsia="zh-CN"/>
              </w:rPr>
            </w:pPr>
            <w:r>
              <w:rPr>
                <w:rFonts w:hint="eastAsia"/>
                <w:lang w:val="en-US" w:eastAsia="zh-CN"/>
              </w:rPr>
              <w:t>流速低于此数值屏幕显示报警标志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M39</w:t>
            </w:r>
          </w:p>
        </w:tc>
        <w:tc>
          <w:tcPr>
            <w:tcW w:w="4309" w:type="dxa"/>
          </w:tcPr>
          <w:p>
            <w:pPr>
              <w:bidi w:val="0"/>
              <w:rPr>
                <w:rFonts w:hint="default"/>
                <w:lang w:val="en-US" w:eastAsia="zh-CN"/>
              </w:rPr>
            </w:pPr>
            <w:r>
              <w:rPr>
                <w:rFonts w:hint="eastAsia"/>
                <w:lang w:val="en-US" w:eastAsia="zh-CN"/>
              </w:rPr>
              <w:t>高流速报警值</w:t>
            </w:r>
          </w:p>
        </w:tc>
        <w:tc>
          <w:tcPr>
            <w:tcW w:w="2783" w:type="dxa"/>
          </w:tcPr>
          <w:p>
            <w:pPr>
              <w:bidi w:val="0"/>
              <w:rPr>
                <w:rFonts w:hint="default"/>
                <w:lang w:val="en-US" w:eastAsia="zh-CN"/>
              </w:rPr>
            </w:pPr>
            <w:r>
              <w:rPr>
                <w:rFonts w:hint="eastAsia"/>
                <w:lang w:val="en-US" w:eastAsia="zh-CN"/>
              </w:rPr>
              <w:t>流速高于此数值屏幕显示报警标志</w:t>
            </w:r>
          </w:p>
        </w:tc>
      </w:tr>
    </w:tbl>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4.2使用流程</w:t>
      </w:r>
    </w:p>
    <w:p>
      <w:pPr>
        <w:widowControl w:val="0"/>
        <w:numPr>
          <w:ilvl w:val="0"/>
          <w:numId w:val="5"/>
        </w:numPr>
        <w:ind w:left="425" w:leftChars="0" w:hanging="425" w:firstLineChars="0"/>
        <w:jc w:val="both"/>
        <w:rPr>
          <w:rFonts w:ascii="宋体" w:hAnsi="宋体" w:eastAsia="宋体" w:cs="宋体"/>
          <w:sz w:val="24"/>
          <w:szCs w:val="24"/>
        </w:rPr>
      </w:pPr>
      <w:r>
        <w:rPr>
          <w:rFonts w:ascii="宋体" w:hAnsi="宋体" w:eastAsia="宋体" w:cs="宋体"/>
          <w:sz w:val="24"/>
          <w:szCs w:val="24"/>
        </w:rPr>
        <w:t>安装：将</w:t>
      </w:r>
      <w:r>
        <w:rPr>
          <w:rFonts w:hint="eastAsia" w:ascii="宋体" w:hAnsi="宋体" w:cs="宋体"/>
          <w:sz w:val="24"/>
          <w:szCs w:val="24"/>
          <w:lang w:val="en-US" w:eastAsia="zh-CN"/>
        </w:rPr>
        <w:t>设备</w:t>
      </w:r>
      <w:r>
        <w:rPr>
          <w:rFonts w:ascii="宋体" w:hAnsi="宋体" w:eastAsia="宋体" w:cs="宋体"/>
          <w:sz w:val="24"/>
          <w:szCs w:val="24"/>
        </w:rPr>
        <w:t>正确安装在待测管道上，确保</w:t>
      </w:r>
      <w:r>
        <w:rPr>
          <w:rFonts w:hint="eastAsia" w:ascii="宋体" w:hAnsi="宋体" w:cs="宋体"/>
          <w:sz w:val="24"/>
          <w:szCs w:val="24"/>
          <w:lang w:val="en-US" w:eastAsia="zh-CN"/>
        </w:rPr>
        <w:t>插入管道内的探头与管道间</w:t>
      </w:r>
      <w:r>
        <w:rPr>
          <w:rFonts w:ascii="宋体" w:hAnsi="宋体" w:eastAsia="宋体" w:cs="宋体"/>
          <w:sz w:val="24"/>
          <w:szCs w:val="24"/>
        </w:rPr>
        <w:t>没有空隙，且与管道密封良好。</w:t>
      </w:r>
    </w:p>
    <w:p>
      <w:pPr>
        <w:widowControl w:val="0"/>
        <w:numPr>
          <w:ilvl w:val="0"/>
          <w:numId w:val="5"/>
        </w:numPr>
        <w:ind w:left="425" w:leftChars="0" w:hanging="425" w:firstLineChars="0"/>
        <w:jc w:val="both"/>
        <w:rPr>
          <w:rFonts w:ascii="宋体" w:hAnsi="宋体" w:eastAsia="宋体" w:cs="宋体"/>
          <w:sz w:val="24"/>
          <w:szCs w:val="24"/>
        </w:rPr>
      </w:pPr>
      <w:r>
        <w:rPr>
          <w:rFonts w:ascii="宋体" w:hAnsi="宋体" w:eastAsia="宋体" w:cs="宋体"/>
          <w:sz w:val="24"/>
          <w:szCs w:val="24"/>
        </w:rPr>
        <w:t>连接：将传感器与显示控制器通过电缆连接，确保连接牢固可靠。</w:t>
      </w:r>
    </w:p>
    <w:p>
      <w:pPr>
        <w:widowControl w:val="0"/>
        <w:numPr>
          <w:ilvl w:val="0"/>
          <w:numId w:val="5"/>
        </w:numPr>
        <w:ind w:left="425" w:leftChars="0" w:hanging="425" w:firstLineChars="0"/>
        <w:jc w:val="both"/>
        <w:rPr>
          <w:rFonts w:hint="default" w:ascii="宋体" w:hAnsi="宋体" w:eastAsia="宋体" w:cs="宋体"/>
          <w:sz w:val="24"/>
          <w:szCs w:val="24"/>
          <w:lang w:val="en-US" w:eastAsia="zh-CN"/>
        </w:rPr>
      </w:pPr>
      <w:r>
        <w:rPr>
          <w:rFonts w:hint="eastAsia" w:ascii="宋体" w:hAnsi="宋体" w:cs="宋体"/>
          <w:sz w:val="24"/>
          <w:szCs w:val="24"/>
          <w:lang w:val="en-US" w:eastAsia="zh-CN"/>
        </w:rPr>
        <w:t>连接电源，页面显示瞬时流量与累计流量</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4.3 产品详细操作与界面介绍</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eastAsia"/>
          <w:b/>
          <w:bCs/>
          <w:lang w:val="en-US" w:eastAsia="zh-CN"/>
        </w:rPr>
      </w:pPr>
      <w:r>
        <w:rPr>
          <w:rFonts w:hint="eastAsia"/>
          <w:b/>
          <w:bCs/>
          <w:lang w:val="en-US" w:eastAsia="zh-CN"/>
        </w:rPr>
        <w:t>M00:产品主界面</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最上方为产品状态栏，依次显示报警标志、空管警告、电池电量显示、水流方向、页面数</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vertAlign w:val="baseline"/>
          <w:lang w:val="en-US" w:eastAsia="zh-CN"/>
        </w:rPr>
      </w:pPr>
      <w:r>
        <w:rPr>
          <w:rFonts w:hint="eastAsia"/>
          <w:lang w:val="en-US" w:eastAsia="zh-CN"/>
        </w:rPr>
        <w:t>下方显示总流量与瞬时流量。总流量三位小数，单位为m</w:t>
      </w:r>
      <w:r>
        <w:rPr>
          <w:rFonts w:hint="eastAsia"/>
          <w:vertAlign w:val="superscript"/>
          <w:lang w:val="en-US" w:eastAsia="zh-CN"/>
        </w:rPr>
        <w:t>3</w:t>
      </w:r>
      <w:r>
        <w:rPr>
          <w:rFonts w:hint="eastAsia"/>
          <w:vertAlign w:val="baseline"/>
          <w:lang w:val="en-US" w:eastAsia="zh-CN"/>
        </w:rPr>
        <w:t>；瞬时流量三位小数，单位为m</w:t>
      </w:r>
      <w:r>
        <w:rPr>
          <w:rFonts w:hint="eastAsia"/>
          <w:vertAlign w:val="superscript"/>
          <w:lang w:val="en-US" w:eastAsia="zh-CN"/>
        </w:rPr>
        <w:t>3</w:t>
      </w:r>
      <w:r>
        <w:rPr>
          <w:rFonts w:hint="eastAsia"/>
          <w:vertAlign w:val="baseline"/>
          <w:lang w:val="en-US" w:eastAsia="zh-CN"/>
        </w:rPr>
        <w:t>/h。总流量单位可按下SW4在m</w:t>
      </w:r>
      <w:r>
        <w:rPr>
          <w:rFonts w:hint="eastAsia"/>
          <w:vertAlign w:val="superscript"/>
          <w:lang w:val="en-US" w:eastAsia="zh-CN"/>
        </w:rPr>
        <w:t>3</w:t>
      </w:r>
      <w:r>
        <w:rPr>
          <w:rFonts w:hint="eastAsia"/>
          <w:vertAlign w:val="baseline"/>
          <w:lang w:val="en-US" w:eastAsia="zh-CN"/>
        </w:rPr>
        <w:t>和GAL之间切换。</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vertAlign w:val="baseline"/>
          <w:lang w:val="en-US" w:eastAsia="zh-CN"/>
        </w:rPr>
      </w:pPr>
      <w:r>
        <w:rPr>
          <w:rFonts w:hint="eastAsia"/>
          <w:vertAlign w:val="baseline"/>
          <w:lang w:val="en-US" w:eastAsia="zh-CN"/>
        </w:rPr>
        <w:t>按SW4，进入密码界面，具体密码不公开，如有需求，请联系我司售后</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default"/>
          <w:b/>
          <w:bCs/>
          <w:lang w:val="en-US" w:eastAsia="zh-CN"/>
        </w:rPr>
      </w:pPr>
      <w:r>
        <w:rPr>
          <w:rFonts w:hint="eastAsia"/>
          <w:b/>
          <w:bCs/>
          <w:lang w:val="en-US" w:eastAsia="zh-CN"/>
        </w:rPr>
        <w:t>M04：信号强度与电池电压</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百分比显示信号强度，实时显示电池电压</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eastAsia"/>
          <w:b/>
          <w:bCs/>
          <w:lang w:val="en-US" w:eastAsia="zh-CN"/>
        </w:rPr>
      </w:pPr>
      <w:r>
        <w:rPr>
          <w:rFonts w:hint="eastAsia"/>
          <w:b/>
          <w:bCs/>
          <w:lang w:val="en-US" w:eastAsia="zh-CN"/>
        </w:rPr>
        <w:t>M05：总传播时间和时间差</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lang w:val="en-US" w:eastAsia="zh-CN"/>
        </w:rPr>
      </w:pPr>
      <w:r>
        <w:rPr>
          <w:rFonts w:hint="eastAsia"/>
          <w:lang w:val="en-US" w:eastAsia="zh-CN"/>
        </w:rPr>
        <w:t>显示探头的传播时间与探头之间的时间差</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eastAsia"/>
          <w:b/>
          <w:bCs/>
          <w:lang w:val="en-US" w:eastAsia="zh-CN"/>
        </w:rPr>
      </w:pPr>
      <w:r>
        <w:rPr>
          <w:rFonts w:hint="eastAsia"/>
          <w:b/>
          <w:bCs/>
          <w:lang w:val="en-US" w:eastAsia="zh-CN"/>
        </w:rPr>
        <w:t>M06：时间显示</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lang w:val="en-US" w:eastAsia="zh-CN"/>
        </w:rPr>
      </w:pPr>
      <w:r>
        <w:rPr>
          <w:rFonts w:hint="eastAsia"/>
          <w:lang w:val="en-US" w:eastAsia="zh-CN"/>
        </w:rPr>
        <w:t>时间显示，按下SW4，进入修改界面，右上角的M消失，此时按下SW3,可选择00~06分别对应秒分时日月年。再次按下SW4，保存修改；按下SW3，取消修改。</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eastAsia"/>
          <w:b/>
          <w:bCs/>
          <w:lang w:val="en-US" w:eastAsia="zh-CN"/>
        </w:rPr>
      </w:pPr>
      <w:r>
        <w:rPr>
          <w:rFonts w:hint="eastAsia"/>
          <w:b/>
          <w:bCs/>
          <w:lang w:val="en-US" w:eastAsia="zh-CN"/>
        </w:rPr>
        <w:t>M07：探头距离设置模式</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lang w:val="en-US" w:eastAsia="zh-CN"/>
        </w:rPr>
      </w:pPr>
      <w:r>
        <w:rPr>
          <w:rFonts w:hint="eastAsia"/>
          <w:lang w:val="en-US" w:eastAsia="zh-CN"/>
        </w:rPr>
        <w:t>会显示AUTO或者OFF两种设置模式，按下SW4进行切换。在AUTO模式下，设备会自动根据管径计算一个数做为探头距离；在OFF模式下，设备会根据后续的M08中输入的数值来作为探头距离使用。</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eastAsia"/>
          <w:b/>
          <w:bCs/>
          <w:lang w:val="en-US" w:eastAsia="zh-CN"/>
        </w:rPr>
      </w:pPr>
      <w:r>
        <w:rPr>
          <w:rFonts w:hint="eastAsia"/>
          <w:b/>
          <w:bCs/>
          <w:lang w:val="en-US" w:eastAsia="zh-CN"/>
        </w:rPr>
        <w:t>M08：手动探头距离设置</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按下SW4进入修改界面，SW1与SW2分别为数据加减键，SW3为取消修改键，再次按下SW4为保存修改</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eastAsia"/>
          <w:b/>
          <w:bCs/>
          <w:lang w:val="en-US" w:eastAsia="zh-CN"/>
        </w:rPr>
      </w:pPr>
      <w:r>
        <w:rPr>
          <w:rFonts w:hint="eastAsia"/>
          <w:b/>
          <w:bCs/>
          <w:lang w:val="en-US" w:eastAsia="zh-CN"/>
        </w:rPr>
        <w:t>M09：芯片UID与程序版本</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芯片UID合计三页，按SW4进行翻页，左下角为页码，右下角为版本号</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eastAsia"/>
          <w:b/>
          <w:bCs/>
          <w:lang w:val="en-US" w:eastAsia="zh-CN"/>
        </w:rPr>
      </w:pPr>
      <w:r>
        <w:rPr>
          <w:rFonts w:hint="eastAsia"/>
          <w:b/>
          <w:bCs/>
          <w:lang w:val="en-US" w:eastAsia="zh-CN"/>
        </w:rPr>
        <w:t>M11：通道号/管径/探头距离</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显示通道号，管径与探头距离。按下SW4，可以修改管径。探头距离根据M07与M08的设置改变</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eastAsia"/>
          <w:b/>
          <w:bCs/>
          <w:lang w:val="en-US" w:eastAsia="zh-CN"/>
        </w:rPr>
      </w:pPr>
      <w:r>
        <w:rPr>
          <w:rFonts w:hint="eastAsia"/>
          <w:b/>
          <w:bCs/>
          <w:lang w:val="en-US" w:eastAsia="zh-CN"/>
        </w:rPr>
        <w:t>M12：采样角度/采样时间</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显示设备的采样角度与采样时间，出厂默认设置</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eastAsia"/>
          <w:b/>
          <w:bCs/>
          <w:lang w:val="en-US" w:eastAsia="zh-CN"/>
        </w:rPr>
      </w:pPr>
      <w:r>
        <w:rPr>
          <w:rFonts w:hint="eastAsia"/>
          <w:b/>
          <w:bCs/>
          <w:lang w:val="en-US" w:eastAsia="zh-CN"/>
        </w:rPr>
        <w:t>M13,M14,M15：负累计流量，每日流量，每月流量</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lang w:val="en-US" w:eastAsia="zh-CN"/>
        </w:rPr>
      </w:pPr>
      <w:r>
        <w:rPr>
          <w:rFonts w:hint="eastAsia"/>
          <w:lang w:val="en-US" w:eastAsia="zh-CN"/>
        </w:rPr>
        <w:t>按SW4清零，断电清零。单位与M00设置的单位一致</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eastAsia"/>
          <w:b/>
          <w:bCs/>
          <w:lang w:val="en-US" w:eastAsia="zh-CN"/>
        </w:rPr>
      </w:pPr>
      <w:r>
        <w:rPr>
          <w:rFonts w:hint="eastAsia"/>
          <w:b/>
          <w:bCs/>
          <w:lang w:val="en-US" w:eastAsia="zh-CN"/>
        </w:rPr>
        <w:t>M17：工作时间</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正常工作时间与空管工作时间</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eastAsia"/>
          <w:b/>
          <w:bCs/>
          <w:lang w:val="en-US" w:eastAsia="zh-CN"/>
        </w:rPr>
      </w:pPr>
      <w:r>
        <w:rPr>
          <w:rFonts w:hint="eastAsia"/>
          <w:b/>
          <w:bCs/>
          <w:lang w:val="en-US" w:eastAsia="zh-CN"/>
        </w:rPr>
        <w:t>M18：生产日期</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设备生产日期</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eastAsia"/>
          <w:b/>
          <w:bCs/>
          <w:lang w:val="en-US" w:eastAsia="zh-CN"/>
        </w:rPr>
      </w:pPr>
      <w:r>
        <w:rPr>
          <w:rFonts w:hint="eastAsia"/>
          <w:b/>
          <w:bCs/>
          <w:lang w:val="en-US" w:eastAsia="zh-CN"/>
        </w:rPr>
        <w:t>M24：设备地址</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485设备地址，按下SW4进入修改界面，SW1与SW2分别为数据加减键，SW3为取消修改键，再次按下SW4为保存修改</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eastAsia"/>
          <w:b/>
          <w:bCs/>
          <w:lang w:val="en-US" w:eastAsia="zh-CN"/>
        </w:rPr>
      </w:pPr>
      <w:r>
        <w:rPr>
          <w:rFonts w:hint="eastAsia"/>
          <w:b/>
          <w:bCs/>
          <w:lang w:val="en-US" w:eastAsia="zh-CN"/>
        </w:rPr>
        <w:t>M25：485数据发送校验波特率</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lang w:val="en-US" w:eastAsia="zh-CN"/>
        </w:rPr>
      </w:pPr>
      <w:r>
        <w:rPr>
          <w:rFonts w:hint="eastAsia"/>
          <w:lang w:val="en-US" w:eastAsia="zh-CN"/>
        </w:rPr>
        <w:t>在此界面按下SW4，设备会向外发送一条报文，串口助手选择合适的波特率即可看见。</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eastAsia"/>
          <w:b/>
          <w:bCs/>
          <w:lang w:val="en-US" w:eastAsia="zh-CN"/>
        </w:rPr>
      </w:pPr>
      <w:r>
        <w:rPr>
          <w:rFonts w:hint="eastAsia"/>
          <w:b/>
          <w:bCs/>
          <w:lang w:val="en-US" w:eastAsia="zh-CN"/>
        </w:rPr>
        <w:t>M26：数据接受显示和波特率显示</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显示上一条设备接收到的485报文，按下SW4进行翻页</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eastAsia"/>
          <w:b/>
          <w:bCs/>
          <w:lang w:val="en-US" w:eastAsia="zh-CN"/>
        </w:rPr>
      </w:pPr>
      <w:r>
        <w:rPr>
          <w:rFonts w:hint="eastAsia"/>
          <w:b/>
          <w:bCs/>
          <w:lang w:val="en-US" w:eastAsia="zh-CN"/>
        </w:rPr>
        <w:t>M33：偏移系数</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vertAlign w:val="baseline"/>
          <w:lang w:val="en-US" w:eastAsia="zh-CN"/>
        </w:rPr>
      </w:pPr>
      <w:r>
        <w:rPr>
          <w:rFonts w:hint="eastAsia"/>
          <w:lang w:val="en-US" w:eastAsia="zh-CN"/>
        </w:rPr>
        <w:t>设备偏移系数，</w:t>
      </w:r>
      <w:r>
        <w:rPr>
          <w:rFonts w:hint="eastAsia"/>
          <w:vertAlign w:val="baseline"/>
          <w:lang w:val="en-US" w:eastAsia="zh-CN"/>
        </w:rPr>
        <w:t>按SW4，进入密码界面，具体密码不公开，如有需求，请联系我司售后</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eastAsia"/>
          <w:b/>
          <w:bCs/>
          <w:lang w:val="en-US" w:eastAsia="zh-CN"/>
        </w:rPr>
      </w:pPr>
      <w:r>
        <w:rPr>
          <w:rFonts w:hint="eastAsia"/>
          <w:b/>
          <w:bCs/>
          <w:lang w:val="en-US" w:eastAsia="zh-CN"/>
        </w:rPr>
        <w:t>M34：低流量删除值</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vertAlign w:val="baseline"/>
          <w:lang w:val="en-US" w:eastAsia="zh-CN"/>
        </w:rPr>
      </w:pPr>
      <w:r>
        <w:rPr>
          <w:rFonts w:hint="eastAsia"/>
          <w:vertAlign w:val="baseline"/>
          <w:lang w:val="en-US" w:eastAsia="zh-CN"/>
        </w:rPr>
        <w:t>当流速低于此界面设定值时，总流量不累加。按SW4，进入密码界面，具体密码不公开，如有需求，请联系我司售后</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default"/>
          <w:b/>
          <w:bCs/>
          <w:lang w:val="en-US" w:eastAsia="zh-CN"/>
        </w:rPr>
      </w:pPr>
      <w:r>
        <w:rPr>
          <w:rFonts w:hint="eastAsia"/>
          <w:b/>
          <w:bCs/>
          <w:lang w:val="en-US" w:eastAsia="zh-CN"/>
        </w:rPr>
        <w:t>M36：静态零位设置</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vertAlign w:val="baseline"/>
          <w:lang w:val="en-US" w:eastAsia="zh-CN"/>
        </w:rPr>
      </w:pPr>
      <w:r>
        <w:rPr>
          <w:rFonts w:hint="eastAsia"/>
          <w:lang w:val="en-US" w:eastAsia="zh-CN"/>
        </w:rPr>
        <w:t>在静水状态下若有流量数值可通过此设置界面来调零，</w:t>
      </w:r>
      <w:r>
        <w:rPr>
          <w:rFonts w:hint="eastAsia"/>
          <w:vertAlign w:val="baseline"/>
          <w:lang w:val="en-US" w:eastAsia="zh-CN"/>
        </w:rPr>
        <w:t>按SW4，进入密码界面，具体密码不公开，如有需求，请联系我司售后</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eastAsia"/>
          <w:b/>
          <w:bCs/>
          <w:lang w:val="en-US" w:eastAsia="zh-CN"/>
        </w:rPr>
      </w:pPr>
      <w:r>
        <w:rPr>
          <w:rFonts w:hint="eastAsia"/>
          <w:b/>
          <w:bCs/>
          <w:lang w:val="en-US" w:eastAsia="zh-CN"/>
        </w:rPr>
        <w:t>M37：水流方向</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按SW3切换0和1，0为正向，1为反向</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default"/>
          <w:b/>
          <w:bCs/>
          <w:lang w:val="en-US" w:eastAsia="zh-CN"/>
        </w:rPr>
      </w:pPr>
      <w:r>
        <w:rPr>
          <w:rFonts w:hint="eastAsia"/>
          <w:b/>
          <w:bCs/>
          <w:lang w:val="en-US" w:eastAsia="zh-CN"/>
        </w:rPr>
        <w:t>M38：低流速报警值</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瞬时流量低于此设置界面设置值时，会在M00界面最上方左侧显示报警标志。按下SW4进入修改界面，SW1与SW2分别为数据加减键，SW3为取消修改键，再次按下SW4为保存修改。</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default"/>
          <w:b/>
          <w:bCs/>
          <w:lang w:val="en-US" w:eastAsia="zh-CN"/>
        </w:rPr>
      </w:pPr>
      <w:r>
        <w:rPr>
          <w:rFonts w:hint="eastAsia"/>
          <w:b/>
          <w:bCs/>
          <w:lang w:val="en-US" w:eastAsia="zh-CN"/>
        </w:rPr>
        <w:t>M39：高流速报警值</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瞬时流量高于此设置界面设置值时，会在M00界面最上方左侧显示报警标志。按下SW4进入修改界面，SW1与SW2分别为数据加减键，SW3为取消修改键，再次按下SW4为保存修改。</w:t>
      </w:r>
    </w:p>
    <w:p>
      <w:pPr>
        <w:numPr>
          <w:ilvl w:val="0"/>
          <w:numId w:val="2"/>
        </w:numPr>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通讯协议</w:t>
      </w:r>
    </w:p>
    <w:p>
      <w:pPr>
        <w:keepNext w:val="0"/>
        <w:keepLines w:val="0"/>
        <w:pageBreakBefore w:val="0"/>
        <w:widowControl w:val="0"/>
        <w:numPr>
          <w:ilvl w:val="0"/>
          <w:numId w:val="0"/>
        </w:numPr>
        <w:kinsoku/>
        <w:wordWrap/>
        <w:overflowPunct/>
        <w:topLinePunct w:val="0"/>
        <w:autoSpaceDE/>
        <w:autoSpaceDN/>
        <w:bidi w:val="0"/>
        <w:adjustRightInd/>
        <w:snapToGrid/>
        <w:ind w:leftChars="0" w:firstLine="36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6"/>
          <w:szCs w:val="36"/>
          <w:lang w:val="en-US" w:eastAsia="zh-CN"/>
        </w:rPr>
        <w:t>5.1</w:t>
      </w:r>
      <w:r>
        <w:rPr>
          <w:rFonts w:hint="eastAsia" w:ascii="黑体" w:hAnsi="黑体" w:eastAsia="黑体" w:cs="黑体"/>
          <w:b/>
          <w:bCs/>
          <w:sz w:val="30"/>
          <w:szCs w:val="30"/>
          <w:lang w:val="en-US" w:eastAsia="zh-CN"/>
        </w:rPr>
        <w:t xml:space="preserve"> 通讯基本参数</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5"/>
        <w:gridCol w:w="47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noWrap w:val="0"/>
            <w:vAlign w:val="top"/>
          </w:tcPr>
          <w:p>
            <w:pPr>
              <w:rPr>
                <w:rFonts w:hint="eastAsia" w:ascii="宋体" w:hAnsi="宋体" w:eastAsia="宋体" w:cs="宋体"/>
                <w:b/>
                <w:color w:val="000000"/>
                <w:sz w:val="24"/>
                <w:szCs w:val="24"/>
              </w:rPr>
            </w:pPr>
            <w:r>
              <w:rPr>
                <w:rFonts w:hint="eastAsia" w:ascii="宋体" w:hAnsi="宋体" w:eastAsia="宋体" w:cs="宋体"/>
                <w:b/>
                <w:color w:val="000000"/>
                <w:sz w:val="24"/>
                <w:szCs w:val="24"/>
              </w:rPr>
              <w:t>参数</w:t>
            </w:r>
          </w:p>
        </w:tc>
        <w:tc>
          <w:tcPr>
            <w:tcW w:w="4732" w:type="dxa"/>
            <w:noWrap w:val="0"/>
            <w:vAlign w:val="top"/>
          </w:tcPr>
          <w:p>
            <w:pPr>
              <w:rPr>
                <w:rFonts w:hint="eastAsia" w:ascii="宋体" w:hAnsi="宋体" w:eastAsia="宋体" w:cs="宋体"/>
                <w:b/>
                <w:color w:val="000000"/>
                <w:sz w:val="24"/>
                <w:szCs w:val="24"/>
              </w:rPr>
            </w:pPr>
            <w:r>
              <w:rPr>
                <w:rFonts w:hint="eastAsia" w:ascii="宋体" w:hAnsi="宋体" w:eastAsia="宋体" w:cs="宋体"/>
                <w:b/>
                <w:color w:val="000000"/>
                <w:sz w:val="24"/>
                <w:szCs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noWrap w:val="0"/>
            <w:vAlign w:val="top"/>
          </w:tcPr>
          <w:p>
            <w:pP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编码</w:t>
            </w:r>
          </w:p>
        </w:tc>
        <w:tc>
          <w:tcPr>
            <w:tcW w:w="4732"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8位二进制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noWrap w:val="0"/>
            <w:vAlign w:val="top"/>
          </w:tcPr>
          <w:p>
            <w:pP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数据位</w:t>
            </w:r>
          </w:p>
        </w:tc>
        <w:tc>
          <w:tcPr>
            <w:tcW w:w="4732"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8位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noWrap w:val="0"/>
            <w:vAlign w:val="top"/>
          </w:tcPr>
          <w:p>
            <w:pP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奇偶校验位</w:t>
            </w:r>
          </w:p>
        </w:tc>
        <w:tc>
          <w:tcPr>
            <w:tcW w:w="4732"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noWrap w:val="0"/>
            <w:vAlign w:val="top"/>
          </w:tcPr>
          <w:p>
            <w:pP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停止位</w:t>
            </w:r>
          </w:p>
        </w:tc>
        <w:tc>
          <w:tcPr>
            <w:tcW w:w="4732"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1位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noWrap w:val="0"/>
            <w:vAlign w:val="top"/>
          </w:tcPr>
          <w:p>
            <w:pP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错误校准</w:t>
            </w:r>
          </w:p>
        </w:tc>
        <w:tc>
          <w:tcPr>
            <w:tcW w:w="4732"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CRC冗长循环码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noWrap w:val="0"/>
            <w:vAlign w:val="top"/>
          </w:tcPr>
          <w:p>
            <w:pP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波特率</w:t>
            </w:r>
          </w:p>
        </w:tc>
        <w:tc>
          <w:tcPr>
            <w:tcW w:w="4732"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2400bps/4800bps/9600bps可设，出厂默认为9600bps</w:t>
            </w:r>
          </w:p>
        </w:tc>
      </w:tr>
    </w:tbl>
    <w:p>
      <w:pPr>
        <w:keepNext w:val="0"/>
        <w:keepLines w:val="0"/>
        <w:pageBreakBefore w:val="0"/>
        <w:widowControl w:val="0"/>
        <w:numPr>
          <w:ilvl w:val="0"/>
          <w:numId w:val="0"/>
        </w:numPr>
        <w:kinsoku/>
        <w:wordWrap/>
        <w:overflowPunct/>
        <w:topLinePunct w:val="0"/>
        <w:autoSpaceDE/>
        <w:autoSpaceDN/>
        <w:bidi w:val="0"/>
        <w:adjustRightInd/>
        <w:snapToGrid/>
        <w:ind w:leftChars="0"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5.2 数据帧格式定义</w:t>
      </w:r>
    </w:p>
    <w:p>
      <w:pPr>
        <w:pStyle w:val="4"/>
        <w:rPr>
          <w:rFonts w:hint="eastAsia" w:ascii="宋体" w:hAnsi="宋体" w:eastAsia="宋体" w:cs="宋体"/>
          <w:color w:val="000000"/>
        </w:rPr>
      </w:pPr>
      <w:r>
        <w:rPr>
          <w:rFonts w:hint="eastAsia" w:ascii="宋体" w:hAnsi="宋体" w:eastAsia="宋体" w:cs="宋体"/>
          <w:color w:val="000000"/>
        </w:rPr>
        <w:t>采用Modbus-RTU通讯规约，格式如下：</w:t>
      </w:r>
    </w:p>
    <w:p>
      <w:pPr>
        <w:pStyle w:val="4"/>
        <w:rPr>
          <w:rFonts w:hint="eastAsia" w:ascii="宋体" w:hAnsi="宋体" w:eastAsia="宋体" w:cs="宋体"/>
          <w:color w:val="000000"/>
        </w:rPr>
      </w:pPr>
      <w:r>
        <w:rPr>
          <w:rFonts w:hint="eastAsia" w:ascii="宋体" w:hAnsi="宋体" w:eastAsia="宋体" w:cs="宋体"/>
          <w:color w:val="000000"/>
        </w:rPr>
        <w:t>初始结构≥4字节的时间</w:t>
      </w:r>
    </w:p>
    <w:p>
      <w:pPr>
        <w:pStyle w:val="4"/>
        <w:rPr>
          <w:rFonts w:hint="eastAsia" w:ascii="宋体" w:hAnsi="宋体" w:eastAsia="宋体" w:cs="宋体"/>
          <w:color w:val="000000"/>
        </w:rPr>
      </w:pPr>
      <w:r>
        <w:rPr>
          <w:rFonts w:hint="eastAsia" w:ascii="宋体" w:hAnsi="宋体" w:eastAsia="宋体" w:cs="宋体"/>
          <w:color w:val="000000"/>
        </w:rPr>
        <w:t>地址码=1字节</w:t>
      </w:r>
    </w:p>
    <w:p>
      <w:pPr>
        <w:pStyle w:val="4"/>
        <w:rPr>
          <w:rFonts w:hint="eastAsia" w:ascii="宋体" w:hAnsi="宋体" w:eastAsia="宋体" w:cs="宋体"/>
          <w:color w:val="000000"/>
        </w:rPr>
      </w:pPr>
      <w:r>
        <w:rPr>
          <w:rFonts w:hint="eastAsia" w:ascii="宋体" w:hAnsi="宋体" w:eastAsia="宋体" w:cs="宋体"/>
          <w:color w:val="000000"/>
        </w:rPr>
        <w:t>功能码=1字节</w:t>
      </w:r>
    </w:p>
    <w:p>
      <w:pPr>
        <w:pStyle w:val="4"/>
        <w:rPr>
          <w:rFonts w:hint="eastAsia" w:ascii="宋体" w:hAnsi="宋体" w:eastAsia="宋体" w:cs="宋体"/>
          <w:color w:val="000000"/>
        </w:rPr>
      </w:pPr>
      <w:r>
        <w:rPr>
          <w:rFonts w:hint="eastAsia" w:ascii="宋体" w:hAnsi="宋体" w:eastAsia="宋体" w:cs="宋体"/>
          <w:color w:val="000000"/>
        </w:rPr>
        <w:t>数据区=N字节</w:t>
      </w:r>
    </w:p>
    <w:p>
      <w:pPr>
        <w:pStyle w:val="4"/>
        <w:rPr>
          <w:rFonts w:hint="eastAsia" w:ascii="宋体" w:hAnsi="宋体" w:eastAsia="宋体" w:cs="宋体"/>
          <w:color w:val="000000"/>
        </w:rPr>
      </w:pPr>
      <w:r>
        <w:rPr>
          <w:rFonts w:hint="eastAsia" w:ascii="宋体" w:hAnsi="宋体" w:eastAsia="宋体" w:cs="宋体"/>
          <w:color w:val="000000"/>
        </w:rPr>
        <w:t>错误校验=16位CRC码</w:t>
      </w:r>
    </w:p>
    <w:p>
      <w:pPr>
        <w:pStyle w:val="4"/>
        <w:rPr>
          <w:rFonts w:hint="eastAsia" w:ascii="宋体" w:hAnsi="宋体" w:eastAsia="宋体" w:cs="宋体"/>
          <w:color w:val="000000"/>
        </w:rPr>
      </w:pPr>
      <w:r>
        <w:rPr>
          <w:rFonts w:hint="eastAsia" w:ascii="宋体" w:hAnsi="宋体" w:eastAsia="宋体" w:cs="宋体"/>
          <w:color w:val="000000"/>
        </w:rPr>
        <w:t>结束结构≥4字节的时间</w:t>
      </w:r>
    </w:p>
    <w:p>
      <w:pPr>
        <w:pStyle w:val="4"/>
        <w:rPr>
          <w:rFonts w:hint="eastAsia" w:ascii="宋体" w:hAnsi="宋体" w:eastAsia="宋体" w:cs="宋体"/>
          <w:color w:val="000000"/>
        </w:rPr>
      </w:pPr>
      <w:r>
        <w:rPr>
          <w:rFonts w:hint="eastAsia" w:ascii="宋体" w:hAnsi="宋体" w:eastAsia="宋体" w:cs="宋体"/>
          <w:color w:val="000000"/>
        </w:rPr>
        <w:t>地址码：为变送器的功能指示，本变送器只用到功能码 0x03(读取寄存器数据)。</w:t>
      </w:r>
    </w:p>
    <w:p>
      <w:pPr>
        <w:pStyle w:val="4"/>
        <w:rPr>
          <w:rFonts w:hint="eastAsia" w:ascii="宋体" w:hAnsi="宋体" w:eastAsia="宋体" w:cs="宋体"/>
          <w:color w:val="000000"/>
        </w:rPr>
      </w:pPr>
      <w:r>
        <w:rPr>
          <w:rFonts w:hint="eastAsia" w:ascii="宋体" w:hAnsi="宋体" w:eastAsia="宋体" w:cs="宋体"/>
          <w:color w:val="000000"/>
        </w:rPr>
        <w:t>数据区：数据区是具体地址，在通讯网络中是唯一的(出厂默认0x01)。</w:t>
      </w:r>
    </w:p>
    <w:p>
      <w:pPr>
        <w:pStyle w:val="4"/>
        <w:rPr>
          <w:rFonts w:hint="eastAsia" w:ascii="宋体" w:hAnsi="宋体" w:eastAsia="宋体" w:cs="宋体"/>
          <w:color w:val="000000"/>
        </w:rPr>
      </w:pPr>
      <w:r>
        <w:rPr>
          <w:rFonts w:hint="eastAsia" w:ascii="宋体" w:hAnsi="宋体" w:eastAsia="宋体" w:cs="宋体"/>
          <w:color w:val="000000"/>
        </w:rPr>
        <w:t>功能码：主机所发指令通讯数据，注意16bits数据高字节在前！</w:t>
      </w:r>
    </w:p>
    <w:p>
      <w:pPr>
        <w:pStyle w:val="4"/>
        <w:rPr>
          <w:rFonts w:hint="eastAsia" w:ascii="宋体" w:hAnsi="宋体" w:eastAsia="宋体" w:cs="宋体"/>
          <w:color w:val="000000"/>
        </w:rPr>
      </w:pPr>
      <w:r>
        <w:rPr>
          <w:rFonts w:hint="eastAsia" w:ascii="宋体" w:hAnsi="宋体" w:eastAsia="宋体" w:cs="宋体"/>
          <w:color w:val="000000"/>
        </w:rPr>
        <w:t>CRC码：二字节的校验码。</w:t>
      </w:r>
    </w:p>
    <w:p>
      <w:pPr>
        <w:pStyle w:val="4"/>
        <w:rPr>
          <w:rFonts w:hint="eastAsia" w:ascii="宋体" w:hAnsi="宋体" w:eastAsia="宋体" w:cs="宋体"/>
          <w:color w:val="000000"/>
        </w:rPr>
      </w:pPr>
      <w:r>
        <w:rPr>
          <w:rFonts w:hint="eastAsia" w:ascii="宋体" w:hAnsi="宋体" w:eastAsia="宋体" w:cs="宋体"/>
          <w:color w:val="000000"/>
        </w:rPr>
        <w:t>问询帧</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0"/>
        <w:gridCol w:w="1100"/>
        <w:gridCol w:w="1383"/>
        <w:gridCol w:w="1100"/>
        <w:gridCol w:w="1100"/>
        <w:gridCol w:w="11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地址码</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功能码</w:t>
            </w:r>
          </w:p>
        </w:tc>
        <w:tc>
          <w:tcPr>
            <w:tcW w:w="1383"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寄存器</w:t>
            </w:r>
          </w:p>
          <w:p>
            <w:pPr>
              <w:jc w:val="left"/>
              <w:rPr>
                <w:rFonts w:hint="eastAsia" w:ascii="宋体" w:hAnsi="宋体" w:eastAsia="宋体" w:cs="宋体"/>
                <w:color w:val="000000"/>
              </w:rPr>
            </w:pPr>
            <w:r>
              <w:rPr>
                <w:rFonts w:hint="eastAsia" w:ascii="宋体" w:hAnsi="宋体" w:eastAsia="宋体" w:cs="宋体"/>
                <w:color w:val="000000"/>
              </w:rPr>
              <w:t>起始地址</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寄存器</w:t>
            </w:r>
          </w:p>
          <w:p>
            <w:pPr>
              <w:jc w:val="left"/>
              <w:rPr>
                <w:rFonts w:hint="eastAsia" w:ascii="宋体" w:hAnsi="宋体" w:eastAsia="宋体" w:cs="宋体"/>
                <w:color w:val="000000"/>
              </w:rPr>
            </w:pPr>
            <w:r>
              <w:rPr>
                <w:rFonts w:hint="eastAsia" w:ascii="宋体" w:hAnsi="宋体" w:eastAsia="宋体" w:cs="宋体"/>
                <w:color w:val="000000"/>
              </w:rPr>
              <w:t>长度</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校验码</w:t>
            </w:r>
          </w:p>
          <w:p>
            <w:pPr>
              <w:jc w:val="left"/>
              <w:rPr>
                <w:rFonts w:hint="eastAsia" w:ascii="宋体" w:hAnsi="宋体" w:eastAsia="宋体" w:cs="宋体"/>
                <w:color w:val="000000"/>
              </w:rPr>
            </w:pPr>
            <w:r>
              <w:rPr>
                <w:rFonts w:hint="eastAsia" w:ascii="宋体" w:hAnsi="宋体" w:eastAsia="宋体" w:cs="宋体"/>
                <w:color w:val="000000"/>
              </w:rPr>
              <w:t>低位</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校验码</w:t>
            </w:r>
          </w:p>
          <w:p>
            <w:pPr>
              <w:jc w:val="left"/>
              <w:rPr>
                <w:rFonts w:hint="eastAsia" w:ascii="宋体" w:hAnsi="宋体" w:eastAsia="宋体" w:cs="宋体"/>
                <w:color w:val="000000"/>
              </w:rPr>
            </w:pPr>
            <w:r>
              <w:rPr>
                <w:rFonts w:hint="eastAsia" w:ascii="宋体" w:hAnsi="宋体" w:eastAsia="宋体" w:cs="宋体"/>
                <w:color w:val="000000"/>
              </w:rPr>
              <w:t>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1字节</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1字节</w:t>
            </w:r>
          </w:p>
        </w:tc>
        <w:tc>
          <w:tcPr>
            <w:tcW w:w="1383"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2字节</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2字节</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1字节</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1字节</w:t>
            </w:r>
          </w:p>
        </w:tc>
      </w:tr>
    </w:tbl>
    <w:p>
      <w:pPr>
        <w:rPr>
          <w:rFonts w:hint="eastAsia" w:ascii="宋体" w:hAnsi="宋体" w:eastAsia="宋体" w:cs="宋体"/>
          <w:color w:val="000000"/>
        </w:rPr>
      </w:pPr>
      <w:r>
        <w:rPr>
          <w:rFonts w:hint="eastAsia" w:ascii="宋体" w:hAnsi="宋体" w:eastAsia="宋体" w:cs="宋体"/>
          <w:color w:val="000000"/>
        </w:rPr>
        <w:tab/>
      </w:r>
      <w:r>
        <w:rPr>
          <w:rFonts w:hint="eastAsia" w:ascii="宋体" w:hAnsi="宋体" w:eastAsia="宋体" w:cs="宋体"/>
          <w:color w:val="000000"/>
        </w:rPr>
        <w:t>应答帧</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8"/>
        <w:gridCol w:w="1147"/>
        <w:gridCol w:w="1147"/>
        <w:gridCol w:w="1147"/>
        <w:gridCol w:w="1147"/>
        <w:gridCol w:w="11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8" w:type="dxa"/>
            <w:noWrap w:val="0"/>
            <w:vAlign w:val="top"/>
          </w:tcPr>
          <w:p>
            <w:pPr>
              <w:rPr>
                <w:rFonts w:hint="eastAsia" w:ascii="宋体" w:hAnsi="宋体" w:eastAsia="宋体" w:cs="宋体"/>
                <w:color w:val="000000"/>
              </w:rPr>
            </w:pPr>
            <w:r>
              <w:rPr>
                <w:rFonts w:hint="eastAsia" w:ascii="宋体" w:hAnsi="宋体" w:eastAsia="宋体" w:cs="宋体"/>
                <w:color w:val="000000"/>
              </w:rPr>
              <w:t>地址码</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功能码</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有效</w:t>
            </w:r>
          </w:p>
          <w:p>
            <w:pPr>
              <w:rPr>
                <w:rFonts w:hint="eastAsia" w:ascii="宋体" w:hAnsi="宋体" w:eastAsia="宋体" w:cs="宋体"/>
                <w:color w:val="000000"/>
              </w:rPr>
            </w:pPr>
            <w:r>
              <w:rPr>
                <w:rFonts w:hint="eastAsia" w:ascii="宋体" w:hAnsi="宋体" w:eastAsia="宋体" w:cs="宋体"/>
                <w:color w:val="000000"/>
              </w:rPr>
              <w:t>字节数</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第一</w:t>
            </w:r>
          </w:p>
          <w:p>
            <w:pPr>
              <w:rPr>
                <w:rFonts w:hint="eastAsia" w:ascii="宋体" w:hAnsi="宋体" w:eastAsia="宋体" w:cs="宋体"/>
                <w:color w:val="000000"/>
              </w:rPr>
            </w:pPr>
            <w:r>
              <w:rPr>
                <w:rFonts w:hint="eastAsia" w:ascii="宋体" w:hAnsi="宋体" w:eastAsia="宋体" w:cs="宋体"/>
                <w:color w:val="000000"/>
              </w:rPr>
              <w:t>数据区</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第二</w:t>
            </w:r>
          </w:p>
          <w:p>
            <w:pPr>
              <w:rPr>
                <w:rFonts w:hint="eastAsia" w:ascii="宋体" w:hAnsi="宋体" w:eastAsia="宋体" w:cs="宋体"/>
                <w:color w:val="000000"/>
              </w:rPr>
            </w:pPr>
            <w:r>
              <w:rPr>
                <w:rFonts w:hint="eastAsia" w:ascii="宋体" w:hAnsi="宋体" w:eastAsia="宋体" w:cs="宋体"/>
                <w:color w:val="000000"/>
              </w:rPr>
              <w:t>数据区</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第N</w:t>
            </w:r>
          </w:p>
          <w:p>
            <w:pPr>
              <w:rPr>
                <w:rFonts w:hint="eastAsia" w:ascii="宋体" w:hAnsi="宋体" w:eastAsia="宋体" w:cs="宋体"/>
                <w:color w:val="000000"/>
              </w:rPr>
            </w:pPr>
            <w:r>
              <w:rPr>
                <w:rFonts w:hint="eastAsia" w:ascii="宋体" w:hAnsi="宋体" w:eastAsia="宋体" w:cs="宋体"/>
                <w:color w:val="000000"/>
              </w:rPr>
              <w:t>数据区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8" w:type="dxa"/>
            <w:noWrap w:val="0"/>
            <w:vAlign w:val="top"/>
          </w:tcPr>
          <w:p>
            <w:pPr>
              <w:rPr>
                <w:rFonts w:hint="eastAsia" w:ascii="宋体" w:hAnsi="宋体" w:eastAsia="宋体" w:cs="宋体"/>
                <w:color w:val="000000"/>
              </w:rPr>
            </w:pPr>
            <w:r>
              <w:rPr>
                <w:rFonts w:hint="eastAsia" w:ascii="宋体" w:hAnsi="宋体" w:eastAsia="宋体" w:cs="宋体"/>
                <w:color w:val="000000"/>
              </w:rPr>
              <w:t>1字节</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1字节</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1字节</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2字节</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2字节</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2字节</w:t>
            </w:r>
          </w:p>
        </w:tc>
      </w:tr>
    </w:tbl>
    <w:p>
      <w:pPr>
        <w:pStyle w:val="2"/>
        <w:keepNext/>
        <w:keepLines/>
        <w:pageBreakBefore w:val="0"/>
        <w:widowControl w:val="0"/>
        <w:numPr>
          <w:ilvl w:val="1"/>
          <w:numId w:val="0"/>
        </w:numPr>
        <w:kinsoku/>
        <w:wordWrap/>
        <w:overflowPunct/>
        <w:topLinePunct w:val="0"/>
        <w:autoSpaceDE/>
        <w:autoSpaceDN/>
        <w:bidi w:val="0"/>
        <w:adjustRightInd/>
        <w:snapToGrid/>
        <w:spacing w:before="0" w:after="0"/>
        <w:ind w:leftChars="0" w:firstLine="301" w:firstLineChars="100"/>
        <w:textAlignment w:val="auto"/>
        <w:rPr>
          <w:rFonts w:hint="default" w:ascii="黑体" w:hAnsi="黑体" w:cs="黑体"/>
          <w:b/>
          <w:bCs/>
          <w:color w:val="000000"/>
          <w:lang w:val="en-US" w:eastAsia="zh-CN"/>
        </w:rPr>
      </w:pPr>
      <w:r>
        <w:rPr>
          <w:rFonts w:hint="eastAsia" w:ascii="黑体" w:hAnsi="黑体" w:cs="黑体"/>
          <w:b/>
          <w:bCs/>
          <w:color w:val="000000"/>
          <w:lang w:val="en-US" w:eastAsia="zh-CN"/>
        </w:rPr>
        <w:t>寄存器地址</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89"/>
        <w:gridCol w:w="2087"/>
        <w:gridCol w:w="2270"/>
        <w:gridCol w:w="2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pPr>
              <w:rPr>
                <w:rFonts w:hint="default"/>
                <w:vertAlign w:val="baseline"/>
                <w:lang w:val="en-US" w:eastAsia="zh-CN"/>
              </w:rPr>
            </w:pPr>
            <w:r>
              <w:rPr>
                <w:rFonts w:hint="eastAsia"/>
                <w:vertAlign w:val="baseline"/>
                <w:lang w:val="en-US" w:eastAsia="zh-CN"/>
              </w:rPr>
              <w:t>寄存器地址</w:t>
            </w:r>
          </w:p>
        </w:tc>
        <w:tc>
          <w:tcPr>
            <w:tcW w:w="2130" w:type="dxa"/>
          </w:tcPr>
          <w:p>
            <w:pPr>
              <w:rPr>
                <w:rFonts w:hint="default"/>
                <w:vertAlign w:val="baseline"/>
                <w:lang w:val="en-US" w:eastAsia="zh-CN"/>
              </w:rPr>
            </w:pPr>
            <w:r>
              <w:rPr>
                <w:rFonts w:hint="eastAsia"/>
                <w:vertAlign w:val="baseline"/>
                <w:lang w:val="en-US" w:eastAsia="zh-CN"/>
              </w:rPr>
              <w:t>PLC组态地址</w:t>
            </w:r>
          </w:p>
        </w:tc>
        <w:tc>
          <w:tcPr>
            <w:tcW w:w="2131" w:type="dxa"/>
          </w:tcPr>
          <w:p>
            <w:pPr>
              <w:rPr>
                <w:rFonts w:hint="default"/>
                <w:vertAlign w:val="baseline"/>
                <w:lang w:val="en-US" w:eastAsia="zh-CN"/>
              </w:rPr>
            </w:pPr>
            <w:r>
              <w:rPr>
                <w:rFonts w:hint="eastAsia"/>
                <w:vertAlign w:val="baseline"/>
                <w:lang w:val="en-US" w:eastAsia="zh-CN"/>
              </w:rPr>
              <w:t>内容</w:t>
            </w:r>
          </w:p>
        </w:tc>
        <w:tc>
          <w:tcPr>
            <w:tcW w:w="2131" w:type="dxa"/>
          </w:tcPr>
          <w:p>
            <w:pPr>
              <w:rPr>
                <w:rFonts w:hint="default"/>
                <w:vertAlign w:val="baseline"/>
                <w:lang w:val="en-US" w:eastAsia="zh-CN"/>
              </w:rPr>
            </w:pPr>
            <w:r>
              <w:rPr>
                <w:rFonts w:hint="eastAsia"/>
                <w:vertAlign w:val="baseline"/>
                <w:lang w:val="en-US" w:eastAsia="zh-CN"/>
              </w:rPr>
              <w:t>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pPr>
              <w:rPr>
                <w:rFonts w:hint="default"/>
                <w:vertAlign w:val="baseline"/>
                <w:lang w:val="en-US" w:eastAsia="zh-CN"/>
              </w:rPr>
            </w:pPr>
            <w:r>
              <w:rPr>
                <w:rFonts w:hint="eastAsia"/>
                <w:vertAlign w:val="baseline"/>
                <w:lang w:val="en-US" w:eastAsia="zh-CN"/>
              </w:rPr>
              <w:t>0x10</w:t>
            </w:r>
          </w:p>
        </w:tc>
        <w:tc>
          <w:tcPr>
            <w:tcW w:w="2130" w:type="dxa"/>
          </w:tcPr>
          <w:p>
            <w:pPr>
              <w:rPr>
                <w:rFonts w:hint="default"/>
                <w:vertAlign w:val="baseline"/>
                <w:lang w:val="en-US" w:eastAsia="zh-CN"/>
              </w:rPr>
            </w:pPr>
            <w:r>
              <w:rPr>
                <w:rFonts w:hint="eastAsia"/>
                <w:vertAlign w:val="baseline"/>
                <w:lang w:val="en-US" w:eastAsia="zh-CN"/>
              </w:rPr>
              <w:t>40011</w:t>
            </w:r>
          </w:p>
        </w:tc>
        <w:tc>
          <w:tcPr>
            <w:tcW w:w="2131" w:type="dxa"/>
            <w:vAlign w:val="top"/>
          </w:tcPr>
          <w:p>
            <w:pPr>
              <w:rPr>
                <w:rFonts w:hint="eastAsia"/>
                <w:vertAlign w:val="baseline"/>
                <w:lang w:val="en-US" w:eastAsia="zh-CN"/>
              </w:rPr>
            </w:pPr>
            <w:r>
              <w:rPr>
                <w:rFonts w:hint="eastAsia"/>
                <w:vertAlign w:val="baseline"/>
                <w:lang w:val="en-US" w:eastAsia="zh-CN"/>
              </w:rPr>
              <w:t>探头距离</w:t>
            </w:r>
          </w:p>
        </w:tc>
        <w:tc>
          <w:tcPr>
            <w:tcW w:w="2131" w:type="dxa"/>
          </w:tcPr>
          <w:p>
            <w:pPr>
              <w:rPr>
                <w:rFonts w:hint="default"/>
                <w:vertAlign w:val="baseline"/>
                <w:lang w:val="en-US" w:eastAsia="zh-CN"/>
              </w:rPr>
            </w:pPr>
            <w:r>
              <w:rPr>
                <w:rFonts w:hint="eastAsia"/>
                <w:vertAlign w:val="baseline"/>
                <w:lang w:val="en-US" w:eastAsia="zh-CN"/>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pPr>
              <w:rPr>
                <w:rFonts w:hint="default"/>
                <w:vertAlign w:val="baseline"/>
                <w:lang w:val="en-US" w:eastAsia="zh-CN"/>
              </w:rPr>
            </w:pPr>
            <w:r>
              <w:rPr>
                <w:rFonts w:hint="eastAsia"/>
                <w:vertAlign w:val="baseline"/>
                <w:lang w:val="en-US" w:eastAsia="zh-CN"/>
              </w:rPr>
              <w:t>0x1a</w:t>
            </w:r>
          </w:p>
        </w:tc>
        <w:tc>
          <w:tcPr>
            <w:tcW w:w="2130" w:type="dxa"/>
          </w:tcPr>
          <w:p>
            <w:pPr>
              <w:rPr>
                <w:rFonts w:hint="default"/>
                <w:vertAlign w:val="baseline"/>
                <w:lang w:val="en-US" w:eastAsia="zh-CN"/>
              </w:rPr>
            </w:pPr>
            <w:r>
              <w:rPr>
                <w:rFonts w:hint="eastAsia"/>
                <w:vertAlign w:val="baseline"/>
                <w:lang w:val="en-US" w:eastAsia="zh-CN"/>
              </w:rPr>
              <w:t>4001b</w:t>
            </w:r>
          </w:p>
        </w:tc>
        <w:tc>
          <w:tcPr>
            <w:tcW w:w="2131" w:type="dxa"/>
            <w:vAlign w:val="top"/>
          </w:tcPr>
          <w:p>
            <w:pPr>
              <w:rPr>
                <w:rFonts w:hint="eastAsia"/>
                <w:vertAlign w:val="baseline"/>
                <w:lang w:val="en-US" w:eastAsia="zh-CN"/>
              </w:rPr>
            </w:pPr>
            <w:r>
              <w:rPr>
                <w:rFonts w:hint="eastAsia"/>
                <w:vertAlign w:val="baseline"/>
                <w:lang w:val="en-US" w:eastAsia="zh-CN"/>
              </w:rPr>
              <w:t>偏移系数</w:t>
            </w:r>
          </w:p>
        </w:tc>
        <w:tc>
          <w:tcPr>
            <w:tcW w:w="2131" w:type="dxa"/>
          </w:tcPr>
          <w:p>
            <w:pPr>
              <w:rPr>
                <w:rFonts w:hint="default"/>
                <w:vertAlign w:val="baseline"/>
                <w:lang w:val="en-US" w:eastAsia="zh-CN"/>
              </w:rPr>
            </w:pPr>
            <w:r>
              <w:rPr>
                <w:rFonts w:hint="eastAsia"/>
                <w:vertAlign w:val="baseline"/>
                <w:lang w:val="en-US" w:eastAsia="zh-CN"/>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pPr>
              <w:rPr>
                <w:rFonts w:hint="default"/>
                <w:vertAlign w:val="baseline"/>
                <w:lang w:val="en-US" w:eastAsia="zh-CN"/>
              </w:rPr>
            </w:pPr>
            <w:r>
              <w:rPr>
                <w:rFonts w:hint="eastAsia"/>
                <w:vertAlign w:val="baseline"/>
                <w:lang w:val="en-US" w:eastAsia="zh-CN"/>
              </w:rPr>
              <w:t>0x11</w:t>
            </w:r>
          </w:p>
        </w:tc>
        <w:tc>
          <w:tcPr>
            <w:tcW w:w="2130" w:type="dxa"/>
          </w:tcPr>
          <w:p>
            <w:pPr>
              <w:rPr>
                <w:rFonts w:hint="default"/>
                <w:vertAlign w:val="baseline"/>
                <w:lang w:val="en-US" w:eastAsia="zh-CN"/>
              </w:rPr>
            </w:pPr>
            <w:r>
              <w:rPr>
                <w:rFonts w:hint="eastAsia"/>
                <w:vertAlign w:val="baseline"/>
                <w:lang w:val="en-US" w:eastAsia="zh-CN"/>
              </w:rPr>
              <w:t>40012</w:t>
            </w:r>
          </w:p>
        </w:tc>
        <w:tc>
          <w:tcPr>
            <w:tcW w:w="2131" w:type="dxa"/>
            <w:vAlign w:val="top"/>
          </w:tcPr>
          <w:p>
            <w:pPr>
              <w:rPr>
                <w:rFonts w:hint="eastAsia"/>
                <w:vertAlign w:val="baseline"/>
                <w:lang w:val="en-US" w:eastAsia="zh-CN"/>
              </w:rPr>
            </w:pPr>
            <w:r>
              <w:rPr>
                <w:rFonts w:hint="eastAsia"/>
                <w:vertAlign w:val="baseline"/>
                <w:lang w:val="en-US" w:eastAsia="zh-CN"/>
              </w:rPr>
              <w:t>低流速报警设定值</w:t>
            </w:r>
          </w:p>
        </w:tc>
        <w:tc>
          <w:tcPr>
            <w:tcW w:w="2131" w:type="dxa"/>
          </w:tcPr>
          <w:p>
            <w:pPr>
              <w:rPr>
                <w:rFonts w:hint="default"/>
                <w:vertAlign w:val="baseline"/>
                <w:lang w:val="en-US" w:eastAsia="zh-CN"/>
              </w:rPr>
            </w:pPr>
            <w:r>
              <w:rPr>
                <w:rFonts w:hint="eastAsia"/>
                <w:vertAlign w:val="baseline"/>
                <w:lang w:val="en-US" w:eastAsia="zh-CN"/>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pPr>
              <w:rPr>
                <w:rFonts w:hint="default"/>
                <w:vertAlign w:val="baseline"/>
                <w:lang w:val="en-US" w:eastAsia="zh-CN"/>
              </w:rPr>
            </w:pPr>
            <w:r>
              <w:rPr>
                <w:rFonts w:hint="eastAsia"/>
                <w:vertAlign w:val="baseline"/>
                <w:lang w:val="en-US" w:eastAsia="zh-CN"/>
              </w:rPr>
              <w:t>0x12</w:t>
            </w:r>
          </w:p>
        </w:tc>
        <w:tc>
          <w:tcPr>
            <w:tcW w:w="2130" w:type="dxa"/>
          </w:tcPr>
          <w:p>
            <w:pPr>
              <w:rPr>
                <w:rFonts w:hint="default"/>
                <w:vertAlign w:val="baseline"/>
                <w:lang w:val="en-US" w:eastAsia="zh-CN"/>
              </w:rPr>
            </w:pPr>
            <w:r>
              <w:rPr>
                <w:rFonts w:hint="eastAsia"/>
                <w:vertAlign w:val="baseline"/>
                <w:lang w:val="en-US" w:eastAsia="zh-CN"/>
              </w:rPr>
              <w:t>40013</w:t>
            </w:r>
          </w:p>
        </w:tc>
        <w:tc>
          <w:tcPr>
            <w:tcW w:w="2131" w:type="dxa"/>
            <w:vAlign w:val="top"/>
          </w:tcPr>
          <w:p>
            <w:pPr>
              <w:rPr>
                <w:rFonts w:hint="eastAsia"/>
                <w:vertAlign w:val="baseline"/>
                <w:lang w:val="en-US" w:eastAsia="zh-CN"/>
              </w:rPr>
            </w:pPr>
            <w:r>
              <w:rPr>
                <w:rFonts w:hint="eastAsia"/>
                <w:vertAlign w:val="baseline"/>
                <w:lang w:val="en-US" w:eastAsia="zh-CN"/>
              </w:rPr>
              <w:t>高流速报警设定值</w:t>
            </w:r>
          </w:p>
        </w:tc>
        <w:tc>
          <w:tcPr>
            <w:tcW w:w="2131" w:type="dxa"/>
          </w:tcPr>
          <w:p>
            <w:pPr>
              <w:rPr>
                <w:rFonts w:hint="default"/>
                <w:vertAlign w:val="baseline"/>
                <w:lang w:val="en-US" w:eastAsia="zh-CN"/>
              </w:rPr>
            </w:pPr>
            <w:r>
              <w:rPr>
                <w:rFonts w:hint="eastAsia"/>
                <w:vertAlign w:val="baseline"/>
                <w:lang w:val="en-US" w:eastAsia="zh-CN"/>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pPr>
              <w:rPr>
                <w:rFonts w:hint="default"/>
                <w:vertAlign w:val="baseline"/>
                <w:lang w:val="en-US" w:eastAsia="zh-CN"/>
              </w:rPr>
            </w:pPr>
            <w:r>
              <w:rPr>
                <w:rFonts w:hint="eastAsia"/>
                <w:vertAlign w:val="baseline"/>
                <w:lang w:val="en-US" w:eastAsia="zh-CN"/>
              </w:rPr>
              <w:t>0x13</w:t>
            </w:r>
          </w:p>
        </w:tc>
        <w:tc>
          <w:tcPr>
            <w:tcW w:w="2130" w:type="dxa"/>
          </w:tcPr>
          <w:p>
            <w:pPr>
              <w:rPr>
                <w:rFonts w:hint="default"/>
                <w:vertAlign w:val="baseline"/>
                <w:lang w:val="en-US" w:eastAsia="zh-CN"/>
              </w:rPr>
            </w:pPr>
            <w:r>
              <w:rPr>
                <w:rFonts w:hint="eastAsia"/>
                <w:vertAlign w:val="baseline"/>
                <w:lang w:val="en-US" w:eastAsia="zh-CN"/>
              </w:rPr>
              <w:t>40014</w:t>
            </w:r>
          </w:p>
        </w:tc>
        <w:tc>
          <w:tcPr>
            <w:tcW w:w="2131" w:type="dxa"/>
            <w:vAlign w:val="top"/>
          </w:tcPr>
          <w:p>
            <w:pPr>
              <w:rPr>
                <w:rFonts w:hint="eastAsia"/>
                <w:vertAlign w:val="baseline"/>
                <w:lang w:val="en-US" w:eastAsia="zh-CN"/>
              </w:rPr>
            </w:pPr>
            <w:r>
              <w:rPr>
                <w:rFonts w:hint="eastAsia"/>
                <w:vertAlign w:val="baseline"/>
                <w:lang w:val="en-US" w:eastAsia="zh-CN"/>
              </w:rPr>
              <w:t>总流量清零</w:t>
            </w:r>
          </w:p>
        </w:tc>
        <w:tc>
          <w:tcPr>
            <w:tcW w:w="2131" w:type="dxa"/>
          </w:tcPr>
          <w:p>
            <w:pPr>
              <w:rPr>
                <w:rFonts w:hint="eastAsia"/>
                <w:vertAlign w:val="baseline"/>
                <w:lang w:val="en-US" w:eastAsia="zh-CN"/>
              </w:rPr>
            </w:pPr>
            <w:r>
              <w:rPr>
                <w:rFonts w:hint="eastAsia"/>
                <w:vertAlign w:val="baseline"/>
                <w:lang w:val="en-US" w:eastAsia="zh-CN"/>
              </w:rPr>
              <w:t>只写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pPr>
              <w:rPr>
                <w:rFonts w:hint="default"/>
                <w:vertAlign w:val="baseline"/>
                <w:lang w:val="en-US" w:eastAsia="zh-CN"/>
              </w:rPr>
            </w:pPr>
            <w:r>
              <w:rPr>
                <w:rFonts w:hint="eastAsia"/>
                <w:vertAlign w:val="baseline"/>
                <w:lang w:val="en-US" w:eastAsia="zh-CN"/>
              </w:rPr>
              <w:t>0x20</w:t>
            </w:r>
          </w:p>
        </w:tc>
        <w:tc>
          <w:tcPr>
            <w:tcW w:w="2130" w:type="dxa"/>
          </w:tcPr>
          <w:p>
            <w:pPr>
              <w:rPr>
                <w:rFonts w:hint="default"/>
                <w:vertAlign w:val="baseline"/>
                <w:lang w:val="en-US" w:eastAsia="zh-CN"/>
              </w:rPr>
            </w:pPr>
            <w:r>
              <w:rPr>
                <w:rFonts w:hint="eastAsia"/>
                <w:vertAlign w:val="baseline"/>
                <w:lang w:val="en-US" w:eastAsia="zh-CN"/>
              </w:rPr>
              <w:t>40021</w:t>
            </w:r>
          </w:p>
        </w:tc>
        <w:tc>
          <w:tcPr>
            <w:tcW w:w="2131" w:type="dxa"/>
            <w:vAlign w:val="top"/>
          </w:tcPr>
          <w:p>
            <w:pPr>
              <w:rPr>
                <w:rFonts w:hint="eastAsia"/>
                <w:vertAlign w:val="baseline"/>
                <w:lang w:val="en-US" w:eastAsia="zh-CN"/>
              </w:rPr>
            </w:pPr>
            <w:r>
              <w:rPr>
                <w:rFonts w:hint="eastAsia"/>
                <w:vertAlign w:val="baseline"/>
                <w:lang w:val="en-US" w:eastAsia="zh-CN"/>
              </w:rPr>
              <w:t>管道口径</w:t>
            </w:r>
          </w:p>
        </w:tc>
        <w:tc>
          <w:tcPr>
            <w:tcW w:w="2131" w:type="dxa"/>
          </w:tcPr>
          <w:p>
            <w:pPr>
              <w:rPr>
                <w:rFonts w:hint="default"/>
                <w:vertAlign w:val="baseline"/>
                <w:lang w:val="en-US" w:eastAsia="zh-CN"/>
              </w:rPr>
            </w:pPr>
            <w:r>
              <w:rPr>
                <w:rFonts w:hint="eastAsia"/>
                <w:vertAlign w:val="baseline"/>
                <w:lang w:val="en-US" w:eastAsia="zh-CN"/>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pPr>
              <w:rPr>
                <w:rFonts w:hint="default"/>
                <w:vertAlign w:val="baseline"/>
                <w:lang w:val="en-US" w:eastAsia="zh-CN"/>
              </w:rPr>
            </w:pPr>
            <w:r>
              <w:rPr>
                <w:rFonts w:hint="eastAsia"/>
                <w:vertAlign w:val="baseline"/>
                <w:lang w:val="en-US" w:eastAsia="zh-CN"/>
              </w:rPr>
              <w:t>0x21</w:t>
            </w:r>
          </w:p>
        </w:tc>
        <w:tc>
          <w:tcPr>
            <w:tcW w:w="2130" w:type="dxa"/>
          </w:tcPr>
          <w:p>
            <w:pPr>
              <w:rPr>
                <w:rFonts w:hint="default"/>
                <w:vertAlign w:val="baseline"/>
                <w:lang w:val="en-US" w:eastAsia="zh-CN"/>
              </w:rPr>
            </w:pPr>
            <w:r>
              <w:rPr>
                <w:rFonts w:hint="eastAsia"/>
                <w:vertAlign w:val="baseline"/>
                <w:lang w:val="en-US" w:eastAsia="zh-CN"/>
              </w:rPr>
              <w:t>40022</w:t>
            </w:r>
          </w:p>
        </w:tc>
        <w:tc>
          <w:tcPr>
            <w:tcW w:w="2131" w:type="dxa"/>
            <w:vAlign w:val="top"/>
          </w:tcPr>
          <w:p>
            <w:pPr>
              <w:rPr>
                <w:rFonts w:hint="eastAsia"/>
                <w:vertAlign w:val="baseline"/>
                <w:lang w:val="en-US" w:eastAsia="zh-CN"/>
              </w:rPr>
            </w:pPr>
            <w:r>
              <w:rPr>
                <w:rFonts w:hint="eastAsia"/>
                <w:vertAlign w:val="baseline"/>
                <w:lang w:val="en-US" w:eastAsia="zh-CN"/>
              </w:rPr>
              <w:t>测量方向</w:t>
            </w:r>
          </w:p>
        </w:tc>
        <w:tc>
          <w:tcPr>
            <w:tcW w:w="2131" w:type="dxa"/>
          </w:tcPr>
          <w:p>
            <w:pPr>
              <w:rPr>
                <w:rFonts w:hint="default"/>
                <w:vertAlign w:val="baseline"/>
                <w:lang w:val="en-US" w:eastAsia="zh-CN"/>
              </w:rPr>
            </w:pPr>
            <w:r>
              <w:rPr>
                <w:rFonts w:hint="eastAsia"/>
                <w:vertAlign w:val="baseline"/>
                <w:lang w:val="en-US" w:eastAsia="zh-CN"/>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pPr>
              <w:rPr>
                <w:rFonts w:hint="default"/>
                <w:vertAlign w:val="baseline"/>
                <w:lang w:val="en-US" w:eastAsia="zh-CN"/>
              </w:rPr>
            </w:pPr>
            <w:r>
              <w:rPr>
                <w:rFonts w:hint="eastAsia"/>
                <w:vertAlign w:val="baseline"/>
                <w:lang w:val="en-US" w:eastAsia="zh-CN"/>
              </w:rPr>
              <w:t>0x30</w:t>
            </w:r>
          </w:p>
        </w:tc>
        <w:tc>
          <w:tcPr>
            <w:tcW w:w="2130" w:type="dxa"/>
          </w:tcPr>
          <w:p>
            <w:pPr>
              <w:rPr>
                <w:rFonts w:hint="default"/>
                <w:vertAlign w:val="baseline"/>
                <w:lang w:val="en-US" w:eastAsia="zh-CN"/>
              </w:rPr>
            </w:pPr>
            <w:r>
              <w:rPr>
                <w:rFonts w:hint="eastAsia"/>
                <w:vertAlign w:val="baseline"/>
                <w:lang w:val="en-US" w:eastAsia="zh-CN"/>
              </w:rPr>
              <w:t>40031</w:t>
            </w:r>
          </w:p>
        </w:tc>
        <w:tc>
          <w:tcPr>
            <w:tcW w:w="2131" w:type="dxa"/>
            <w:vAlign w:val="top"/>
          </w:tcPr>
          <w:p>
            <w:pPr>
              <w:rPr>
                <w:rFonts w:hint="default"/>
                <w:vertAlign w:val="baseline"/>
                <w:lang w:val="en-US" w:eastAsia="zh-CN"/>
              </w:rPr>
            </w:pPr>
            <w:r>
              <w:rPr>
                <w:rFonts w:hint="eastAsia"/>
                <w:vertAlign w:val="baseline"/>
                <w:lang w:val="en-US" w:eastAsia="zh-CN"/>
              </w:rPr>
              <w:t>瞬时流速</w:t>
            </w:r>
          </w:p>
        </w:tc>
        <w:tc>
          <w:tcPr>
            <w:tcW w:w="2131" w:type="dxa"/>
          </w:tcPr>
          <w:p>
            <w:pPr>
              <w:rPr>
                <w:rFonts w:hint="eastAsia"/>
                <w:vertAlign w:val="baseline"/>
                <w:lang w:val="en-US" w:eastAsia="zh-CN"/>
              </w:rPr>
            </w:pPr>
            <w:r>
              <w:rPr>
                <w:rFonts w:hint="eastAsia"/>
                <w:vertAlign w:val="baseline"/>
                <w:lang w:val="en-US" w:eastAsia="zh-CN"/>
              </w:rPr>
              <w:t>只读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pPr>
              <w:rPr>
                <w:rFonts w:hint="default"/>
                <w:vertAlign w:val="baseline"/>
                <w:lang w:val="en-US" w:eastAsia="zh-CN"/>
              </w:rPr>
            </w:pPr>
            <w:r>
              <w:rPr>
                <w:rFonts w:hint="eastAsia"/>
                <w:vertAlign w:val="baseline"/>
                <w:lang w:val="en-US" w:eastAsia="zh-CN"/>
              </w:rPr>
              <w:t>0x31</w:t>
            </w:r>
          </w:p>
        </w:tc>
        <w:tc>
          <w:tcPr>
            <w:tcW w:w="2130" w:type="dxa"/>
          </w:tcPr>
          <w:p>
            <w:pPr>
              <w:rPr>
                <w:rFonts w:hint="default"/>
                <w:vertAlign w:val="baseline"/>
                <w:lang w:val="en-US" w:eastAsia="zh-CN"/>
              </w:rPr>
            </w:pPr>
            <w:r>
              <w:rPr>
                <w:rFonts w:hint="eastAsia"/>
                <w:vertAlign w:val="baseline"/>
                <w:lang w:val="en-US" w:eastAsia="zh-CN"/>
              </w:rPr>
              <w:t>40032</w:t>
            </w:r>
          </w:p>
        </w:tc>
        <w:tc>
          <w:tcPr>
            <w:tcW w:w="2131" w:type="dxa"/>
            <w:vAlign w:val="top"/>
          </w:tcPr>
          <w:p>
            <w:pPr>
              <w:rPr>
                <w:rFonts w:hint="eastAsia"/>
                <w:vertAlign w:val="baseline"/>
                <w:lang w:val="en-US" w:eastAsia="zh-CN"/>
              </w:rPr>
            </w:pPr>
            <w:r>
              <w:rPr>
                <w:rFonts w:hint="eastAsia"/>
                <w:vertAlign w:val="baseline"/>
                <w:lang w:val="en-US" w:eastAsia="zh-CN"/>
              </w:rPr>
              <w:t>累计流量</w:t>
            </w:r>
          </w:p>
        </w:tc>
        <w:tc>
          <w:tcPr>
            <w:tcW w:w="2131" w:type="dxa"/>
          </w:tcPr>
          <w:p>
            <w:pPr>
              <w:rPr>
                <w:rFonts w:hint="eastAsia"/>
                <w:vertAlign w:val="baseline"/>
                <w:lang w:val="en-US" w:eastAsia="zh-CN"/>
              </w:rPr>
            </w:pPr>
            <w:r>
              <w:rPr>
                <w:rFonts w:hint="eastAsia"/>
                <w:vertAlign w:val="baseline"/>
                <w:lang w:val="en-US" w:eastAsia="zh-CN"/>
              </w:rPr>
              <w:t>只读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pPr>
              <w:rPr>
                <w:rFonts w:hint="default"/>
                <w:vertAlign w:val="baseline"/>
                <w:lang w:val="en-US" w:eastAsia="zh-CN"/>
              </w:rPr>
            </w:pPr>
            <w:r>
              <w:rPr>
                <w:rFonts w:hint="eastAsia"/>
                <w:vertAlign w:val="baseline"/>
                <w:lang w:val="en-US" w:eastAsia="zh-CN"/>
              </w:rPr>
              <w:t>0x41</w:t>
            </w:r>
          </w:p>
        </w:tc>
        <w:tc>
          <w:tcPr>
            <w:tcW w:w="2130" w:type="dxa"/>
          </w:tcPr>
          <w:p>
            <w:pPr>
              <w:rPr>
                <w:rFonts w:hint="default"/>
                <w:vertAlign w:val="baseline"/>
                <w:lang w:val="en-US" w:eastAsia="zh-CN"/>
              </w:rPr>
            </w:pPr>
            <w:r>
              <w:rPr>
                <w:rFonts w:hint="eastAsia"/>
                <w:vertAlign w:val="baseline"/>
                <w:lang w:val="en-US" w:eastAsia="zh-CN"/>
              </w:rPr>
              <w:t>40042</w:t>
            </w:r>
          </w:p>
        </w:tc>
        <w:tc>
          <w:tcPr>
            <w:tcW w:w="2131" w:type="dxa"/>
            <w:vAlign w:val="top"/>
          </w:tcPr>
          <w:p>
            <w:pPr>
              <w:rPr>
                <w:rFonts w:hint="eastAsia"/>
                <w:vertAlign w:val="baseline"/>
                <w:lang w:val="en-US" w:eastAsia="zh-CN"/>
              </w:rPr>
            </w:pPr>
            <w:r>
              <w:rPr>
                <w:rFonts w:hint="eastAsia"/>
                <w:vertAlign w:val="baseline"/>
                <w:lang w:val="en-US" w:eastAsia="zh-CN"/>
              </w:rPr>
              <w:t>低流量删除值</w:t>
            </w:r>
          </w:p>
        </w:tc>
        <w:tc>
          <w:tcPr>
            <w:tcW w:w="2131" w:type="dxa"/>
          </w:tcPr>
          <w:p>
            <w:pPr>
              <w:rPr>
                <w:rFonts w:hint="default"/>
                <w:vertAlign w:val="baseline"/>
                <w:lang w:val="en-US" w:eastAsia="zh-CN"/>
              </w:rPr>
            </w:pPr>
            <w:r>
              <w:rPr>
                <w:rFonts w:hint="eastAsia"/>
                <w:vertAlign w:val="baseline"/>
                <w:lang w:val="en-US" w:eastAsia="zh-CN"/>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pPr>
              <w:rPr>
                <w:rFonts w:hint="default"/>
                <w:vertAlign w:val="baseline"/>
                <w:lang w:val="en-US" w:eastAsia="zh-CN"/>
              </w:rPr>
            </w:pPr>
            <w:r>
              <w:rPr>
                <w:rFonts w:hint="eastAsia"/>
                <w:vertAlign w:val="baseline"/>
                <w:lang w:val="en-US" w:eastAsia="zh-CN"/>
              </w:rPr>
              <w:t>0x42</w:t>
            </w:r>
          </w:p>
        </w:tc>
        <w:tc>
          <w:tcPr>
            <w:tcW w:w="2130" w:type="dxa"/>
          </w:tcPr>
          <w:p>
            <w:pPr>
              <w:rPr>
                <w:rFonts w:hint="default"/>
                <w:vertAlign w:val="baseline"/>
                <w:lang w:val="en-US" w:eastAsia="zh-CN"/>
              </w:rPr>
            </w:pPr>
            <w:r>
              <w:rPr>
                <w:rFonts w:hint="eastAsia"/>
                <w:vertAlign w:val="baseline"/>
                <w:lang w:val="en-US" w:eastAsia="zh-CN"/>
              </w:rPr>
              <w:t>40043</w:t>
            </w:r>
          </w:p>
        </w:tc>
        <w:tc>
          <w:tcPr>
            <w:tcW w:w="2131" w:type="dxa"/>
            <w:vAlign w:val="top"/>
          </w:tcPr>
          <w:p>
            <w:pPr>
              <w:rPr>
                <w:rFonts w:hint="eastAsia"/>
                <w:vertAlign w:val="baseline"/>
                <w:lang w:val="en-US" w:eastAsia="zh-CN"/>
              </w:rPr>
            </w:pPr>
            <w:r>
              <w:rPr>
                <w:rFonts w:hint="eastAsia"/>
                <w:vertAlign w:val="baseline"/>
                <w:lang w:val="en-US" w:eastAsia="zh-CN"/>
              </w:rPr>
              <w:t>静水下偏移</w:t>
            </w:r>
          </w:p>
        </w:tc>
        <w:tc>
          <w:tcPr>
            <w:tcW w:w="2131" w:type="dxa"/>
          </w:tcPr>
          <w:p>
            <w:pPr>
              <w:rPr>
                <w:rFonts w:hint="default"/>
                <w:vertAlign w:val="baseline"/>
                <w:lang w:val="en-US" w:eastAsia="zh-CN"/>
              </w:rPr>
            </w:pPr>
            <w:r>
              <w:rPr>
                <w:rFonts w:hint="eastAsia"/>
                <w:vertAlign w:val="baseline"/>
                <w:lang w:val="en-US" w:eastAsia="zh-CN"/>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pPr>
              <w:rPr>
                <w:rFonts w:hint="default"/>
                <w:vertAlign w:val="baseline"/>
                <w:lang w:val="en-US" w:eastAsia="zh-CN"/>
              </w:rPr>
            </w:pPr>
            <w:r>
              <w:rPr>
                <w:rFonts w:hint="eastAsia"/>
                <w:vertAlign w:val="baseline"/>
                <w:lang w:val="en-US" w:eastAsia="zh-CN"/>
              </w:rPr>
              <w:t>0100H</w:t>
            </w:r>
          </w:p>
        </w:tc>
        <w:tc>
          <w:tcPr>
            <w:tcW w:w="2130" w:type="dxa"/>
          </w:tcPr>
          <w:p>
            <w:pPr>
              <w:rPr>
                <w:rFonts w:hint="default"/>
                <w:vertAlign w:val="baseline"/>
                <w:lang w:val="en-US" w:eastAsia="zh-CN"/>
              </w:rPr>
            </w:pPr>
            <w:r>
              <w:rPr>
                <w:rFonts w:hint="eastAsia"/>
                <w:vertAlign w:val="baseline"/>
                <w:lang w:val="en-US" w:eastAsia="zh-CN"/>
              </w:rPr>
              <w:t>40101</w:t>
            </w:r>
          </w:p>
        </w:tc>
        <w:tc>
          <w:tcPr>
            <w:tcW w:w="2131" w:type="dxa"/>
            <w:vAlign w:val="top"/>
          </w:tcPr>
          <w:p>
            <w:pPr>
              <w:rPr>
                <w:rFonts w:hint="default"/>
                <w:vertAlign w:val="baseline"/>
                <w:lang w:val="en-US" w:eastAsia="zh-CN"/>
              </w:rPr>
            </w:pPr>
            <w:r>
              <w:rPr>
                <w:rFonts w:hint="eastAsia"/>
                <w:vertAlign w:val="baseline"/>
                <w:lang w:val="en-US" w:eastAsia="zh-CN"/>
              </w:rPr>
              <w:t>设备地址</w:t>
            </w:r>
          </w:p>
        </w:tc>
        <w:tc>
          <w:tcPr>
            <w:tcW w:w="2131" w:type="dxa"/>
          </w:tcPr>
          <w:p>
            <w:pPr>
              <w:rPr>
                <w:rFonts w:hint="default"/>
                <w:vertAlign w:val="baseline"/>
                <w:lang w:val="en-US" w:eastAsia="zh-CN"/>
              </w:rPr>
            </w:pPr>
            <w:r>
              <w:rPr>
                <w:rFonts w:hint="eastAsia"/>
                <w:vertAlign w:val="baseline"/>
                <w:lang w:val="en-US" w:eastAsia="zh-CN"/>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pPr>
              <w:rPr>
                <w:rFonts w:hint="default"/>
                <w:vertAlign w:val="baseline"/>
                <w:lang w:val="en-US" w:eastAsia="zh-CN"/>
              </w:rPr>
            </w:pPr>
            <w:r>
              <w:rPr>
                <w:rFonts w:hint="eastAsia"/>
                <w:vertAlign w:val="baseline"/>
                <w:lang w:val="en-US" w:eastAsia="zh-CN"/>
              </w:rPr>
              <w:t>0101H</w:t>
            </w:r>
          </w:p>
        </w:tc>
        <w:tc>
          <w:tcPr>
            <w:tcW w:w="2130" w:type="dxa"/>
          </w:tcPr>
          <w:p>
            <w:pPr>
              <w:rPr>
                <w:rFonts w:hint="default"/>
                <w:vertAlign w:val="baseline"/>
                <w:lang w:val="en-US" w:eastAsia="zh-CN"/>
              </w:rPr>
            </w:pPr>
            <w:r>
              <w:rPr>
                <w:rFonts w:hint="eastAsia"/>
                <w:vertAlign w:val="baseline"/>
                <w:lang w:val="en-US" w:eastAsia="zh-CN"/>
              </w:rPr>
              <w:t>40102</w:t>
            </w:r>
          </w:p>
        </w:tc>
        <w:tc>
          <w:tcPr>
            <w:tcW w:w="2131" w:type="dxa"/>
            <w:vAlign w:val="top"/>
          </w:tcPr>
          <w:p>
            <w:pPr>
              <w:rPr>
                <w:rFonts w:hint="default"/>
                <w:vertAlign w:val="baseline"/>
                <w:lang w:val="en-US" w:eastAsia="zh-CN"/>
              </w:rPr>
            </w:pPr>
            <w:r>
              <w:rPr>
                <w:rFonts w:hint="eastAsia"/>
                <w:vertAlign w:val="baseline"/>
                <w:lang w:val="en-US" w:eastAsia="zh-CN"/>
              </w:rPr>
              <w:t>波特率（2400/4800/9600）</w:t>
            </w:r>
          </w:p>
        </w:tc>
        <w:tc>
          <w:tcPr>
            <w:tcW w:w="2131" w:type="dxa"/>
          </w:tcPr>
          <w:p>
            <w:pPr>
              <w:rPr>
                <w:rFonts w:hint="default"/>
                <w:vertAlign w:val="baseline"/>
                <w:lang w:val="en-US" w:eastAsia="zh-CN"/>
              </w:rPr>
            </w:pPr>
            <w:r>
              <w:rPr>
                <w:rFonts w:hint="eastAsia"/>
                <w:vertAlign w:val="baseline"/>
                <w:lang w:val="en-US" w:eastAsia="zh-CN"/>
              </w:rPr>
              <w:t>读写</w:t>
            </w:r>
          </w:p>
        </w:tc>
      </w:tr>
    </w:tbl>
    <w:p>
      <w:pPr>
        <w:pStyle w:val="2"/>
        <w:keepNext/>
        <w:keepLines/>
        <w:pageBreakBefore w:val="0"/>
        <w:widowControl w:val="0"/>
        <w:numPr>
          <w:ilvl w:val="1"/>
          <w:numId w:val="0"/>
        </w:numPr>
        <w:kinsoku/>
        <w:wordWrap/>
        <w:overflowPunct/>
        <w:topLinePunct w:val="0"/>
        <w:autoSpaceDE/>
        <w:autoSpaceDN/>
        <w:bidi w:val="0"/>
        <w:adjustRightInd/>
        <w:snapToGrid/>
        <w:spacing w:before="0" w:after="0"/>
        <w:ind w:leftChars="0" w:firstLine="301" w:firstLineChars="100"/>
        <w:textAlignment w:val="auto"/>
        <w:rPr>
          <w:rFonts w:hint="eastAsia" w:ascii="黑体" w:hAnsi="黑体" w:eastAsia="黑体" w:cs="黑体"/>
          <w:b/>
          <w:bCs/>
          <w:color w:val="000000"/>
          <w:lang w:val="en-US" w:eastAsia="zh-CN"/>
        </w:rPr>
      </w:pPr>
      <w:r>
        <w:rPr>
          <w:rFonts w:hint="eastAsia" w:ascii="黑体" w:hAnsi="黑体" w:cs="黑体"/>
          <w:b/>
          <w:bCs/>
          <w:color w:val="000000"/>
          <w:lang w:val="en-US" w:eastAsia="zh-CN"/>
        </w:rPr>
        <w:t xml:space="preserve">5.3 </w:t>
      </w:r>
      <w:r>
        <w:rPr>
          <w:rFonts w:hint="eastAsia" w:ascii="黑体" w:hAnsi="黑体" w:eastAsia="黑体" w:cs="黑体"/>
          <w:b/>
          <w:bCs/>
          <w:color w:val="000000"/>
          <w:lang w:val="en-US" w:eastAsia="zh-CN"/>
        </w:rPr>
        <w:t>通讯协议示例以及解释</w:t>
      </w:r>
    </w:p>
    <w:p>
      <w:pPr>
        <w:ind w:firstLine="482" w:firstLineChars="200"/>
        <w:rPr>
          <w:rFonts w:hint="eastAsia" w:ascii="黑体" w:hAnsi="黑体" w:eastAsia="黑体" w:cs="黑体"/>
          <w:b/>
          <w:bCs/>
        </w:rPr>
      </w:pPr>
      <w:bookmarkStart w:id="0" w:name="_Toc3715"/>
      <w:r>
        <w:rPr>
          <w:rFonts w:hint="eastAsia" w:ascii="黑体" w:hAnsi="黑体" w:eastAsia="黑体" w:cs="黑体"/>
          <w:b/>
          <w:bCs/>
          <w:lang w:val="en-US" w:eastAsia="zh-CN"/>
        </w:rPr>
        <w:t>5.3.1</w:t>
      </w:r>
      <w:r>
        <w:rPr>
          <w:rFonts w:hint="eastAsia" w:ascii="黑体" w:hAnsi="黑体" w:eastAsia="黑体" w:cs="黑体"/>
          <w:b/>
          <w:bCs/>
        </w:rPr>
        <w:t>读取</w:t>
      </w:r>
      <w:r>
        <w:rPr>
          <w:rFonts w:hint="eastAsia" w:ascii="黑体" w:hAnsi="黑体" w:eastAsia="黑体" w:cs="黑体"/>
          <w:b/>
          <w:bCs/>
          <w:lang w:val="en-US" w:eastAsia="zh-CN"/>
        </w:rPr>
        <w:t>寄存器</w:t>
      </w:r>
      <w:r>
        <w:rPr>
          <w:rFonts w:hint="eastAsia" w:ascii="黑体" w:hAnsi="黑体" w:eastAsia="黑体" w:cs="黑体"/>
          <w:b/>
          <w:bCs/>
        </w:rPr>
        <w:t>地址0x</w:t>
      </w:r>
      <w:r>
        <w:rPr>
          <w:rFonts w:hint="eastAsia" w:ascii="黑体" w:hAnsi="黑体" w:eastAsia="黑体" w:cs="黑体"/>
          <w:b/>
          <w:bCs/>
          <w:lang w:val="en-US" w:eastAsia="zh-CN"/>
        </w:rPr>
        <w:t>10</w:t>
      </w:r>
      <w:r>
        <w:rPr>
          <w:rFonts w:hint="eastAsia" w:ascii="黑体" w:hAnsi="黑体" w:eastAsia="黑体" w:cs="黑体"/>
          <w:b/>
          <w:bCs/>
        </w:rPr>
        <w:t>的</w:t>
      </w:r>
      <w:r>
        <w:rPr>
          <w:rFonts w:hint="eastAsia" w:ascii="黑体" w:hAnsi="黑体" w:eastAsia="黑体" w:cs="黑体"/>
          <w:b/>
          <w:bCs/>
          <w:lang w:val="en-US" w:eastAsia="zh-CN"/>
        </w:rPr>
        <w:t>探头距离</w:t>
      </w:r>
      <w:r>
        <w:rPr>
          <w:rFonts w:hint="eastAsia" w:ascii="黑体" w:hAnsi="黑体" w:eastAsia="黑体" w:cs="黑体"/>
          <w:b/>
          <w:bCs/>
        </w:rPr>
        <w:t>：</w:t>
      </w:r>
    </w:p>
    <w:p>
      <w:pPr>
        <w:pStyle w:val="4"/>
        <w:spacing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问询帧</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4"/>
        <w:gridCol w:w="905"/>
        <w:gridCol w:w="1277"/>
        <w:gridCol w:w="1277"/>
        <w:gridCol w:w="1159"/>
        <w:gridCol w:w="10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地址码</w:t>
            </w:r>
          </w:p>
        </w:tc>
        <w:tc>
          <w:tcPr>
            <w:tcW w:w="905"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功能码</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起始地址</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数据长度</w:t>
            </w:r>
          </w:p>
        </w:tc>
        <w:tc>
          <w:tcPr>
            <w:tcW w:w="1159"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校验码低位</w:t>
            </w:r>
          </w:p>
        </w:tc>
        <w:tc>
          <w:tcPr>
            <w:tcW w:w="1081"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0x01</w:t>
            </w:r>
          </w:p>
        </w:tc>
        <w:tc>
          <w:tcPr>
            <w:tcW w:w="905"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0x03</w:t>
            </w:r>
          </w:p>
        </w:tc>
        <w:tc>
          <w:tcPr>
            <w:tcW w:w="1277" w:type="dxa"/>
            <w:noWrap w:val="0"/>
            <w:vAlign w:val="center"/>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0x00,0x</w:t>
            </w:r>
            <w:r>
              <w:rPr>
                <w:rFonts w:hint="eastAsia" w:ascii="宋体" w:hAnsi="宋体" w:cs="宋体"/>
                <w:color w:val="000000"/>
                <w:sz w:val="24"/>
                <w:szCs w:val="24"/>
                <w:lang w:val="en-US" w:eastAsia="zh-CN"/>
              </w:rPr>
              <w:t>10</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0x00,0x01</w:t>
            </w:r>
          </w:p>
        </w:tc>
        <w:tc>
          <w:tcPr>
            <w:tcW w:w="1159" w:type="dxa"/>
            <w:noWrap w:val="0"/>
            <w:vAlign w:val="center"/>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85</w:t>
            </w:r>
          </w:p>
        </w:tc>
        <w:tc>
          <w:tcPr>
            <w:tcW w:w="1081" w:type="dxa"/>
            <w:noWrap w:val="0"/>
            <w:vAlign w:val="center"/>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CF</w:t>
            </w:r>
          </w:p>
        </w:tc>
      </w:tr>
    </w:tbl>
    <w:p>
      <w:pPr>
        <w:pStyle w:val="4"/>
        <w:spacing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应答帧</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5"/>
        <w:gridCol w:w="961"/>
        <w:gridCol w:w="1269"/>
        <w:gridCol w:w="888"/>
        <w:gridCol w:w="1270"/>
        <w:gridCol w:w="14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地址码</w:t>
            </w:r>
          </w:p>
        </w:tc>
        <w:tc>
          <w:tcPr>
            <w:tcW w:w="961"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功能码</w:t>
            </w:r>
          </w:p>
        </w:tc>
        <w:tc>
          <w:tcPr>
            <w:tcW w:w="1269"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有效字节数</w:t>
            </w:r>
          </w:p>
        </w:tc>
        <w:tc>
          <w:tcPr>
            <w:tcW w:w="888" w:type="dxa"/>
            <w:noWrap w:val="0"/>
            <w:vAlign w:val="center"/>
          </w:tcPr>
          <w:p>
            <w:pPr>
              <w:ind w:left="1" w:hanging="1"/>
              <w:rPr>
                <w:rFonts w:hint="eastAsia" w:ascii="宋体" w:hAnsi="宋体" w:eastAsia="宋体" w:cs="宋体"/>
                <w:color w:val="000000"/>
                <w:sz w:val="24"/>
                <w:szCs w:val="24"/>
              </w:rPr>
            </w:pPr>
            <w:r>
              <w:rPr>
                <w:rFonts w:hint="eastAsia" w:ascii="宋体" w:hAnsi="宋体" w:cs="宋体"/>
                <w:color w:val="000000"/>
                <w:sz w:val="24"/>
                <w:szCs w:val="24"/>
                <w:lang w:val="en-US" w:eastAsia="zh-CN"/>
              </w:rPr>
              <w:t>浓度值</w:t>
            </w:r>
          </w:p>
        </w:tc>
        <w:tc>
          <w:tcPr>
            <w:tcW w:w="1270"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w:t>
            </w:r>
          </w:p>
          <w:p>
            <w:pPr>
              <w:rPr>
                <w:rFonts w:hint="eastAsia" w:ascii="宋体" w:hAnsi="宋体" w:eastAsia="宋体" w:cs="宋体"/>
                <w:color w:val="000000"/>
                <w:sz w:val="24"/>
                <w:szCs w:val="24"/>
              </w:rPr>
            </w:pPr>
            <w:r>
              <w:rPr>
                <w:rFonts w:hint="eastAsia" w:ascii="宋体" w:hAnsi="宋体" w:eastAsia="宋体" w:cs="宋体"/>
                <w:color w:val="000000"/>
                <w:sz w:val="24"/>
                <w:szCs w:val="24"/>
              </w:rPr>
              <w:t>低位</w:t>
            </w:r>
          </w:p>
        </w:tc>
        <w:tc>
          <w:tcPr>
            <w:tcW w:w="1410"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w:t>
            </w:r>
          </w:p>
          <w:p>
            <w:pPr>
              <w:rPr>
                <w:rFonts w:hint="eastAsia" w:ascii="宋体" w:hAnsi="宋体" w:eastAsia="宋体" w:cs="宋体"/>
                <w:color w:val="000000"/>
                <w:sz w:val="24"/>
                <w:szCs w:val="24"/>
              </w:rPr>
            </w:pPr>
            <w:r>
              <w:rPr>
                <w:rFonts w:hint="eastAsia" w:ascii="宋体" w:hAnsi="宋体" w:eastAsia="宋体" w:cs="宋体"/>
                <w:color w:val="000000"/>
                <w:sz w:val="24"/>
                <w:szCs w:val="24"/>
              </w:rPr>
              <w:t>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0x01</w:t>
            </w:r>
          </w:p>
        </w:tc>
        <w:tc>
          <w:tcPr>
            <w:tcW w:w="961"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0x03</w:t>
            </w:r>
          </w:p>
        </w:tc>
        <w:tc>
          <w:tcPr>
            <w:tcW w:w="1269"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0x02</w:t>
            </w:r>
          </w:p>
        </w:tc>
        <w:tc>
          <w:tcPr>
            <w:tcW w:w="888" w:type="dxa"/>
            <w:noWrap w:val="0"/>
            <w:vAlign w:val="top"/>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0x0</w:t>
            </w:r>
            <w:r>
              <w:rPr>
                <w:rFonts w:hint="eastAsia" w:ascii="宋体" w:hAnsi="宋体" w:cs="宋体"/>
                <w:color w:val="000000"/>
                <w:sz w:val="24"/>
                <w:szCs w:val="24"/>
                <w:lang w:val="en-US" w:eastAsia="zh-CN"/>
              </w:rPr>
              <w:t>0</w:t>
            </w:r>
          </w:p>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19</w:t>
            </w:r>
          </w:p>
        </w:tc>
        <w:tc>
          <w:tcPr>
            <w:tcW w:w="1270" w:type="dxa"/>
            <w:noWrap w:val="0"/>
            <w:vAlign w:val="top"/>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79</w:t>
            </w:r>
          </w:p>
        </w:tc>
        <w:tc>
          <w:tcPr>
            <w:tcW w:w="1410" w:type="dxa"/>
            <w:noWrap w:val="0"/>
            <w:vAlign w:val="top"/>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8E</w:t>
            </w:r>
          </w:p>
        </w:tc>
      </w:tr>
    </w:tbl>
    <w:p>
      <w:pPr>
        <w:pStyle w:val="4"/>
        <w:ind w:left="0" w:leftChars="0" w:firstLine="480" w:firstLineChars="200"/>
        <w:rPr>
          <w:rFonts w:hint="eastAsia" w:ascii="宋体" w:hAnsi="宋体" w:eastAsia="宋体" w:cs="宋体"/>
          <w:color w:val="000000"/>
          <w:sz w:val="24"/>
          <w:szCs w:val="24"/>
          <w:lang w:val="en-US"/>
        </w:rPr>
      </w:pPr>
      <w:r>
        <w:rPr>
          <w:rFonts w:hint="eastAsia" w:ascii="宋体" w:hAnsi="宋体" w:eastAsia="宋体" w:cs="宋体"/>
          <w:color w:val="000000"/>
          <w:sz w:val="24"/>
          <w:szCs w:val="24"/>
          <w:lang w:eastAsia="zh-CN"/>
        </w:rPr>
        <w:t>假设</w:t>
      </w:r>
      <w:r>
        <w:rPr>
          <w:rFonts w:hint="eastAsia" w:ascii="宋体" w:hAnsi="宋体" w:eastAsia="宋体" w:cs="宋体"/>
          <w:color w:val="000000"/>
          <w:sz w:val="24"/>
          <w:szCs w:val="24"/>
          <w:lang w:val="en-US" w:eastAsia="zh-CN"/>
        </w:rPr>
        <w:t>读到的</w:t>
      </w:r>
      <w:r>
        <w:rPr>
          <w:rFonts w:hint="eastAsia" w:ascii="宋体" w:hAnsi="宋体" w:cs="宋体"/>
          <w:color w:val="000000"/>
          <w:sz w:val="24"/>
          <w:szCs w:val="24"/>
          <w:lang w:val="en-US" w:eastAsia="zh-CN"/>
        </w:rPr>
        <w:t>数</w:t>
      </w:r>
      <w:r>
        <w:rPr>
          <w:rFonts w:hint="eastAsia" w:ascii="宋体" w:hAnsi="宋体" w:eastAsia="宋体" w:cs="宋体"/>
          <w:color w:val="000000"/>
          <w:sz w:val="24"/>
          <w:szCs w:val="24"/>
          <w:lang w:val="en-US" w:eastAsia="zh-CN"/>
        </w:rPr>
        <w:t>值为0x0</w:t>
      </w:r>
      <w:r>
        <w:rPr>
          <w:rFonts w:hint="eastAsia" w:ascii="宋体" w:hAnsi="宋体" w:cs="宋体"/>
          <w:color w:val="000000"/>
          <w:sz w:val="24"/>
          <w:szCs w:val="24"/>
          <w:lang w:val="en-US" w:eastAsia="zh-CN"/>
        </w:rPr>
        <w:t>0</w:t>
      </w:r>
      <w:r>
        <w:rPr>
          <w:rFonts w:hint="eastAsia" w:ascii="宋体" w:hAnsi="宋体" w:eastAsia="宋体" w:cs="宋体"/>
          <w:color w:val="000000"/>
          <w:sz w:val="24"/>
          <w:szCs w:val="24"/>
          <w:lang w:val="en-US" w:eastAsia="zh-CN"/>
        </w:rPr>
        <w:t xml:space="preserve"> 0x</w:t>
      </w:r>
      <w:r>
        <w:rPr>
          <w:rFonts w:hint="eastAsia" w:ascii="宋体" w:hAnsi="宋体" w:cs="宋体"/>
          <w:color w:val="000000"/>
          <w:sz w:val="24"/>
          <w:szCs w:val="24"/>
          <w:lang w:val="en-US" w:eastAsia="zh-CN"/>
        </w:rPr>
        <w:t>19</w:t>
      </w:r>
      <w:r>
        <w:rPr>
          <w:rFonts w:hint="eastAsia" w:ascii="宋体" w:hAnsi="宋体" w:eastAsia="宋体" w:cs="宋体"/>
          <w:color w:val="000000"/>
          <w:sz w:val="24"/>
          <w:szCs w:val="24"/>
          <w:lang w:val="en-US" w:eastAsia="zh-CN"/>
        </w:rPr>
        <w:t>,则具体计算如下</w:t>
      </w:r>
    </w:p>
    <w:p>
      <w:pPr>
        <w:pStyle w:val="4"/>
        <w:rPr>
          <w:rFonts w:hint="eastAsia" w:ascii="宋体" w:hAnsi="宋体" w:cs="宋体"/>
          <w:color w:val="000000"/>
          <w:sz w:val="24"/>
          <w:szCs w:val="24"/>
          <w:lang w:val="en-US" w:eastAsia="zh-CN"/>
        </w:rPr>
      </w:pPr>
      <w:r>
        <w:rPr>
          <w:rFonts w:hint="eastAsia" w:ascii="宋体" w:hAnsi="宋体" w:eastAsia="宋体" w:cs="宋体"/>
          <w:color w:val="000000"/>
          <w:sz w:val="24"/>
          <w:szCs w:val="24"/>
          <w:lang w:val="en-US" w:eastAsia="zh-CN"/>
        </w:rPr>
        <w:t>0</w:t>
      </w:r>
      <w:r>
        <w:rPr>
          <w:rFonts w:hint="eastAsia" w:ascii="宋体" w:hAnsi="宋体" w:cs="宋体"/>
          <w:color w:val="000000"/>
          <w:sz w:val="24"/>
          <w:szCs w:val="24"/>
          <w:lang w:val="en-US" w:eastAsia="zh-CN"/>
        </w:rPr>
        <w:t>019</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H(十六进制)=</w:t>
      </w:r>
      <w:r>
        <w:rPr>
          <w:rFonts w:hint="eastAsia" w:ascii="宋体" w:hAnsi="宋体" w:cs="宋体"/>
          <w:color w:val="000000"/>
          <w:sz w:val="24"/>
          <w:szCs w:val="24"/>
          <w:lang w:val="en-US" w:eastAsia="zh-CN"/>
        </w:rPr>
        <w:t>25</w:t>
      </w:r>
      <w:r>
        <w:rPr>
          <w:rFonts w:hint="eastAsia" w:ascii="宋体" w:hAnsi="宋体" w:eastAsia="宋体" w:cs="宋体"/>
          <w:color w:val="000000"/>
          <w:sz w:val="24"/>
          <w:szCs w:val="24"/>
        </w:rPr>
        <w:t xml:space="preserve">=&gt; </w:t>
      </w:r>
      <w:r>
        <w:rPr>
          <w:rFonts w:hint="eastAsia" w:ascii="宋体" w:hAnsi="宋体" w:cs="宋体"/>
          <w:color w:val="000000"/>
          <w:sz w:val="24"/>
          <w:szCs w:val="24"/>
          <w:lang w:val="en-US" w:eastAsia="zh-CN"/>
        </w:rPr>
        <w:t>探头距离=25cm</w:t>
      </w:r>
    </w:p>
    <w:p>
      <w:pPr>
        <w:ind w:firstLine="482" w:firstLineChars="200"/>
        <w:rPr>
          <w:rFonts w:hint="eastAsia" w:ascii="黑体" w:hAnsi="黑体" w:eastAsia="黑体" w:cs="黑体"/>
          <w:b/>
          <w:bCs/>
        </w:rPr>
      </w:pPr>
      <w:r>
        <w:rPr>
          <w:rFonts w:hint="eastAsia" w:ascii="黑体" w:hAnsi="黑体" w:eastAsia="黑体" w:cs="黑体"/>
          <w:b/>
          <w:bCs/>
          <w:lang w:val="en-US" w:eastAsia="zh-CN"/>
        </w:rPr>
        <w:t>5.3.2写寄存器</w:t>
      </w:r>
      <w:r>
        <w:rPr>
          <w:rFonts w:hint="eastAsia" w:ascii="黑体" w:hAnsi="黑体" w:eastAsia="黑体" w:cs="黑体"/>
          <w:b/>
          <w:bCs/>
        </w:rPr>
        <w:t>地址0x</w:t>
      </w:r>
      <w:r>
        <w:rPr>
          <w:rFonts w:hint="eastAsia" w:ascii="黑体" w:hAnsi="黑体" w:eastAsia="黑体" w:cs="黑体"/>
          <w:b/>
          <w:bCs/>
          <w:lang w:val="en-US" w:eastAsia="zh-CN"/>
        </w:rPr>
        <w:t>10</w:t>
      </w:r>
      <w:r>
        <w:rPr>
          <w:rFonts w:hint="eastAsia" w:ascii="黑体" w:hAnsi="黑体" w:eastAsia="黑体" w:cs="黑体"/>
          <w:b/>
          <w:bCs/>
        </w:rPr>
        <w:t>的</w:t>
      </w:r>
      <w:r>
        <w:rPr>
          <w:rFonts w:hint="eastAsia" w:ascii="黑体" w:hAnsi="黑体" w:eastAsia="黑体" w:cs="黑体"/>
          <w:b/>
          <w:bCs/>
          <w:lang w:val="en-US" w:eastAsia="zh-CN"/>
        </w:rPr>
        <w:t>探头距离</w:t>
      </w:r>
      <w:r>
        <w:rPr>
          <w:rFonts w:hint="eastAsia" w:ascii="黑体" w:hAnsi="黑体" w:eastAsia="黑体" w:cs="黑体"/>
          <w:b/>
          <w:bCs/>
        </w:rPr>
        <w:t>：</w:t>
      </w:r>
    </w:p>
    <w:p>
      <w:pPr>
        <w:pStyle w:val="4"/>
        <w:spacing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问询帧</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4"/>
        <w:gridCol w:w="905"/>
        <w:gridCol w:w="1277"/>
        <w:gridCol w:w="1277"/>
        <w:gridCol w:w="1159"/>
        <w:gridCol w:w="10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地址码</w:t>
            </w:r>
          </w:p>
        </w:tc>
        <w:tc>
          <w:tcPr>
            <w:tcW w:w="905"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功能码</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起始地址</w:t>
            </w:r>
          </w:p>
        </w:tc>
        <w:tc>
          <w:tcPr>
            <w:tcW w:w="1277" w:type="dxa"/>
            <w:noWrap w:val="0"/>
            <w:vAlign w:val="center"/>
          </w:tcPr>
          <w:p>
            <w:pPr>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数值</w:t>
            </w:r>
          </w:p>
        </w:tc>
        <w:tc>
          <w:tcPr>
            <w:tcW w:w="1159"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校验码低位</w:t>
            </w:r>
          </w:p>
        </w:tc>
        <w:tc>
          <w:tcPr>
            <w:tcW w:w="1081"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0x01</w:t>
            </w:r>
          </w:p>
        </w:tc>
        <w:tc>
          <w:tcPr>
            <w:tcW w:w="905" w:type="dxa"/>
            <w:noWrap w:val="0"/>
            <w:vAlign w:val="center"/>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0x0</w:t>
            </w:r>
            <w:r>
              <w:rPr>
                <w:rFonts w:hint="eastAsia" w:ascii="宋体" w:hAnsi="宋体" w:cs="宋体"/>
                <w:color w:val="000000"/>
                <w:sz w:val="24"/>
                <w:szCs w:val="24"/>
                <w:lang w:val="en-US" w:eastAsia="zh-CN"/>
              </w:rPr>
              <w:t>6</w:t>
            </w:r>
          </w:p>
        </w:tc>
        <w:tc>
          <w:tcPr>
            <w:tcW w:w="1277" w:type="dxa"/>
            <w:noWrap w:val="0"/>
            <w:vAlign w:val="center"/>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0x00,0x</w:t>
            </w:r>
            <w:r>
              <w:rPr>
                <w:rFonts w:hint="eastAsia" w:ascii="宋体" w:hAnsi="宋体" w:cs="宋体"/>
                <w:color w:val="000000"/>
                <w:sz w:val="24"/>
                <w:szCs w:val="24"/>
                <w:lang w:val="en-US" w:eastAsia="zh-CN"/>
              </w:rPr>
              <w:t>10</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0x00,0x01</w:t>
            </w:r>
          </w:p>
        </w:tc>
        <w:tc>
          <w:tcPr>
            <w:tcW w:w="1159" w:type="dxa"/>
            <w:noWrap w:val="0"/>
            <w:vAlign w:val="center"/>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49</w:t>
            </w:r>
          </w:p>
        </w:tc>
        <w:tc>
          <w:tcPr>
            <w:tcW w:w="1081" w:type="dxa"/>
            <w:noWrap w:val="0"/>
            <w:vAlign w:val="center"/>
          </w:tcPr>
          <w:p>
            <w:pPr>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CF</w:t>
            </w:r>
          </w:p>
        </w:tc>
      </w:tr>
    </w:tbl>
    <w:p>
      <w:pPr>
        <w:pStyle w:val="4"/>
        <w:spacing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应答帧</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4"/>
        <w:gridCol w:w="905"/>
        <w:gridCol w:w="1277"/>
        <w:gridCol w:w="1277"/>
        <w:gridCol w:w="1159"/>
        <w:gridCol w:w="10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地址码</w:t>
            </w:r>
          </w:p>
        </w:tc>
        <w:tc>
          <w:tcPr>
            <w:tcW w:w="905"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功能码</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起始地址</w:t>
            </w:r>
          </w:p>
        </w:tc>
        <w:tc>
          <w:tcPr>
            <w:tcW w:w="1277" w:type="dxa"/>
            <w:noWrap w:val="0"/>
            <w:vAlign w:val="center"/>
          </w:tcPr>
          <w:p>
            <w:pPr>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数值</w:t>
            </w:r>
          </w:p>
        </w:tc>
        <w:tc>
          <w:tcPr>
            <w:tcW w:w="1159"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校验码低位</w:t>
            </w:r>
          </w:p>
        </w:tc>
        <w:tc>
          <w:tcPr>
            <w:tcW w:w="1081"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0x01</w:t>
            </w:r>
          </w:p>
        </w:tc>
        <w:tc>
          <w:tcPr>
            <w:tcW w:w="905" w:type="dxa"/>
            <w:noWrap w:val="0"/>
            <w:vAlign w:val="center"/>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0x0</w:t>
            </w:r>
            <w:r>
              <w:rPr>
                <w:rFonts w:hint="eastAsia" w:ascii="宋体" w:hAnsi="宋体" w:cs="宋体"/>
                <w:color w:val="000000"/>
                <w:sz w:val="24"/>
                <w:szCs w:val="24"/>
                <w:lang w:val="en-US" w:eastAsia="zh-CN"/>
              </w:rPr>
              <w:t>6</w:t>
            </w:r>
          </w:p>
        </w:tc>
        <w:tc>
          <w:tcPr>
            <w:tcW w:w="1277" w:type="dxa"/>
            <w:noWrap w:val="0"/>
            <w:vAlign w:val="center"/>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0x00,0x</w:t>
            </w:r>
            <w:r>
              <w:rPr>
                <w:rFonts w:hint="eastAsia" w:ascii="宋体" w:hAnsi="宋体" w:cs="宋体"/>
                <w:color w:val="000000"/>
                <w:sz w:val="24"/>
                <w:szCs w:val="24"/>
                <w:lang w:val="en-US" w:eastAsia="zh-CN"/>
              </w:rPr>
              <w:t>10</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0x00,0x01</w:t>
            </w:r>
          </w:p>
        </w:tc>
        <w:tc>
          <w:tcPr>
            <w:tcW w:w="1159" w:type="dxa"/>
            <w:noWrap w:val="0"/>
            <w:vAlign w:val="center"/>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49</w:t>
            </w:r>
          </w:p>
        </w:tc>
        <w:tc>
          <w:tcPr>
            <w:tcW w:w="1081" w:type="dxa"/>
            <w:noWrap w:val="0"/>
            <w:vAlign w:val="center"/>
          </w:tcPr>
          <w:p>
            <w:pPr>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CF</w:t>
            </w:r>
          </w:p>
        </w:tc>
      </w:tr>
    </w:tbl>
    <w:p>
      <w:pPr>
        <w:pStyle w:val="4"/>
        <w:ind w:left="0" w:leftChars="0" w:firstLine="480" w:firstLineChars="200"/>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表示写入探头距离为1</w:t>
      </w:r>
    </w:p>
    <w:p>
      <w:pPr>
        <w:ind w:firstLine="482" w:firstLineChars="200"/>
        <w:rPr>
          <w:rFonts w:hint="eastAsia" w:ascii="黑体" w:hAnsi="黑体" w:eastAsia="黑体" w:cs="黑体"/>
          <w:b/>
          <w:bCs/>
        </w:rPr>
      </w:pPr>
      <w:r>
        <w:rPr>
          <w:rFonts w:hint="eastAsia" w:ascii="黑体" w:hAnsi="黑体" w:eastAsia="黑体" w:cs="黑体"/>
          <w:b/>
          <w:bCs/>
          <w:lang w:val="en-US" w:eastAsia="zh-CN"/>
        </w:rPr>
        <w:t>5.3.3写寄存器</w:t>
      </w:r>
      <w:r>
        <w:rPr>
          <w:rFonts w:hint="eastAsia" w:ascii="黑体" w:hAnsi="黑体" w:eastAsia="黑体" w:cs="黑体"/>
          <w:b/>
          <w:bCs/>
        </w:rPr>
        <w:t>地址0x</w:t>
      </w:r>
      <w:r>
        <w:rPr>
          <w:rFonts w:hint="eastAsia" w:ascii="黑体" w:hAnsi="黑体" w:eastAsia="黑体" w:cs="黑体"/>
          <w:b/>
          <w:bCs/>
          <w:lang w:val="en-US" w:eastAsia="zh-CN"/>
        </w:rPr>
        <w:t>13</w:t>
      </w:r>
      <w:r>
        <w:rPr>
          <w:rFonts w:hint="eastAsia" w:ascii="黑体" w:hAnsi="黑体" w:eastAsia="黑体" w:cs="黑体"/>
          <w:b/>
          <w:bCs/>
        </w:rPr>
        <w:t>的</w:t>
      </w:r>
      <w:r>
        <w:rPr>
          <w:rFonts w:hint="eastAsia" w:ascii="黑体" w:hAnsi="黑体" w:eastAsia="黑体" w:cs="黑体"/>
          <w:b/>
          <w:bCs/>
          <w:lang w:val="en-US" w:eastAsia="zh-CN"/>
        </w:rPr>
        <w:t>清零功能</w:t>
      </w:r>
      <w:r>
        <w:rPr>
          <w:rFonts w:hint="eastAsia" w:ascii="黑体" w:hAnsi="黑体" w:eastAsia="黑体" w:cs="黑体"/>
          <w:b/>
          <w:bCs/>
        </w:rPr>
        <w:t>：</w:t>
      </w:r>
    </w:p>
    <w:p>
      <w:pPr>
        <w:pStyle w:val="4"/>
        <w:spacing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问询帧</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4"/>
        <w:gridCol w:w="905"/>
        <w:gridCol w:w="1277"/>
        <w:gridCol w:w="1277"/>
        <w:gridCol w:w="1159"/>
        <w:gridCol w:w="10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地址码</w:t>
            </w:r>
          </w:p>
        </w:tc>
        <w:tc>
          <w:tcPr>
            <w:tcW w:w="905"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功能码</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起始地址</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数据长度</w:t>
            </w:r>
          </w:p>
        </w:tc>
        <w:tc>
          <w:tcPr>
            <w:tcW w:w="1159"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校验码低位</w:t>
            </w:r>
          </w:p>
        </w:tc>
        <w:tc>
          <w:tcPr>
            <w:tcW w:w="1081"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0x01</w:t>
            </w:r>
          </w:p>
        </w:tc>
        <w:tc>
          <w:tcPr>
            <w:tcW w:w="905" w:type="dxa"/>
            <w:noWrap w:val="0"/>
            <w:vAlign w:val="center"/>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0x0</w:t>
            </w:r>
            <w:r>
              <w:rPr>
                <w:rFonts w:hint="eastAsia" w:ascii="宋体" w:hAnsi="宋体" w:cs="宋体"/>
                <w:color w:val="000000"/>
                <w:sz w:val="24"/>
                <w:szCs w:val="24"/>
                <w:lang w:val="en-US" w:eastAsia="zh-CN"/>
              </w:rPr>
              <w:t>6</w:t>
            </w:r>
          </w:p>
        </w:tc>
        <w:tc>
          <w:tcPr>
            <w:tcW w:w="1277" w:type="dxa"/>
            <w:noWrap w:val="0"/>
            <w:vAlign w:val="center"/>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0x00,0x</w:t>
            </w:r>
            <w:r>
              <w:rPr>
                <w:rFonts w:hint="eastAsia" w:ascii="宋体" w:hAnsi="宋体" w:cs="宋体"/>
                <w:color w:val="000000"/>
                <w:sz w:val="24"/>
                <w:szCs w:val="24"/>
                <w:lang w:val="en-US" w:eastAsia="zh-CN"/>
              </w:rPr>
              <w:t>13</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0x00,0x01</w:t>
            </w:r>
          </w:p>
        </w:tc>
        <w:tc>
          <w:tcPr>
            <w:tcW w:w="1159" w:type="dxa"/>
            <w:noWrap w:val="0"/>
            <w:vAlign w:val="center"/>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B9</w:t>
            </w:r>
          </w:p>
        </w:tc>
        <w:tc>
          <w:tcPr>
            <w:tcW w:w="1081" w:type="dxa"/>
            <w:noWrap w:val="0"/>
            <w:vAlign w:val="center"/>
          </w:tcPr>
          <w:p>
            <w:pPr>
              <w:rPr>
                <w:rFonts w:hint="default" w:ascii="宋体" w:hAnsi="宋体" w:eastAsia="宋体" w:cs="宋体"/>
                <w:color w:val="000000"/>
                <w:sz w:val="24"/>
                <w:szCs w:val="24"/>
                <w:lang w:val="en-US"/>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CF</w:t>
            </w:r>
          </w:p>
        </w:tc>
      </w:tr>
    </w:tbl>
    <w:p>
      <w:pPr>
        <w:pStyle w:val="4"/>
        <w:spacing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应答帧</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4"/>
        <w:gridCol w:w="905"/>
        <w:gridCol w:w="1277"/>
        <w:gridCol w:w="1277"/>
        <w:gridCol w:w="1159"/>
        <w:gridCol w:w="10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地址码</w:t>
            </w:r>
          </w:p>
        </w:tc>
        <w:tc>
          <w:tcPr>
            <w:tcW w:w="905"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功能码</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起始地址</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数据长度</w:t>
            </w:r>
          </w:p>
        </w:tc>
        <w:tc>
          <w:tcPr>
            <w:tcW w:w="1159"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校验码低位</w:t>
            </w:r>
          </w:p>
        </w:tc>
        <w:tc>
          <w:tcPr>
            <w:tcW w:w="1081"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0x01</w:t>
            </w:r>
          </w:p>
        </w:tc>
        <w:tc>
          <w:tcPr>
            <w:tcW w:w="905" w:type="dxa"/>
            <w:noWrap w:val="0"/>
            <w:vAlign w:val="center"/>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0x0</w:t>
            </w:r>
            <w:r>
              <w:rPr>
                <w:rFonts w:hint="eastAsia" w:ascii="宋体" w:hAnsi="宋体" w:cs="宋体"/>
                <w:color w:val="000000"/>
                <w:sz w:val="24"/>
                <w:szCs w:val="24"/>
                <w:lang w:val="en-US" w:eastAsia="zh-CN"/>
              </w:rPr>
              <w:t>6</w:t>
            </w:r>
          </w:p>
        </w:tc>
        <w:tc>
          <w:tcPr>
            <w:tcW w:w="1277" w:type="dxa"/>
            <w:noWrap w:val="0"/>
            <w:vAlign w:val="center"/>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0x00,0x</w:t>
            </w:r>
            <w:r>
              <w:rPr>
                <w:rFonts w:hint="eastAsia" w:ascii="宋体" w:hAnsi="宋体" w:cs="宋体"/>
                <w:color w:val="000000"/>
                <w:sz w:val="24"/>
                <w:szCs w:val="24"/>
                <w:lang w:val="en-US" w:eastAsia="zh-CN"/>
              </w:rPr>
              <w:t>13</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0x00,0x01</w:t>
            </w:r>
          </w:p>
        </w:tc>
        <w:tc>
          <w:tcPr>
            <w:tcW w:w="1159" w:type="dxa"/>
            <w:noWrap w:val="0"/>
            <w:vAlign w:val="center"/>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B9</w:t>
            </w:r>
          </w:p>
        </w:tc>
        <w:tc>
          <w:tcPr>
            <w:tcW w:w="1081" w:type="dxa"/>
            <w:noWrap w:val="0"/>
            <w:vAlign w:val="center"/>
          </w:tcPr>
          <w:p>
            <w:pPr>
              <w:rPr>
                <w:rFonts w:hint="default" w:ascii="宋体" w:hAnsi="宋体" w:eastAsia="宋体" w:cs="宋体"/>
                <w:color w:val="000000"/>
                <w:sz w:val="24"/>
                <w:szCs w:val="24"/>
                <w:lang w:val="en-US"/>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CF</w:t>
            </w:r>
          </w:p>
        </w:tc>
      </w:tr>
    </w:tbl>
    <w:p>
      <w:pPr>
        <w:ind w:firstLine="480" w:firstLineChars="200"/>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 此寄存器内写入任何值，都会使屏幕显示的累计流量清零</w:t>
      </w:r>
    </w:p>
    <w:bookmarkEnd w:id="0"/>
    <w:p>
      <w:pPr>
        <w:ind w:firstLine="482" w:firstLineChars="200"/>
        <w:rPr>
          <w:rFonts w:hint="eastAsia" w:ascii="黑体" w:hAnsi="黑体" w:eastAsia="黑体" w:cs="黑体"/>
          <w:b/>
          <w:bCs/>
        </w:rPr>
      </w:pPr>
      <w:r>
        <w:rPr>
          <w:rFonts w:hint="eastAsia" w:ascii="黑体" w:hAnsi="黑体" w:eastAsia="黑体" w:cs="黑体"/>
          <w:b/>
          <w:bCs/>
          <w:lang w:val="en-US" w:eastAsia="zh-CN"/>
        </w:rPr>
        <w:t>5.3.4写寄存器</w:t>
      </w:r>
      <w:r>
        <w:rPr>
          <w:rFonts w:hint="eastAsia" w:ascii="黑体" w:hAnsi="黑体" w:eastAsia="黑体" w:cs="黑体"/>
          <w:b/>
          <w:bCs/>
        </w:rPr>
        <w:t>地址0x</w:t>
      </w:r>
      <w:r>
        <w:rPr>
          <w:rFonts w:hint="eastAsia" w:ascii="黑体" w:hAnsi="黑体" w:eastAsia="黑体" w:cs="黑体"/>
          <w:b/>
          <w:bCs/>
          <w:lang w:val="en-US" w:eastAsia="zh-CN"/>
        </w:rPr>
        <w:t>42</w:t>
      </w:r>
      <w:r>
        <w:rPr>
          <w:rFonts w:hint="eastAsia" w:ascii="黑体" w:hAnsi="黑体" w:eastAsia="黑体" w:cs="黑体"/>
          <w:b/>
          <w:bCs/>
        </w:rPr>
        <w:t>的</w:t>
      </w:r>
      <w:r>
        <w:rPr>
          <w:rFonts w:hint="eastAsia" w:ascii="黑体" w:hAnsi="黑体" w:eastAsia="黑体" w:cs="黑体"/>
          <w:b/>
          <w:bCs/>
          <w:lang w:val="en-US" w:eastAsia="zh-CN"/>
        </w:rPr>
        <w:t>静水下偏移</w:t>
      </w:r>
      <w:r>
        <w:rPr>
          <w:rFonts w:hint="eastAsia" w:ascii="黑体" w:hAnsi="黑体" w:eastAsia="黑体" w:cs="黑体"/>
          <w:b/>
          <w:bCs/>
        </w:rPr>
        <w:t>：</w:t>
      </w:r>
    </w:p>
    <w:p>
      <w:pPr>
        <w:pStyle w:val="4"/>
        <w:spacing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问询帧</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4"/>
        <w:gridCol w:w="905"/>
        <w:gridCol w:w="1277"/>
        <w:gridCol w:w="1277"/>
        <w:gridCol w:w="1159"/>
        <w:gridCol w:w="10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地址码</w:t>
            </w:r>
          </w:p>
        </w:tc>
        <w:tc>
          <w:tcPr>
            <w:tcW w:w="905"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功能码</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起始地址</w:t>
            </w:r>
          </w:p>
        </w:tc>
        <w:tc>
          <w:tcPr>
            <w:tcW w:w="1277" w:type="dxa"/>
            <w:noWrap w:val="0"/>
            <w:vAlign w:val="center"/>
          </w:tcPr>
          <w:p>
            <w:pPr>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数据</w:t>
            </w:r>
            <w:r>
              <w:rPr>
                <w:rFonts w:hint="eastAsia" w:ascii="宋体" w:hAnsi="宋体" w:cs="宋体"/>
                <w:color w:val="000000"/>
                <w:sz w:val="24"/>
                <w:szCs w:val="24"/>
                <w:lang w:val="en-US" w:eastAsia="zh-CN"/>
              </w:rPr>
              <w:t>值</w:t>
            </w:r>
          </w:p>
        </w:tc>
        <w:tc>
          <w:tcPr>
            <w:tcW w:w="1159"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校验码低位</w:t>
            </w:r>
          </w:p>
        </w:tc>
        <w:tc>
          <w:tcPr>
            <w:tcW w:w="1081"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0x01</w:t>
            </w:r>
          </w:p>
        </w:tc>
        <w:tc>
          <w:tcPr>
            <w:tcW w:w="905" w:type="dxa"/>
            <w:noWrap w:val="0"/>
            <w:vAlign w:val="center"/>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0x0</w:t>
            </w:r>
            <w:r>
              <w:rPr>
                <w:rFonts w:hint="eastAsia" w:ascii="宋体" w:hAnsi="宋体" w:cs="宋体"/>
                <w:color w:val="000000"/>
                <w:sz w:val="24"/>
                <w:szCs w:val="24"/>
                <w:lang w:val="en-US" w:eastAsia="zh-CN"/>
              </w:rPr>
              <w:t>6</w:t>
            </w:r>
          </w:p>
        </w:tc>
        <w:tc>
          <w:tcPr>
            <w:tcW w:w="1277" w:type="dxa"/>
            <w:noWrap w:val="0"/>
            <w:vAlign w:val="center"/>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0x00,0x</w:t>
            </w:r>
            <w:r>
              <w:rPr>
                <w:rFonts w:hint="eastAsia" w:ascii="宋体" w:hAnsi="宋体" w:cs="宋体"/>
                <w:color w:val="000000"/>
                <w:sz w:val="24"/>
                <w:szCs w:val="24"/>
                <w:lang w:val="en-US" w:eastAsia="zh-CN"/>
              </w:rPr>
              <w:t>42</w:t>
            </w:r>
          </w:p>
        </w:tc>
        <w:tc>
          <w:tcPr>
            <w:tcW w:w="1277" w:type="dxa"/>
            <w:noWrap w:val="0"/>
            <w:vAlign w:val="center"/>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8</w:t>
            </w:r>
            <w:r>
              <w:rPr>
                <w:rFonts w:hint="eastAsia" w:ascii="宋体" w:hAnsi="宋体" w:eastAsia="宋体" w:cs="宋体"/>
                <w:color w:val="000000"/>
                <w:sz w:val="24"/>
                <w:szCs w:val="24"/>
              </w:rPr>
              <w:t>0,0x0</w:t>
            </w:r>
            <w:r>
              <w:rPr>
                <w:rFonts w:hint="eastAsia" w:ascii="宋体" w:hAnsi="宋体" w:cs="宋体"/>
                <w:color w:val="000000"/>
                <w:sz w:val="24"/>
                <w:szCs w:val="24"/>
                <w:lang w:val="en-US" w:eastAsia="zh-CN"/>
              </w:rPr>
              <w:t>7</w:t>
            </w:r>
          </w:p>
        </w:tc>
        <w:tc>
          <w:tcPr>
            <w:tcW w:w="1159" w:type="dxa"/>
            <w:noWrap w:val="0"/>
            <w:vAlign w:val="center"/>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09</w:t>
            </w:r>
          </w:p>
        </w:tc>
        <w:tc>
          <w:tcPr>
            <w:tcW w:w="1081" w:type="dxa"/>
            <w:noWrap w:val="0"/>
            <w:vAlign w:val="center"/>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DC</w:t>
            </w:r>
          </w:p>
        </w:tc>
      </w:tr>
    </w:tbl>
    <w:p>
      <w:pPr>
        <w:pStyle w:val="4"/>
        <w:spacing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应答帧</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4"/>
        <w:gridCol w:w="905"/>
        <w:gridCol w:w="1277"/>
        <w:gridCol w:w="1277"/>
        <w:gridCol w:w="1159"/>
        <w:gridCol w:w="10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地址码</w:t>
            </w:r>
          </w:p>
        </w:tc>
        <w:tc>
          <w:tcPr>
            <w:tcW w:w="905"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功能码</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起始地址</w:t>
            </w:r>
          </w:p>
        </w:tc>
        <w:tc>
          <w:tcPr>
            <w:tcW w:w="1277" w:type="dxa"/>
            <w:noWrap w:val="0"/>
            <w:vAlign w:val="center"/>
          </w:tcPr>
          <w:p>
            <w:pPr>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数据</w:t>
            </w:r>
            <w:r>
              <w:rPr>
                <w:rFonts w:hint="eastAsia" w:ascii="宋体" w:hAnsi="宋体" w:cs="宋体"/>
                <w:color w:val="000000"/>
                <w:sz w:val="24"/>
                <w:szCs w:val="24"/>
                <w:lang w:val="en-US" w:eastAsia="zh-CN"/>
              </w:rPr>
              <w:t>值</w:t>
            </w:r>
          </w:p>
        </w:tc>
        <w:tc>
          <w:tcPr>
            <w:tcW w:w="1159"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校验码低位</w:t>
            </w:r>
          </w:p>
        </w:tc>
        <w:tc>
          <w:tcPr>
            <w:tcW w:w="1081"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0x01</w:t>
            </w:r>
          </w:p>
        </w:tc>
        <w:tc>
          <w:tcPr>
            <w:tcW w:w="905" w:type="dxa"/>
            <w:noWrap w:val="0"/>
            <w:vAlign w:val="center"/>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0x0</w:t>
            </w:r>
            <w:r>
              <w:rPr>
                <w:rFonts w:hint="eastAsia" w:ascii="宋体" w:hAnsi="宋体" w:cs="宋体"/>
                <w:color w:val="000000"/>
                <w:sz w:val="24"/>
                <w:szCs w:val="24"/>
                <w:lang w:val="en-US" w:eastAsia="zh-CN"/>
              </w:rPr>
              <w:t>6</w:t>
            </w:r>
          </w:p>
        </w:tc>
        <w:tc>
          <w:tcPr>
            <w:tcW w:w="1277" w:type="dxa"/>
            <w:noWrap w:val="0"/>
            <w:vAlign w:val="center"/>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0x00,0x</w:t>
            </w:r>
            <w:r>
              <w:rPr>
                <w:rFonts w:hint="eastAsia" w:ascii="宋体" w:hAnsi="宋体" w:cs="宋体"/>
                <w:color w:val="000000"/>
                <w:sz w:val="24"/>
                <w:szCs w:val="24"/>
                <w:lang w:val="en-US" w:eastAsia="zh-CN"/>
              </w:rPr>
              <w:t>42</w:t>
            </w:r>
          </w:p>
        </w:tc>
        <w:tc>
          <w:tcPr>
            <w:tcW w:w="1277" w:type="dxa"/>
            <w:noWrap w:val="0"/>
            <w:vAlign w:val="center"/>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8</w:t>
            </w:r>
            <w:r>
              <w:rPr>
                <w:rFonts w:hint="eastAsia" w:ascii="宋体" w:hAnsi="宋体" w:eastAsia="宋体" w:cs="宋体"/>
                <w:color w:val="000000"/>
                <w:sz w:val="24"/>
                <w:szCs w:val="24"/>
              </w:rPr>
              <w:t>0,0x0</w:t>
            </w:r>
            <w:r>
              <w:rPr>
                <w:rFonts w:hint="eastAsia" w:ascii="宋体" w:hAnsi="宋体" w:cs="宋体"/>
                <w:color w:val="000000"/>
                <w:sz w:val="24"/>
                <w:szCs w:val="24"/>
                <w:lang w:val="en-US" w:eastAsia="zh-CN"/>
              </w:rPr>
              <w:t>7</w:t>
            </w:r>
          </w:p>
        </w:tc>
        <w:tc>
          <w:tcPr>
            <w:tcW w:w="1159" w:type="dxa"/>
            <w:noWrap w:val="0"/>
            <w:vAlign w:val="center"/>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09</w:t>
            </w:r>
          </w:p>
        </w:tc>
        <w:tc>
          <w:tcPr>
            <w:tcW w:w="1081" w:type="dxa"/>
            <w:noWrap w:val="0"/>
            <w:vAlign w:val="center"/>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DC</w:t>
            </w:r>
          </w:p>
        </w:tc>
      </w:tr>
    </w:tbl>
    <w:p>
      <w:pPr>
        <w:ind w:firstLine="480" w:firstLineChars="200"/>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写入数值为8007（16进制），最高位8代表负号，因此转换为10进制后写入数值为-7</w:t>
      </w:r>
      <w:r>
        <w:rPr>
          <w:rFonts w:hint="eastAsia" w:ascii="宋体" w:hAnsi="宋体" w:cs="宋体"/>
          <w:color w:val="000000"/>
          <w:sz w:val="24"/>
          <w:szCs w:val="24"/>
          <w:lang w:val="en-US" w:eastAsia="zh-CN"/>
        </w:rPr>
        <w:tab/>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Math">
    <w:panose1 w:val="02040503050406030204"/>
    <w:charset w:val="00"/>
    <w:family w:val="auto"/>
    <w:pitch w:val="default"/>
    <w:sig w:usb0="E00006FF" w:usb1="420024FF" w:usb2="02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4F60FAE"/>
    <w:multiLevelType w:val="multilevel"/>
    <w:tmpl w:val="B4F60FAE"/>
    <w:lvl w:ilvl="0" w:tentative="0">
      <w:start w:val="1"/>
      <w:numFmt w:val="decimal"/>
      <w:suff w:val="space"/>
      <w:lvlText w:val="第%1章"/>
      <w:lvlJc w:val="left"/>
      <w:pPr>
        <w:ind w:left="3976" w:hanging="432"/>
      </w:pPr>
    </w:lvl>
    <w:lvl w:ilvl="1" w:tentative="0">
      <w:start w:val="1"/>
      <w:numFmt w:val="decimal"/>
      <w:pStyle w:val="2"/>
      <w:suff w:val="space"/>
      <w:lvlText w:val="%1.%2"/>
      <w:lvlJc w:val="left"/>
      <w:pPr>
        <w:ind w:left="576" w:hanging="576"/>
      </w:pPr>
      <w:rPr>
        <w:rFonts w:hint="eastAsia" w:ascii="Times New Roman" w:hAnsi="Times New Roman" w:eastAsia="黑体"/>
        <w:b w:val="0"/>
        <w:bCs w:val="0"/>
        <w:i w:val="0"/>
        <w:iCs w:val="0"/>
        <w:caps w:val="0"/>
        <w:smallCaps w:val="0"/>
        <w:strike w:val="0"/>
        <w:dstrike w:val="0"/>
        <w:color w:val="auto"/>
        <w:spacing w:val="0"/>
        <w:w w:val="100"/>
        <w:kern w:val="0"/>
        <w:position w:val="0"/>
        <w:sz w:val="30"/>
        <w:u w:val="none"/>
        <w:shd w:val="clear" w:color="auto" w:fill="auto"/>
      </w:rPr>
    </w:lvl>
    <w:lvl w:ilvl="2" w:tentative="0">
      <w:start w:val="1"/>
      <w:numFmt w:val="decimal"/>
      <w:suff w:val="space"/>
      <w:lvlText w:val="%1.%2.%3"/>
      <w:lvlJc w:val="left"/>
      <w:pPr>
        <w:ind w:left="720" w:hanging="720"/>
      </w:pPr>
      <w:rPr>
        <w:rFonts w:hint="eastAsia"/>
      </w:rPr>
    </w:lvl>
    <w:lvl w:ilvl="3" w:tentative="0">
      <w:start w:val="1"/>
      <w:numFmt w:val="decimal"/>
      <w:suff w:val="space"/>
      <w:lvlText w:val="%1.%2.%3.%4"/>
      <w:lvlJc w:val="left"/>
      <w:pPr>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
    <w:nsid w:val="C5F57149"/>
    <w:multiLevelType w:val="singleLevel"/>
    <w:tmpl w:val="C5F57149"/>
    <w:lvl w:ilvl="0" w:tentative="0">
      <w:start w:val="1"/>
      <w:numFmt w:val="chineseCounting"/>
      <w:suff w:val="space"/>
      <w:lvlText w:val="第%1章"/>
      <w:lvlJc w:val="left"/>
      <w:rPr>
        <w:rFonts w:hint="eastAsia"/>
      </w:rPr>
    </w:lvl>
  </w:abstractNum>
  <w:abstractNum w:abstractNumId="2">
    <w:nsid w:val="D6CD233E"/>
    <w:multiLevelType w:val="multilevel"/>
    <w:tmpl w:val="D6CD233E"/>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3">
    <w:nsid w:val="33814D12"/>
    <w:multiLevelType w:val="singleLevel"/>
    <w:tmpl w:val="33814D12"/>
    <w:lvl w:ilvl="0" w:tentative="0">
      <w:start w:val="1"/>
      <w:numFmt w:val="bullet"/>
      <w:lvlText w:val=""/>
      <w:lvlJc w:val="left"/>
      <w:pPr>
        <w:ind w:left="420" w:hanging="420"/>
      </w:pPr>
      <w:rPr>
        <w:rFonts w:hint="default" w:ascii="Wingdings" w:hAnsi="Wingdings"/>
      </w:rPr>
    </w:lvl>
  </w:abstractNum>
  <w:abstractNum w:abstractNumId="4">
    <w:nsid w:val="4567A12E"/>
    <w:multiLevelType w:val="singleLevel"/>
    <w:tmpl w:val="4567A12E"/>
    <w:lvl w:ilvl="0" w:tentative="0">
      <w:start w:val="1"/>
      <w:numFmt w:val="decimal"/>
      <w:lvlText w:val="%1."/>
      <w:lvlJc w:val="left"/>
      <w:pPr>
        <w:ind w:left="425" w:hanging="425"/>
      </w:pPr>
      <w:rPr>
        <w:rFonts w:hint="default"/>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I4MDY5NTI5M2U1ZDFmZjY1ZWUzZTFjMjU0YWE0MzQifQ=="/>
    <w:docVar w:name="KSO_WPS_MARK_KEY" w:val="12515484-d6cd-4315-adf9-1f6ee6000bf1"/>
  </w:docVars>
  <w:rsids>
    <w:rsidRoot w:val="6C9C7210"/>
    <w:rsid w:val="0A8148A8"/>
    <w:rsid w:val="14D7185D"/>
    <w:rsid w:val="21701F90"/>
    <w:rsid w:val="329D394F"/>
    <w:rsid w:val="40664B58"/>
    <w:rsid w:val="471801BE"/>
    <w:rsid w:val="48A86736"/>
    <w:rsid w:val="4F963FCB"/>
    <w:rsid w:val="559E2678"/>
    <w:rsid w:val="56753230"/>
    <w:rsid w:val="575E7C19"/>
    <w:rsid w:val="6C9C7210"/>
    <w:rsid w:val="6DE35DF5"/>
    <w:rsid w:val="6EBF6980"/>
    <w:rsid w:val="783C022D"/>
    <w:rsid w:val="7A8C2B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4"/>
      <w:lang w:val="en-US" w:eastAsia="zh-CN" w:bidi="ar-SA"/>
    </w:rPr>
  </w:style>
  <w:style w:type="paragraph" w:styleId="2">
    <w:name w:val="heading 2"/>
    <w:basedOn w:val="1"/>
    <w:next w:val="1"/>
    <w:semiHidden/>
    <w:unhideWhenUsed/>
    <w:qFormat/>
    <w:uiPriority w:val="0"/>
    <w:pPr>
      <w:keepNext/>
      <w:keepLines/>
      <w:numPr>
        <w:ilvl w:val="1"/>
        <w:numId w:val="1"/>
      </w:numPr>
      <w:spacing w:before="120" w:after="120"/>
      <w:outlineLvl w:val="1"/>
    </w:pPr>
    <w:rPr>
      <w:rFonts w:eastAsia="黑体" w:asciiTheme="minorAscii" w:hAnsiTheme="minorAscii"/>
      <w:b/>
      <w:sz w:val="30"/>
    </w:rPr>
  </w:style>
  <w:style w:type="paragraph" w:styleId="3">
    <w:name w:val="heading 3"/>
    <w:basedOn w:val="1"/>
    <w:next w:val="1"/>
    <w:semiHidden/>
    <w:unhideWhenUsed/>
    <w:qFormat/>
    <w:uiPriority w:val="0"/>
    <w:pPr>
      <w:keepNext/>
      <w:keepLines/>
      <w:spacing w:before="260" w:beforeLines="0" w:beforeAutospacing="0" w:after="260" w:afterLines="0" w:afterAutospacing="0" w:line="413" w:lineRule="auto"/>
      <w:outlineLvl w:val="2"/>
    </w:pPr>
    <w:rPr>
      <w:rFonts w:eastAsia="黑体" w:asciiTheme="minorAscii" w:hAnsiTheme="minorAscii"/>
      <w:b/>
      <w:sz w:val="24"/>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Body Text First Indent"/>
    <w:basedOn w:val="1"/>
    <w:qFormat/>
    <w:uiPriority w:val="0"/>
    <w:pPr>
      <w:ind w:firstLine="498"/>
    </w:p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4218</Words>
  <Characters>5049</Characters>
  <Lines>0</Lines>
  <Paragraphs>0</Paragraphs>
  <TotalTime>2</TotalTime>
  <ScaleCrop>false</ScaleCrop>
  <LinksUpToDate>false</LinksUpToDate>
  <CharactersWithSpaces>5119</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2024-08-06T00:47:00Z</dcterms:created>
  <dc:creator>fewevd</dc:creator>
  <cp:lastModifiedBy>fewevd</cp:lastModifiedBy>
  <dcterms:modified xsi:type="dcterms:W3CDTF">2024-11-18T08:01:39Z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9B58AF0B898F48A9B4D70E53F60524A0_11</vt:lpwstr>
  </property>
</Properties>
</file>