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DBBC7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270510</wp:posOffset>
                </wp:positionH>
                <wp:positionV relativeFrom="paragraph">
                  <wp:posOffset>-332105</wp:posOffset>
                </wp:positionV>
                <wp:extent cx="5543550" cy="37338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413510" y="582295"/>
                          <a:ext cx="5543550" cy="3733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pPr w:leftFromText="180" w:rightFromText="180" w:vertAnchor="page" w:horzAnchor="page" w:tblpX="2890" w:tblpY="1323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 w14:paraId="76109ACD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 w14:paraId="514B9E4F">
                                  <w:pPr>
                                    <w:jc w:val="center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马弗炉</w:t>
                                  </w:r>
                                </w:p>
                              </w:tc>
                            </w:tr>
                            <w:tr w14:paraId="2724A104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 w14:paraId="3767AE86">
                                  <w:pPr>
                                    <w:jc w:val="center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 w14:paraId="3BCE5DF3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 w14:paraId="7A9DFF5C">
                                  <w:pPr>
                                    <w:jc w:val="right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JXBS-MFL</w:t>
                                  </w:r>
                                </w:p>
                              </w:tc>
                            </w:tr>
                            <w:tr w14:paraId="79042E63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 w14:paraId="0F7130AE">
                                  <w:pPr>
                                    <w:jc w:val="right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Ver1.0</w:t>
                                  </w:r>
                                </w:p>
                              </w:tc>
                            </w:tr>
                          </w:tbl>
                          <w:p w14:paraId="009F08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.3pt;margin-top:-26.15pt;height:294pt;width:436.5pt;z-index:251660288;mso-width-relative:page;mso-height-relative:page;" filled="f" stroked="f" coordsize="21600,21600" o:gfxdata="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ZYieT3AAAAAoBAAAPAAAAAAAA&#10;AAEAIAAAACIAAABkcnMvZG93bnJldi54bWxQSwECFAAUAAAACACHTuJAFZl43EcCAAByBAAADgAA&#10;AAAAAAABACAAAAAr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pPr w:leftFromText="180" w:rightFromText="180" w:vertAnchor="page" w:horzAnchor="page" w:tblpX="2890" w:tblpY="1323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 w14:paraId="76109ACD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 w14:paraId="514B9E4F">
                            <w:pPr>
                              <w:jc w:val="center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马弗炉</w:t>
                            </w:r>
                          </w:p>
                        </w:tc>
                      </w:tr>
                      <w:tr w14:paraId="2724A104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 w14:paraId="3767AE86">
                            <w:pPr>
                              <w:jc w:val="center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使用说明书</w:t>
                            </w:r>
                          </w:p>
                        </w:tc>
                      </w:tr>
                      <w:tr w14:paraId="3BCE5DF3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 w14:paraId="7A9DFF5C">
                            <w:pPr>
                              <w:jc w:val="righ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JXBS-MFL</w:t>
                            </w:r>
                          </w:p>
                        </w:tc>
                      </w:tr>
                      <w:tr w14:paraId="79042E63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 w14:paraId="0F7130AE">
                            <w:pPr>
                              <w:jc w:val="right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Ver1.0</w:t>
                            </w:r>
                          </w:p>
                        </w:tc>
                      </w:tr>
                    </w:tbl>
                    <w:p w14:paraId="009F0826"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C8BA9"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 w14:paraId="4BA7AF4E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 w14:paraId="56B9A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马弗炉是一种常用语高温实验和炉内反应的设备，犹豫期结构简单、使用方便以及能够提供稳定的高温环境，被广泛应用于材料研究、无机化学合成、陶瓷烧结等领域。</w:t>
      </w:r>
    </w:p>
    <w:p w14:paraId="30A69C56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 w14:paraId="37B8B8E6"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满门设计，外观美型大方</w:t>
      </w:r>
    </w:p>
    <w:p w14:paraId="2BBACB85"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升温速度快，保温效果好</w:t>
      </w:r>
    </w:p>
    <w:p w14:paraId="5ECFD3CA"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加热元件种类多，适合不同需求</w:t>
      </w:r>
    </w:p>
    <w:p w14:paraId="1776FD5B"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自产温控系统，控温精准</w:t>
      </w:r>
    </w:p>
    <w:p w14:paraId="270E9EEA">
      <w:pPr>
        <w:numPr>
          <w:ilvl w:val="0"/>
          <w:numId w:val="4"/>
        </w:numPr>
        <w:bidi w:val="0"/>
        <w:ind w:left="420" w:leftChars="0" w:hanging="42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安全性能高，安全系数高，方便使用</w:t>
      </w:r>
    </w:p>
    <w:p w14:paraId="333A68F1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产品应用</w:t>
      </w:r>
    </w:p>
    <w:p w14:paraId="2A6621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广泛应用于实验室、工矿企业、科研单位做小型钢件处理、金属、陶瓷的烧结，溶解分析等及高温加热用</w:t>
      </w:r>
    </w:p>
    <w:p w14:paraId="192DFEF9"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 w14:paraId="5784B7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产品选型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9"/>
        <w:gridCol w:w="853"/>
        <w:gridCol w:w="1479"/>
        <w:gridCol w:w="1185"/>
        <w:gridCol w:w="1044"/>
        <w:gridCol w:w="800"/>
        <w:gridCol w:w="601"/>
        <w:gridCol w:w="601"/>
      </w:tblGrid>
      <w:tr w14:paraId="4C28B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959" w:type="dxa"/>
          </w:tcPr>
          <w:p w14:paraId="78581F3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853" w:type="dxa"/>
          </w:tcPr>
          <w:p w14:paraId="78C4A3B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最高温度（℃）</w:t>
            </w:r>
          </w:p>
        </w:tc>
        <w:tc>
          <w:tcPr>
            <w:tcW w:w="1479" w:type="dxa"/>
          </w:tcPr>
          <w:p w14:paraId="672D933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内部尺寸（CM）</w:t>
            </w:r>
          </w:p>
        </w:tc>
        <w:tc>
          <w:tcPr>
            <w:tcW w:w="1185" w:type="dxa"/>
          </w:tcPr>
          <w:p w14:paraId="67A82E8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外形尺寸（CM）</w:t>
            </w:r>
          </w:p>
        </w:tc>
        <w:tc>
          <w:tcPr>
            <w:tcW w:w="1044" w:type="dxa"/>
          </w:tcPr>
          <w:p w14:paraId="4A53DEA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功率（W）</w:t>
            </w:r>
          </w:p>
        </w:tc>
        <w:tc>
          <w:tcPr>
            <w:tcW w:w="800" w:type="dxa"/>
          </w:tcPr>
          <w:p w14:paraId="21687C5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电压（V）</w:t>
            </w:r>
          </w:p>
        </w:tc>
        <w:tc>
          <w:tcPr>
            <w:tcW w:w="601" w:type="dxa"/>
          </w:tcPr>
          <w:p w14:paraId="4E0B9AA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加热元件</w:t>
            </w:r>
          </w:p>
        </w:tc>
        <w:tc>
          <w:tcPr>
            <w:tcW w:w="601" w:type="dxa"/>
          </w:tcPr>
          <w:p w14:paraId="287A91A3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测温元件</w:t>
            </w:r>
          </w:p>
        </w:tc>
      </w:tr>
      <w:tr w14:paraId="0FB4F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3C1DCF8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JXBS-MFL-2.5-10</w:t>
            </w:r>
          </w:p>
        </w:tc>
        <w:tc>
          <w:tcPr>
            <w:tcW w:w="853" w:type="dxa"/>
            <w:vMerge w:val="restart"/>
          </w:tcPr>
          <w:p w14:paraId="03A766C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1000</w:t>
            </w:r>
          </w:p>
        </w:tc>
        <w:tc>
          <w:tcPr>
            <w:tcW w:w="1479" w:type="dxa"/>
          </w:tcPr>
          <w:p w14:paraId="0ED1062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20*12*8</w:t>
            </w:r>
          </w:p>
        </w:tc>
        <w:tc>
          <w:tcPr>
            <w:tcW w:w="1185" w:type="dxa"/>
          </w:tcPr>
          <w:p w14:paraId="0D8CC69C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57*37*38</w:t>
            </w:r>
          </w:p>
        </w:tc>
        <w:tc>
          <w:tcPr>
            <w:tcW w:w="1044" w:type="dxa"/>
          </w:tcPr>
          <w:p w14:paraId="6D49B67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2500</w:t>
            </w:r>
          </w:p>
        </w:tc>
        <w:tc>
          <w:tcPr>
            <w:tcW w:w="800" w:type="dxa"/>
          </w:tcPr>
          <w:p w14:paraId="7FBDDBF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220</w:t>
            </w:r>
          </w:p>
        </w:tc>
        <w:tc>
          <w:tcPr>
            <w:tcW w:w="601" w:type="dxa"/>
            <w:vMerge w:val="restart"/>
          </w:tcPr>
          <w:p w14:paraId="36157CD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铁铬铝合金电阻丝</w:t>
            </w:r>
          </w:p>
        </w:tc>
        <w:tc>
          <w:tcPr>
            <w:tcW w:w="601" w:type="dxa"/>
            <w:vMerge w:val="restart"/>
          </w:tcPr>
          <w:p w14:paraId="467AA95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镍硅热电偶</w:t>
            </w:r>
          </w:p>
        </w:tc>
      </w:tr>
      <w:tr w14:paraId="6E444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6AC87725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JXBS-MFL-4-10</w:t>
            </w:r>
          </w:p>
        </w:tc>
        <w:tc>
          <w:tcPr>
            <w:tcW w:w="853" w:type="dxa"/>
            <w:vMerge w:val="continue"/>
          </w:tcPr>
          <w:p w14:paraId="52D8D5F6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479" w:type="dxa"/>
          </w:tcPr>
          <w:p w14:paraId="278F14F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30*20*12</w:t>
            </w:r>
          </w:p>
        </w:tc>
        <w:tc>
          <w:tcPr>
            <w:tcW w:w="1185" w:type="dxa"/>
          </w:tcPr>
          <w:p w14:paraId="2F18549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65*45*41</w:t>
            </w:r>
          </w:p>
        </w:tc>
        <w:tc>
          <w:tcPr>
            <w:tcW w:w="1044" w:type="dxa"/>
          </w:tcPr>
          <w:p w14:paraId="70CCB72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4000</w:t>
            </w:r>
          </w:p>
        </w:tc>
        <w:tc>
          <w:tcPr>
            <w:tcW w:w="800" w:type="dxa"/>
          </w:tcPr>
          <w:p w14:paraId="50D2B5B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220</w:t>
            </w:r>
          </w:p>
        </w:tc>
        <w:tc>
          <w:tcPr>
            <w:tcW w:w="601" w:type="dxa"/>
            <w:vMerge w:val="continue"/>
          </w:tcPr>
          <w:p w14:paraId="61324606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601" w:type="dxa"/>
            <w:vMerge w:val="continue"/>
          </w:tcPr>
          <w:p w14:paraId="205CEBAF"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 w14:paraId="239F9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3D87ECA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JXBS-MFL-8-10</w:t>
            </w:r>
          </w:p>
        </w:tc>
        <w:tc>
          <w:tcPr>
            <w:tcW w:w="853" w:type="dxa"/>
            <w:vMerge w:val="continue"/>
          </w:tcPr>
          <w:p w14:paraId="04C42C4F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479" w:type="dxa"/>
          </w:tcPr>
          <w:p w14:paraId="21EE8D1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40*25*16</w:t>
            </w:r>
          </w:p>
        </w:tc>
        <w:tc>
          <w:tcPr>
            <w:tcW w:w="1185" w:type="dxa"/>
          </w:tcPr>
          <w:p w14:paraId="78021B15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84*56*52</w:t>
            </w:r>
          </w:p>
        </w:tc>
        <w:tc>
          <w:tcPr>
            <w:tcW w:w="1044" w:type="dxa"/>
          </w:tcPr>
          <w:p w14:paraId="66AAA9C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8000</w:t>
            </w:r>
          </w:p>
        </w:tc>
        <w:tc>
          <w:tcPr>
            <w:tcW w:w="800" w:type="dxa"/>
          </w:tcPr>
          <w:p w14:paraId="272C633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380</w:t>
            </w:r>
          </w:p>
        </w:tc>
        <w:tc>
          <w:tcPr>
            <w:tcW w:w="601" w:type="dxa"/>
            <w:vMerge w:val="continue"/>
          </w:tcPr>
          <w:p w14:paraId="2BD0A99B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601" w:type="dxa"/>
            <w:vMerge w:val="continue"/>
          </w:tcPr>
          <w:p w14:paraId="69081BC3"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 w14:paraId="4BFBF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959" w:type="dxa"/>
          </w:tcPr>
          <w:p w14:paraId="69BB585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JXBS-MFL-12-10</w:t>
            </w:r>
          </w:p>
        </w:tc>
        <w:tc>
          <w:tcPr>
            <w:tcW w:w="853" w:type="dxa"/>
            <w:vMerge w:val="continue"/>
          </w:tcPr>
          <w:p w14:paraId="257441BE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479" w:type="dxa"/>
          </w:tcPr>
          <w:p w14:paraId="7A82918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50*30*20</w:t>
            </w:r>
          </w:p>
        </w:tc>
        <w:tc>
          <w:tcPr>
            <w:tcW w:w="1185" w:type="dxa"/>
          </w:tcPr>
          <w:p w14:paraId="3CAF34F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90*60*55</w:t>
            </w:r>
          </w:p>
        </w:tc>
        <w:tc>
          <w:tcPr>
            <w:tcW w:w="1044" w:type="dxa"/>
          </w:tcPr>
          <w:p w14:paraId="0D5C91E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12000</w:t>
            </w:r>
          </w:p>
        </w:tc>
        <w:tc>
          <w:tcPr>
            <w:tcW w:w="800" w:type="dxa"/>
          </w:tcPr>
          <w:p w14:paraId="65BC716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380</w:t>
            </w:r>
          </w:p>
        </w:tc>
        <w:tc>
          <w:tcPr>
            <w:tcW w:w="601" w:type="dxa"/>
            <w:vMerge w:val="continue"/>
          </w:tcPr>
          <w:p w14:paraId="36C2F7E3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601" w:type="dxa"/>
            <w:vMerge w:val="continue"/>
          </w:tcPr>
          <w:p w14:paraId="5AABA8AA"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 w14:paraId="07391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6181ED9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JXBS-MFL-2.5-12</w:t>
            </w:r>
          </w:p>
        </w:tc>
        <w:tc>
          <w:tcPr>
            <w:tcW w:w="853" w:type="dxa"/>
            <w:vMerge w:val="restart"/>
          </w:tcPr>
          <w:p w14:paraId="52906EC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1200</w:t>
            </w:r>
          </w:p>
        </w:tc>
        <w:tc>
          <w:tcPr>
            <w:tcW w:w="1479" w:type="dxa"/>
            <w:vAlign w:val="top"/>
          </w:tcPr>
          <w:p w14:paraId="7484058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20*12*8</w:t>
            </w:r>
          </w:p>
        </w:tc>
        <w:tc>
          <w:tcPr>
            <w:tcW w:w="1185" w:type="dxa"/>
          </w:tcPr>
          <w:p w14:paraId="0656059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57*37*38</w:t>
            </w:r>
          </w:p>
        </w:tc>
        <w:tc>
          <w:tcPr>
            <w:tcW w:w="1044" w:type="dxa"/>
            <w:vAlign w:val="top"/>
          </w:tcPr>
          <w:p w14:paraId="704C521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2500</w:t>
            </w:r>
          </w:p>
        </w:tc>
        <w:tc>
          <w:tcPr>
            <w:tcW w:w="800" w:type="dxa"/>
          </w:tcPr>
          <w:p w14:paraId="6A4ED75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220</w:t>
            </w:r>
          </w:p>
        </w:tc>
        <w:tc>
          <w:tcPr>
            <w:tcW w:w="601" w:type="dxa"/>
            <w:vMerge w:val="continue"/>
          </w:tcPr>
          <w:p w14:paraId="2DB6F799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601" w:type="dxa"/>
            <w:vMerge w:val="restart"/>
          </w:tcPr>
          <w:p w14:paraId="648160A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铂铑热电偶</w:t>
            </w:r>
          </w:p>
        </w:tc>
      </w:tr>
      <w:tr w14:paraId="25F43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646E652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JXBS-MFL-5-12</w:t>
            </w:r>
          </w:p>
        </w:tc>
        <w:tc>
          <w:tcPr>
            <w:tcW w:w="853" w:type="dxa"/>
            <w:vMerge w:val="continue"/>
          </w:tcPr>
          <w:p w14:paraId="50F555F4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479" w:type="dxa"/>
            <w:vAlign w:val="top"/>
          </w:tcPr>
          <w:p w14:paraId="47E4825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30*20*12</w:t>
            </w:r>
          </w:p>
        </w:tc>
        <w:tc>
          <w:tcPr>
            <w:tcW w:w="1185" w:type="dxa"/>
          </w:tcPr>
          <w:p w14:paraId="12020F2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65*45*41</w:t>
            </w:r>
          </w:p>
        </w:tc>
        <w:tc>
          <w:tcPr>
            <w:tcW w:w="1044" w:type="dxa"/>
            <w:vAlign w:val="top"/>
          </w:tcPr>
          <w:p w14:paraId="7E3C5A9C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4000</w:t>
            </w:r>
          </w:p>
        </w:tc>
        <w:tc>
          <w:tcPr>
            <w:tcW w:w="800" w:type="dxa"/>
          </w:tcPr>
          <w:p w14:paraId="0D00C01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220</w:t>
            </w:r>
          </w:p>
        </w:tc>
        <w:tc>
          <w:tcPr>
            <w:tcW w:w="601" w:type="dxa"/>
            <w:vMerge w:val="continue"/>
          </w:tcPr>
          <w:p w14:paraId="5EFC4FAA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601" w:type="dxa"/>
            <w:vMerge w:val="continue"/>
          </w:tcPr>
          <w:p w14:paraId="3B1D49D5"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 w14:paraId="1D2B0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0D3902F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JXBS-MFL-10-12</w:t>
            </w:r>
          </w:p>
        </w:tc>
        <w:tc>
          <w:tcPr>
            <w:tcW w:w="853" w:type="dxa"/>
            <w:vMerge w:val="continue"/>
          </w:tcPr>
          <w:p w14:paraId="008E0A27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479" w:type="dxa"/>
            <w:vAlign w:val="top"/>
          </w:tcPr>
          <w:p w14:paraId="4F40B1F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40*25*16</w:t>
            </w:r>
          </w:p>
        </w:tc>
        <w:tc>
          <w:tcPr>
            <w:tcW w:w="1185" w:type="dxa"/>
            <w:vAlign w:val="top"/>
          </w:tcPr>
          <w:p w14:paraId="2262E16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84*56*52</w:t>
            </w:r>
          </w:p>
        </w:tc>
        <w:tc>
          <w:tcPr>
            <w:tcW w:w="1044" w:type="dxa"/>
            <w:vAlign w:val="top"/>
          </w:tcPr>
          <w:p w14:paraId="0569CAC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8000</w:t>
            </w:r>
          </w:p>
        </w:tc>
        <w:tc>
          <w:tcPr>
            <w:tcW w:w="800" w:type="dxa"/>
          </w:tcPr>
          <w:p w14:paraId="172F08F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380</w:t>
            </w:r>
          </w:p>
        </w:tc>
        <w:tc>
          <w:tcPr>
            <w:tcW w:w="601" w:type="dxa"/>
            <w:vMerge w:val="continue"/>
          </w:tcPr>
          <w:p w14:paraId="29B09A36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601" w:type="dxa"/>
            <w:vMerge w:val="continue"/>
          </w:tcPr>
          <w:p w14:paraId="65741574"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 w14:paraId="5F3F9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1ACA296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JXBS-MFL-12-12</w:t>
            </w:r>
          </w:p>
        </w:tc>
        <w:tc>
          <w:tcPr>
            <w:tcW w:w="853" w:type="dxa"/>
            <w:vMerge w:val="continue"/>
          </w:tcPr>
          <w:p w14:paraId="5189F471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479" w:type="dxa"/>
            <w:vAlign w:val="top"/>
          </w:tcPr>
          <w:p w14:paraId="2CBBAA3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50*30*20</w:t>
            </w:r>
          </w:p>
        </w:tc>
        <w:tc>
          <w:tcPr>
            <w:tcW w:w="1185" w:type="dxa"/>
            <w:vAlign w:val="top"/>
          </w:tcPr>
          <w:p w14:paraId="1024AE8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90*60*55</w:t>
            </w:r>
          </w:p>
        </w:tc>
        <w:tc>
          <w:tcPr>
            <w:tcW w:w="1044" w:type="dxa"/>
            <w:vAlign w:val="top"/>
          </w:tcPr>
          <w:p w14:paraId="40C717B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12000</w:t>
            </w:r>
          </w:p>
        </w:tc>
        <w:tc>
          <w:tcPr>
            <w:tcW w:w="800" w:type="dxa"/>
          </w:tcPr>
          <w:p w14:paraId="6C64458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380</w:t>
            </w:r>
          </w:p>
        </w:tc>
        <w:tc>
          <w:tcPr>
            <w:tcW w:w="601" w:type="dxa"/>
            <w:vMerge w:val="continue"/>
          </w:tcPr>
          <w:p w14:paraId="5ECF0EDD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601" w:type="dxa"/>
            <w:vMerge w:val="continue"/>
          </w:tcPr>
          <w:p w14:paraId="23F13FF7"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 w14:paraId="543D7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3E327753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JXBS-MFL-4-13</w:t>
            </w:r>
          </w:p>
        </w:tc>
        <w:tc>
          <w:tcPr>
            <w:tcW w:w="853" w:type="dxa"/>
            <w:vMerge w:val="restart"/>
          </w:tcPr>
          <w:p w14:paraId="7FC0398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1300</w:t>
            </w:r>
          </w:p>
        </w:tc>
        <w:tc>
          <w:tcPr>
            <w:tcW w:w="1479" w:type="dxa"/>
          </w:tcPr>
          <w:p w14:paraId="3A3E1CD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25*15*12</w:t>
            </w:r>
          </w:p>
        </w:tc>
        <w:tc>
          <w:tcPr>
            <w:tcW w:w="1185" w:type="dxa"/>
          </w:tcPr>
          <w:p w14:paraId="4344FFF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57*52*40</w:t>
            </w:r>
          </w:p>
        </w:tc>
        <w:tc>
          <w:tcPr>
            <w:tcW w:w="1044" w:type="dxa"/>
            <w:vAlign w:val="top"/>
          </w:tcPr>
          <w:p w14:paraId="5ADAB01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4000</w:t>
            </w:r>
          </w:p>
        </w:tc>
        <w:tc>
          <w:tcPr>
            <w:tcW w:w="800" w:type="dxa"/>
          </w:tcPr>
          <w:p w14:paraId="7CFCB99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220</w:t>
            </w:r>
          </w:p>
        </w:tc>
        <w:tc>
          <w:tcPr>
            <w:tcW w:w="601" w:type="dxa"/>
            <w:vMerge w:val="restart"/>
          </w:tcPr>
          <w:p w14:paraId="5A38887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硅碳棒</w:t>
            </w:r>
          </w:p>
        </w:tc>
        <w:tc>
          <w:tcPr>
            <w:tcW w:w="601" w:type="dxa"/>
            <w:vMerge w:val="continue"/>
          </w:tcPr>
          <w:p w14:paraId="0FCA8ED4"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 w14:paraId="0CC7F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0EF1712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JXBS-MFL-8-13</w:t>
            </w:r>
          </w:p>
        </w:tc>
        <w:tc>
          <w:tcPr>
            <w:tcW w:w="853" w:type="dxa"/>
            <w:vMerge w:val="continue"/>
          </w:tcPr>
          <w:p w14:paraId="29F3B6E0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479" w:type="dxa"/>
          </w:tcPr>
          <w:p w14:paraId="356B940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50*20*18</w:t>
            </w:r>
          </w:p>
        </w:tc>
        <w:tc>
          <w:tcPr>
            <w:tcW w:w="1185" w:type="dxa"/>
          </w:tcPr>
          <w:p w14:paraId="20AD7E2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84*56*61</w:t>
            </w:r>
          </w:p>
        </w:tc>
        <w:tc>
          <w:tcPr>
            <w:tcW w:w="1044" w:type="dxa"/>
            <w:vAlign w:val="top"/>
          </w:tcPr>
          <w:p w14:paraId="0B0DF7E3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8000</w:t>
            </w:r>
          </w:p>
        </w:tc>
        <w:tc>
          <w:tcPr>
            <w:tcW w:w="800" w:type="dxa"/>
          </w:tcPr>
          <w:p w14:paraId="0C82B3B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380</w:t>
            </w:r>
          </w:p>
        </w:tc>
        <w:tc>
          <w:tcPr>
            <w:tcW w:w="601" w:type="dxa"/>
            <w:vMerge w:val="continue"/>
          </w:tcPr>
          <w:p w14:paraId="08575FCF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601" w:type="dxa"/>
            <w:vMerge w:val="continue"/>
          </w:tcPr>
          <w:p w14:paraId="7FFCEB17"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 w14:paraId="242C9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</w:tcPr>
          <w:p w14:paraId="5D13B28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JXBS-MFL-10-13</w:t>
            </w:r>
          </w:p>
        </w:tc>
        <w:tc>
          <w:tcPr>
            <w:tcW w:w="853" w:type="dxa"/>
            <w:vMerge w:val="continue"/>
          </w:tcPr>
          <w:p w14:paraId="07EA514B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479" w:type="dxa"/>
          </w:tcPr>
          <w:p w14:paraId="3958464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40*20*16</w:t>
            </w:r>
          </w:p>
        </w:tc>
        <w:tc>
          <w:tcPr>
            <w:tcW w:w="1185" w:type="dxa"/>
          </w:tcPr>
          <w:p w14:paraId="5C4AEDA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74*68*59</w:t>
            </w:r>
          </w:p>
        </w:tc>
        <w:tc>
          <w:tcPr>
            <w:tcW w:w="1044" w:type="dxa"/>
          </w:tcPr>
          <w:p w14:paraId="4556EAF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10000</w:t>
            </w:r>
          </w:p>
        </w:tc>
        <w:tc>
          <w:tcPr>
            <w:tcW w:w="800" w:type="dxa"/>
          </w:tcPr>
          <w:p w14:paraId="1F25D3D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380</w:t>
            </w:r>
          </w:p>
        </w:tc>
        <w:tc>
          <w:tcPr>
            <w:tcW w:w="601" w:type="dxa"/>
            <w:vMerge w:val="continue"/>
          </w:tcPr>
          <w:p w14:paraId="778B8F48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601" w:type="dxa"/>
            <w:vMerge w:val="continue"/>
          </w:tcPr>
          <w:p w14:paraId="7A56934A">
            <w:pPr>
              <w:bidi w:val="0"/>
              <w:rPr>
                <w:rFonts w:hint="default"/>
                <w:lang w:val="en-US" w:eastAsia="zh-CN"/>
              </w:rPr>
            </w:pPr>
          </w:p>
        </w:tc>
      </w:tr>
    </w:tbl>
    <w:p w14:paraId="6C0EFE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 w14:paraId="2F92F8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368550" cy="2159000"/>
            <wp:effectExtent l="0" t="0" r="12700" b="12700"/>
            <wp:docPr id="4" name="图片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"/>
                    <pic:cNvPicPr>
                      <a:picLocks noChangeAspect="1"/>
                    </pic:cNvPicPr>
                  </pic:nvPicPr>
                  <pic:blipFill>
                    <a:blip r:embed="rId5"/>
                    <a:srcRect l="6214" t="7984" r="5997" b="12006"/>
                    <a:stretch>
                      <a:fillRect/>
                    </a:stretch>
                  </pic:blipFill>
                  <pic:spPr>
                    <a:xfrm>
                      <a:off x="0" y="0"/>
                      <a:ext cx="236855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429510" cy="2121535"/>
            <wp:effectExtent l="0" t="0" r="8890" b="12065"/>
            <wp:docPr id="8" name="图片 8" descr="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."/>
                    <pic:cNvPicPr>
                      <a:picLocks noChangeAspect="1"/>
                    </pic:cNvPicPr>
                  </pic:nvPicPr>
                  <pic:blipFill>
                    <a:blip r:embed="rId6"/>
                    <a:srcRect l="2782" t="7551" r="1301" b="8683"/>
                    <a:stretch>
                      <a:fillRect/>
                    </a:stretch>
                  </pic:blipFill>
                  <pic:spPr>
                    <a:xfrm>
                      <a:off x="0" y="0"/>
                      <a:ext cx="2429510" cy="212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447925" cy="2401570"/>
            <wp:effectExtent l="0" t="0" r="9525" b="17780"/>
            <wp:docPr id="9" name="图片 9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3"/>
                    <pic:cNvPicPr>
                      <a:picLocks noChangeAspect="1"/>
                    </pic:cNvPicPr>
                  </pic:nvPicPr>
                  <pic:blipFill>
                    <a:blip r:embed="rId7"/>
                    <a:srcRect l="1698" t="1024" r="1120" b="3625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40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244725" cy="2459355"/>
            <wp:effectExtent l="0" t="0" r="3175" b="17145"/>
            <wp:docPr id="10" name="图片 10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4"/>
                    <pic:cNvPicPr>
                      <a:picLocks noChangeAspect="1"/>
                    </pic:cNvPicPr>
                  </pic:nvPicPr>
                  <pic:blipFill>
                    <a:blip r:embed="rId8"/>
                    <a:srcRect l="6575" t="2553" r="7262" b="3071"/>
                    <a:stretch>
                      <a:fillRect/>
                    </a:stretch>
                  </pic:blipFill>
                  <pic:spPr>
                    <a:xfrm>
                      <a:off x="0" y="0"/>
                      <a:ext cx="2244725" cy="245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8A4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3242310</wp:posOffset>
                </wp:positionH>
                <wp:positionV relativeFrom="paragraph">
                  <wp:posOffset>382905</wp:posOffset>
                </wp:positionV>
                <wp:extent cx="542925" cy="161925"/>
                <wp:effectExtent l="0" t="0" r="9525" b="952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85310" y="6052185"/>
                          <a:ext cx="542925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55.3pt;margin-top:30.15pt;height:12.75pt;width:42.75pt;z-index:251662336;v-text-anchor:middle;mso-width-relative:page;mso-height-relative:page;" fillcolor="#FFFFFF [3212]" filled="t" stroked="f" coordsize="21600,21600" o:gfxdata="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O92YpPZAAAACQEAAA8AAAAAAAAAAQAgAAAAIgAAAGRy&#10;cy9kb3ducmV2LnhtbFBLAQIUABQAAAAIAIdO4kCmOAhodgIAANgEAAAOAAAAAAAAAAEAIAAAACgB&#10;AABkcnMvZTJvRG9jLnhtbFBLBQYAAAAABgAGAFkBAAAQ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1594485</wp:posOffset>
                </wp:positionH>
                <wp:positionV relativeFrom="paragraph">
                  <wp:posOffset>354330</wp:posOffset>
                </wp:positionV>
                <wp:extent cx="1838325" cy="266700"/>
                <wp:effectExtent l="0" t="0" r="9525" b="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37485" y="6023610"/>
                          <a:ext cx="1838325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5.55pt;margin-top:27.9pt;height:21pt;width:144.75pt;z-index:251661312;v-text-anchor:middle;mso-width-relative:page;mso-height-relative:page;" fillcolor="#FFFFFF [3212]" filled="t" stroked="f" coordsize="21600,21600" o:gfxdata="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g4aao2QAAAAkBAAAPAAAAAAAAAAEAIAAAACIAAABk&#10;cnMvZG93bnJldi54bWxQSwECFAAUAAAACACHTuJA2Xn3mHcCAADZBAAADgAAAAAAAAABACAAAAAo&#10;AQAAZHJzL2Uyb0RvYy54bWxQSwUGAAAAAAYABgBZAQAAEQ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 w14:paraId="05FFB3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3385185</wp:posOffset>
                </wp:positionH>
                <wp:positionV relativeFrom="paragraph">
                  <wp:posOffset>81915</wp:posOffset>
                </wp:positionV>
                <wp:extent cx="295910" cy="114300"/>
                <wp:effectExtent l="0" t="0" r="8890" b="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28185" y="6147435"/>
                          <a:ext cx="295910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66.55pt;margin-top:6.45pt;height:9pt;width:23.3pt;z-index:251663360;v-text-anchor:middle;mso-width-relative:page;mso-height-relative:page;" fillcolor="#FFFFFF [3212]" filled="t" stroked="f" coordsize="21600,21600" o:gfxdata="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Dx1d3g2AAAAAkBAAAPAAAAAAAAAAEAIAAAACIAAABk&#10;cnMvZG93bnJldi54bWxQSwECFAAUAAAACACHTuJAfIqQD3gCAADYBAAADgAAAAAAAAABACAAAAAn&#10;AQAAZHJzL2Uyb0RvYy54bWxQSwUGAAAAAAYABgBZAQAAEQ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272405" cy="2809240"/>
            <wp:effectExtent l="0" t="0" r="4445" b="1016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191B0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产品使用</w:t>
      </w:r>
    </w:p>
    <w:p w14:paraId="647EB3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面板主界面与按键</w:t>
      </w:r>
    </w:p>
    <w:p w14:paraId="1C86E2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1680845</wp:posOffset>
            </wp:positionH>
            <wp:positionV relativeFrom="paragraph">
              <wp:posOffset>340360</wp:posOffset>
            </wp:positionV>
            <wp:extent cx="1887220" cy="1877060"/>
            <wp:effectExtent l="0" t="0" r="8890" b="17780"/>
            <wp:wrapTight wrapText="bothSides">
              <wp:wrapPolygon>
                <wp:start x="21600" y="0"/>
                <wp:lineTo x="233" y="0"/>
                <wp:lineTo x="233" y="21483"/>
                <wp:lineTo x="21600" y="21483"/>
                <wp:lineTo x="21600" y="0"/>
              </wp:wrapPolygon>
            </wp:wrapTight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87220" cy="187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ADB3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78FC10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665CDD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23837D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57FBC9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1275"/>
        <w:gridCol w:w="6490"/>
      </w:tblGrid>
      <w:tr w14:paraId="42892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 w14:paraId="319B53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标识</w:t>
            </w:r>
          </w:p>
        </w:tc>
        <w:tc>
          <w:tcPr>
            <w:tcW w:w="748" w:type="pct"/>
          </w:tcPr>
          <w:p w14:paraId="5B7EAA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面板说明</w:t>
            </w:r>
          </w:p>
        </w:tc>
        <w:tc>
          <w:tcPr>
            <w:tcW w:w="3808" w:type="pct"/>
          </w:tcPr>
          <w:p w14:paraId="3130327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内容说明</w:t>
            </w:r>
          </w:p>
        </w:tc>
      </w:tr>
      <w:tr w14:paraId="32B7B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 w14:paraId="2578F0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电流</w:t>
            </w:r>
          </w:p>
        </w:tc>
        <w:tc>
          <w:tcPr>
            <w:tcW w:w="748" w:type="pct"/>
          </w:tcPr>
          <w:p w14:paraId="4E500C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电流值</w:t>
            </w:r>
          </w:p>
        </w:tc>
        <w:tc>
          <w:tcPr>
            <w:tcW w:w="3808" w:type="pct"/>
          </w:tcPr>
          <w:p w14:paraId="7DB860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显示工作电流</w:t>
            </w:r>
          </w:p>
        </w:tc>
      </w:tr>
      <w:tr w14:paraId="05651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 w14:paraId="4169F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PV</w:t>
            </w:r>
          </w:p>
        </w:tc>
        <w:tc>
          <w:tcPr>
            <w:tcW w:w="748" w:type="pct"/>
          </w:tcPr>
          <w:p w14:paraId="454B8E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测量值</w:t>
            </w:r>
          </w:p>
        </w:tc>
        <w:tc>
          <w:tcPr>
            <w:tcW w:w="3808" w:type="pct"/>
          </w:tcPr>
          <w:p w14:paraId="726FCD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模式显示当前温度</w:t>
            </w:r>
          </w:p>
        </w:tc>
      </w:tr>
      <w:tr w14:paraId="2388F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 w14:paraId="0D1A28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SV</w:t>
            </w:r>
          </w:p>
        </w:tc>
        <w:tc>
          <w:tcPr>
            <w:tcW w:w="748" w:type="pct"/>
          </w:tcPr>
          <w:p w14:paraId="72731F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设定值</w:t>
            </w:r>
          </w:p>
        </w:tc>
        <w:tc>
          <w:tcPr>
            <w:tcW w:w="3808" w:type="pct"/>
          </w:tcPr>
          <w:p w14:paraId="4F59F17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模式内容显示设定温度</w:t>
            </w:r>
          </w:p>
        </w:tc>
      </w:tr>
      <w:tr w14:paraId="6DE2D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 w14:paraId="70F222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MENU</w:t>
            </w:r>
          </w:p>
        </w:tc>
        <w:tc>
          <w:tcPr>
            <w:tcW w:w="748" w:type="pct"/>
          </w:tcPr>
          <w:p w14:paraId="7F3585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菜单键</w:t>
            </w:r>
          </w:p>
        </w:tc>
        <w:tc>
          <w:tcPr>
            <w:tcW w:w="3808" w:type="pct"/>
          </w:tcPr>
          <w:p w14:paraId="5BECCE7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下按下进入菜单</w:t>
            </w:r>
          </w:p>
          <w:p w14:paraId="623852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下按下退出菜单</w:t>
            </w:r>
          </w:p>
        </w:tc>
      </w:tr>
      <w:tr w14:paraId="19885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 w14:paraId="5E4F1A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748" w:type="pct"/>
          </w:tcPr>
          <w:p w14:paraId="107C8D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3808" w:type="pct"/>
          </w:tcPr>
          <w:p w14:paraId="7B4DD3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 w14:paraId="0741E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 w14:paraId="2D3907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▲</w:t>
            </w:r>
          </w:p>
        </w:tc>
        <w:tc>
          <w:tcPr>
            <w:tcW w:w="748" w:type="pct"/>
          </w:tcPr>
          <w:p w14:paraId="270AE2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向上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键</w:t>
            </w:r>
          </w:p>
        </w:tc>
        <w:tc>
          <w:tcPr>
            <w:tcW w:w="3808" w:type="pct"/>
          </w:tcPr>
          <w:p w14:paraId="03256D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增加键</w:t>
            </w:r>
          </w:p>
        </w:tc>
      </w:tr>
      <w:tr w14:paraId="61A48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 w14:paraId="092AEA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▼</w:t>
            </w:r>
          </w:p>
        </w:tc>
        <w:tc>
          <w:tcPr>
            <w:tcW w:w="748" w:type="pct"/>
          </w:tcPr>
          <w:p w14:paraId="10CBFD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向下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键</w:t>
            </w:r>
          </w:p>
        </w:tc>
        <w:tc>
          <w:tcPr>
            <w:tcW w:w="3808" w:type="pct"/>
          </w:tcPr>
          <w:p w14:paraId="70F7BC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减少键</w:t>
            </w:r>
          </w:p>
        </w:tc>
      </w:tr>
      <w:tr w14:paraId="2F1E6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 w14:paraId="074A95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748" w:type="pct"/>
          </w:tcPr>
          <w:p w14:paraId="525FA4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3808" w:type="pct"/>
          </w:tcPr>
          <w:p w14:paraId="16E88E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确认修改</w:t>
            </w:r>
          </w:p>
        </w:tc>
      </w:tr>
    </w:tbl>
    <w:p w14:paraId="73A87E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功能菜单</w:t>
      </w:r>
    </w:p>
    <w:p w14:paraId="293AE1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207645</wp:posOffset>
            </wp:positionH>
            <wp:positionV relativeFrom="paragraph">
              <wp:posOffset>269875</wp:posOffset>
            </wp:positionV>
            <wp:extent cx="1772285" cy="1702435"/>
            <wp:effectExtent l="0" t="0" r="18415" b="12065"/>
            <wp:wrapTight wrapText="bothSides">
              <wp:wrapPolygon>
                <wp:start x="0" y="0"/>
                <wp:lineTo x="0" y="21270"/>
                <wp:lineTo x="21360" y="21270"/>
                <wp:lineTo x="21360" y="0"/>
                <wp:lineTo x="0" y="0"/>
              </wp:wrapPolygon>
            </wp:wrapTight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72285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6E1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6897C9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2E0086FD">
      <w:pPr>
        <w:ind w:firstLine="240" w:firstLineChars="1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 w14:paraId="4D3846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szCs w:val="24"/>
        </w:rPr>
        <w:t>正确输入密码后，再按【确认】键，进入“菜单”界面</w:t>
      </w:r>
    </w:p>
    <w:p w14:paraId="7E4E69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240030</wp:posOffset>
            </wp:positionH>
            <wp:positionV relativeFrom="paragraph">
              <wp:posOffset>214630</wp:posOffset>
            </wp:positionV>
            <wp:extent cx="1740535" cy="1689735"/>
            <wp:effectExtent l="0" t="0" r="12065" b="5715"/>
            <wp:wrapTight wrapText="bothSides">
              <wp:wrapPolygon>
                <wp:start x="0" y="0"/>
                <wp:lineTo x="0" y="21430"/>
                <wp:lineTo x="21277" y="21430"/>
                <wp:lineTo x="21277" y="0"/>
                <wp:lineTo x="0" y="0"/>
              </wp:wrapPolygon>
            </wp:wrapTight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40535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2AB8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 w14:paraId="5DC9445E">
      <w:pPr>
        <w:ind w:firstLine="480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“系统设置”：包括背光的设置、密码修改及出厂设置。</w:t>
      </w:r>
    </w:p>
    <w:p w14:paraId="13E896B6">
      <w:pPr>
        <w:ind w:firstLine="480" w:firstLineChars="200"/>
        <w:jc w:val="lef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</w:rPr>
        <w:t>“</w:t>
      </w:r>
      <w:r>
        <w:rPr>
          <w:rFonts w:hint="eastAsia" w:ascii="宋体" w:hAnsi="宋体" w:cs="宋体"/>
          <w:szCs w:val="24"/>
          <w:lang w:val="en-US" w:eastAsia="zh-CN"/>
        </w:rPr>
        <w:t>信号</w:t>
      </w:r>
      <w:r>
        <w:rPr>
          <w:rFonts w:hint="eastAsia" w:ascii="宋体" w:hAnsi="宋体" w:cs="宋体"/>
          <w:szCs w:val="24"/>
        </w:rPr>
        <w:t>设置”： 包括</w:t>
      </w:r>
      <w:r>
        <w:rPr>
          <w:rFonts w:hint="eastAsia" w:ascii="宋体" w:hAnsi="宋体" w:cs="宋体"/>
          <w:szCs w:val="24"/>
          <w:lang w:val="en-US" w:eastAsia="zh-CN"/>
        </w:rPr>
        <w:t>参数设置温度PID补偿值设置、模式设置（选择定时开启或关闭，只有在关闭定时功能时才可设置任意温度），</w:t>
      </w:r>
    </w:p>
    <w:p w14:paraId="582980D9">
      <w:pPr>
        <w:ind w:firstLine="480" w:firstLineChars="200"/>
        <w:jc w:val="left"/>
        <w:rPr>
          <w:rFonts w:hint="eastAsia" w:ascii="宋体" w:hAnsi="宋体" w:cs="宋体"/>
          <w:szCs w:val="24"/>
          <w:lang w:val="en-US" w:eastAsia="zh-CN"/>
        </w:rPr>
      </w:pPr>
    </w:p>
    <w:p w14:paraId="139DC1C2">
      <w:pPr>
        <w:ind w:firstLine="480" w:firstLineChars="200"/>
        <w:jc w:val="left"/>
        <w:rPr>
          <w:rFonts w:hint="default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定时时间、定时温度</w:t>
      </w:r>
    </w:p>
    <w:p w14:paraId="4E2B52F6">
      <w:pPr>
        <w:ind w:firstLine="480" w:firstLineChars="200"/>
        <w:jc w:val="left"/>
        <w:rPr>
          <w:rFonts w:hint="eastAsia" w:ascii="宋体" w:hAnsi="宋体" w:cs="宋体"/>
          <w:szCs w:val="24"/>
          <w:lang w:eastAsia="zh-CN"/>
        </w:rPr>
      </w:pPr>
      <w:r>
        <w:rPr>
          <w:rFonts w:hint="eastAsia" w:ascii="宋体" w:hAnsi="宋体" w:cs="宋体"/>
          <w:szCs w:val="24"/>
        </w:rPr>
        <w:t>“报警设置”</w:t>
      </w:r>
      <w:r>
        <w:rPr>
          <w:rFonts w:hint="eastAsia" w:ascii="宋体" w:hAnsi="宋体" w:cs="宋体"/>
          <w:szCs w:val="24"/>
          <w:lang w:eastAsia="zh-CN"/>
        </w:rPr>
        <w:t>：</w:t>
      </w:r>
      <w:r>
        <w:rPr>
          <w:rFonts w:hint="eastAsia" w:ascii="宋体" w:hAnsi="宋体" w:cs="宋体"/>
          <w:szCs w:val="24"/>
        </w:rPr>
        <w:t>包括</w:t>
      </w:r>
      <w:r>
        <w:rPr>
          <w:rFonts w:hint="eastAsia" w:ascii="宋体" w:hAnsi="宋体" w:cs="宋体"/>
          <w:szCs w:val="24"/>
          <w:lang w:val="en-US" w:eastAsia="zh-CN"/>
        </w:rPr>
        <w:t>温度</w:t>
      </w:r>
      <w:r>
        <w:rPr>
          <w:rFonts w:hint="eastAsia" w:ascii="宋体" w:hAnsi="宋体" w:cs="宋体"/>
          <w:szCs w:val="24"/>
        </w:rPr>
        <w:t>高低报警</w:t>
      </w:r>
      <w:r>
        <w:rPr>
          <w:rFonts w:hint="eastAsia" w:ascii="宋体" w:hAnsi="宋体" w:cs="宋体"/>
          <w:szCs w:val="24"/>
          <w:lang w:eastAsia="zh-CN"/>
        </w:rPr>
        <w:t>（</w:t>
      </w:r>
      <w:r>
        <w:rPr>
          <w:rFonts w:hint="eastAsia" w:ascii="宋体" w:hAnsi="宋体" w:cs="宋体"/>
          <w:szCs w:val="24"/>
          <w:lang w:val="en-US" w:eastAsia="zh-CN"/>
        </w:rPr>
        <w:t>定制功能</w:t>
      </w:r>
      <w:r>
        <w:rPr>
          <w:rFonts w:hint="eastAsia" w:ascii="宋体" w:hAnsi="宋体" w:cs="宋体"/>
          <w:szCs w:val="24"/>
          <w:lang w:eastAsia="zh-CN"/>
        </w:rPr>
        <w:t>）</w:t>
      </w:r>
    </w:p>
    <w:p w14:paraId="4BA3873D">
      <w:pPr>
        <w:ind w:firstLine="480" w:firstLineChars="200"/>
        <w:jc w:val="left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="宋体" w:hAnsi="宋体" w:cs="宋体"/>
          <w:szCs w:val="24"/>
          <w:lang w:val="en-US" w:eastAsia="zh-CN"/>
        </w:rPr>
        <w:t>注意：不同版本功能界面显示有所差异，请以实物为准。</w:t>
      </w:r>
    </w:p>
    <w:p w14:paraId="506FAB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可编程控温</w:t>
      </w:r>
    </w:p>
    <w:p w14:paraId="692BD3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drawing>
          <wp:inline distT="0" distB="0" distL="114300" distR="114300">
            <wp:extent cx="5274310" cy="3378835"/>
            <wp:effectExtent l="0" t="0" r="254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3">
                      <a:clrChange>
                        <a:clrFrom>
                          <a:srgbClr val="F2F2F2">
                            <a:alpha val="100000"/>
                          </a:srgbClr>
                        </a:clrFrom>
                        <a:clrTo>
                          <a:srgbClr val="F2F2F2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70C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可自行设定不同温度段，最多32段，设定好后，此过程自动完成</w:t>
      </w:r>
    </w:p>
    <w:p w14:paraId="123359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第一段：升到300℃恒温1小时</w:t>
      </w:r>
    </w:p>
    <w:p w14:paraId="473854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第二段：再升到800℃恒温半小时</w:t>
      </w:r>
    </w:p>
    <w:p w14:paraId="403600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第三段：再降至600℃恒温2小时</w:t>
      </w:r>
    </w:p>
    <w:p w14:paraId="2665ED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第四段：再升至700℃恒温1小时</w:t>
      </w:r>
    </w:p>
    <w:p w14:paraId="13AE72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时间和温度在范围内自由设定。（每段温度不得小于300℃，每段时间不得大于999分钟）</w:t>
      </w:r>
    </w:p>
    <w:p w14:paraId="1DFBDB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注：此32段控温为选配，标配为1段控温</w:t>
      </w:r>
    </w:p>
    <w:p w14:paraId="5BAB0054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产品注意事项</w:t>
      </w:r>
    </w:p>
    <w:p w14:paraId="28C505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4.1 使用工作条件</w:t>
      </w:r>
    </w:p>
    <w:p w14:paraId="1D4B8A27"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海拔不超过1000米</w:t>
      </w:r>
    </w:p>
    <w:p w14:paraId="33D74522"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环境温度在5℃~40℃范围内</w:t>
      </w:r>
    </w:p>
    <w:p w14:paraId="3D1DF5DD"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适用地区月平均相对湿度不大于90%，同时该月的月平均气温不高于25℃</w:t>
      </w:r>
    </w:p>
    <w:p w14:paraId="5398A784"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炉子周围没有导电尘埃，爆炸性气体能严重破坏金属和绝缘的腐蚀性气体</w:t>
      </w:r>
    </w:p>
    <w:p w14:paraId="366325CC"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没有明显的震动和颠簸</w:t>
      </w:r>
    </w:p>
    <w:p w14:paraId="7D3CB8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4.2 使用注意事项</w:t>
      </w:r>
    </w:p>
    <w:p w14:paraId="29C5BC69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当电炉第一次使用或长时间停用后再次使用，进行烘炉干燥：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5F407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170730D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烘炉温度</w:t>
            </w:r>
          </w:p>
        </w:tc>
        <w:tc>
          <w:tcPr>
            <w:tcW w:w="2841" w:type="dxa"/>
          </w:tcPr>
          <w:p w14:paraId="17E2528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</w:t>
            </w:r>
          </w:p>
        </w:tc>
        <w:tc>
          <w:tcPr>
            <w:tcW w:w="2841" w:type="dxa"/>
          </w:tcPr>
          <w:p w14:paraId="525F7FE3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注意事项</w:t>
            </w:r>
          </w:p>
        </w:tc>
      </w:tr>
      <w:tr w14:paraId="3736B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4055518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室温-200℃</w:t>
            </w:r>
          </w:p>
        </w:tc>
        <w:tc>
          <w:tcPr>
            <w:tcW w:w="2841" w:type="dxa"/>
          </w:tcPr>
          <w:p w14:paraId="2B7F87E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4小时</w:t>
            </w:r>
          </w:p>
        </w:tc>
        <w:tc>
          <w:tcPr>
            <w:tcW w:w="2841" w:type="dxa"/>
          </w:tcPr>
          <w:p w14:paraId="1CFEBAB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打开炉门进行</w:t>
            </w:r>
          </w:p>
        </w:tc>
      </w:tr>
      <w:tr w14:paraId="6B3F2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1BAD5A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200℃-600℃</w:t>
            </w:r>
          </w:p>
        </w:tc>
        <w:tc>
          <w:tcPr>
            <w:tcW w:w="2841" w:type="dxa"/>
          </w:tcPr>
          <w:p w14:paraId="71D29F6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4小时</w:t>
            </w:r>
          </w:p>
        </w:tc>
        <w:tc>
          <w:tcPr>
            <w:tcW w:w="2841" w:type="dxa"/>
          </w:tcPr>
          <w:p w14:paraId="6B9A864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</w:t>
            </w:r>
          </w:p>
        </w:tc>
      </w:tr>
    </w:tbl>
    <w:p w14:paraId="78150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电炉使用时，炉温不得超过额定温度，以免损坏加热元件，并禁止直接向炉膛内灌注各种液体及溶液金属，经常清除炉膛内的铁屑及氧化物，以保持膛内的清洁</w:t>
      </w:r>
    </w:p>
    <w:p w14:paraId="13F914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定期检查电炉，温度控制器导电系统各连接部分的接触是否良好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47E9B6"/>
    <w:multiLevelType w:val="multilevel"/>
    <w:tmpl w:val="8647E9B6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A6AF9151"/>
    <w:multiLevelType w:val="singleLevel"/>
    <w:tmpl w:val="A6AF915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F8F61F96"/>
    <w:multiLevelType w:val="singleLevel"/>
    <w:tmpl w:val="F8F61F96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4">
    <w:nsid w:val="6361E071"/>
    <w:multiLevelType w:val="singleLevel"/>
    <w:tmpl w:val="6361E07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  <w:docVar w:name="KSO_WPS_MARK_KEY" w:val="42b62bfe-71ba-4ddd-acf6-3c5ecf783e2d"/>
  </w:docVars>
  <w:rsids>
    <w:rsidRoot w:val="1971707B"/>
    <w:rsid w:val="0E0E0E58"/>
    <w:rsid w:val="14D7185D"/>
    <w:rsid w:val="15EE6422"/>
    <w:rsid w:val="17345D5E"/>
    <w:rsid w:val="1971707B"/>
    <w:rsid w:val="198718FD"/>
    <w:rsid w:val="1E1F55B0"/>
    <w:rsid w:val="21C646DC"/>
    <w:rsid w:val="30240D0F"/>
    <w:rsid w:val="330A4A18"/>
    <w:rsid w:val="370074BA"/>
    <w:rsid w:val="4F963FCB"/>
    <w:rsid w:val="55D43B36"/>
    <w:rsid w:val="575E7C19"/>
    <w:rsid w:val="6DE35DF5"/>
    <w:rsid w:val="6EBF6980"/>
    <w:rsid w:val="77FD6E0A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372</Words>
  <Characters>741</Characters>
  <Lines>0</Lines>
  <Paragraphs>0</Paragraphs>
  <TotalTime>103</TotalTime>
  <ScaleCrop>false</ScaleCrop>
  <LinksUpToDate>false</LinksUpToDate>
  <CharactersWithSpaces>745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2024-06-11T02:51:00Z</dcterms:created>
  <dc:creator>fewevd</dc:creator>
  <cp:lastModifiedBy>龙哥</cp:lastModifiedBy>
  <dcterms:modified xsi:type="dcterms:W3CDTF">2024-11-25T08:01:23Z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A46B06F572714FD38AB5791E0274E430_11</vt:lpwstr>
  </property>
</Properties>
</file>