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bookmarkStart w:id="1" w:name="_GoBack"/>
      <w:bookmarkEnd w:id="1"/>
      <w:r>
        <w:rPr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-167640</wp:posOffset>
                </wp:positionH>
                <wp:positionV relativeFrom="paragraph">
                  <wp:posOffset>144145</wp:posOffset>
                </wp:positionV>
                <wp:extent cx="6248400" cy="3028315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975360" y="1058545"/>
                          <a:ext cx="6248400" cy="30283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4"/>
                              <w:tblpPr w:leftFromText="180" w:rightFromText="180" w:vertAnchor="text" w:horzAnchor="page" w:tblpX="1181" w:tblpY="335"/>
                              <w:tblOverlap w:val="never"/>
                              <w:tblW w:w="0" w:type="auto"/>
                              <w:tblInd w:w="0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9220"/>
                            </w:tblGrid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3252" w:hRule="atLeast"/>
                              </w:trPr>
                              <w:tc>
                                <w:tcPr>
                                  <w:tcW w:w="922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ind w:left="1440" w:leftChars="600" w:firstLine="1446" w:firstLineChars="200"/>
                                    <w:jc w:val="left"/>
                                    <w:rPr>
                                      <w:rFonts w:hint="default" w:eastAsia="宋体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  <w:t xml:space="preserve">CORS账号 </w:t>
                                  </w:r>
                                </w:p>
                                <w:p>
                                  <w:pPr>
                                    <w:ind w:firstLine="2891" w:firstLineChars="400"/>
                                    <w:jc w:val="left"/>
                                    <w:rPr>
                                      <w:rFonts w:hint="default" w:eastAsia="宋体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eastAsia="宋体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  <w:t>使用说明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585" w:hRule="atLeast"/>
                              </w:trPr>
                              <w:tc>
                                <w:tcPr>
                                  <w:tcW w:w="922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default" w:ascii="Times New Roman" w:hAnsi="Times New Roman" w:eastAsia="宋体" w:cs="Times New Roman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</w:pPr>
                                  <w:bookmarkStart w:id="0" w:name="OLE_LINK1"/>
                                  <w:r>
                                    <w:rPr>
                                      <w:rFonts w:hint="eastAsia" w:ascii="Times New Roman" w:hAnsi="Times New Roman" w:eastAsia="宋体" w:cs="Times New Roman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J</w:t>
                                  </w:r>
                                  <w:r>
                                    <w:rPr>
                                      <w:rFonts w:hint="eastAsia" w:cs="Times New Roman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X</w:t>
                                  </w:r>
                                  <w:r>
                                    <w:rPr>
                                      <w:rFonts w:hint="eastAsia" w:ascii="Times New Roman" w:hAnsi="Times New Roman" w:eastAsia="宋体" w:cs="Times New Roman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CT-</w:t>
                                  </w:r>
                                  <w:bookmarkEnd w:id="0"/>
                                  <w:r>
                                    <w:rPr>
                                      <w:rFonts w:hint="eastAsia" w:cs="Times New Roman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CORS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585" w:hRule="atLeast"/>
                              </w:trPr>
                              <w:tc>
                                <w:tcPr>
                                  <w:tcW w:w="922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eastAsia" w:ascii="Times New Roman" w:hAnsi="Times New Roman" w:eastAsia="宋体" w:cs="Times New Roman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</w:pPr>
                                </w:p>
                              </w:tc>
                            </w:tr>
                          </w:tbl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3.2pt;margin-top:11.35pt;height:238.45pt;width:492pt;z-index:251660288;mso-width-relative:page;mso-height-relative:page;" filled="f" stroked="f" coordsize="21600,21600" o:gfxdata="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zvPdENwAAAAKAQAADwAAAAAA&#10;AAABACAAAAAiAAAAZHJzL2Rvd25yZXYueG1sUEsBAhQAFAAAAAgAh07iQE6DW1lIAgAAcgQAAA4A&#10;AAAAAAAAAQAgAAAAKwEAAGRycy9lMm9Eb2MueG1sUEsFBgAAAAAGAAYAWQEAAOU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tbl>
                      <w:tblPr>
                        <w:tblStyle w:val="4"/>
                        <w:tblpPr w:leftFromText="180" w:rightFromText="180" w:vertAnchor="text" w:horzAnchor="page" w:tblpX="1181" w:tblpY="335"/>
                        <w:tblOverlap w:val="never"/>
                        <w:tblW w:w="0" w:type="auto"/>
                        <w:tblInd w:w="0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9220"/>
                      </w:tblGrid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3252" w:hRule="atLeast"/>
                        </w:trPr>
                        <w:tc>
                          <w:tcPr>
                            <w:tcW w:w="9220" w:type="dxa"/>
                            <w:noWrap w:val="0"/>
                            <w:vAlign w:val="top"/>
                          </w:tcPr>
                          <w:p>
                            <w:pPr>
                              <w:ind w:left="1440" w:leftChars="600" w:firstLine="1446" w:firstLineChars="200"/>
                              <w:jc w:val="left"/>
                              <w:rPr>
                                <w:rFonts w:hint="default" w:eastAsia="宋体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  <w:t xml:space="preserve">CORS账号 </w:t>
                            </w:r>
                          </w:p>
                          <w:p>
                            <w:pPr>
                              <w:ind w:firstLine="2891" w:firstLineChars="400"/>
                              <w:jc w:val="left"/>
                              <w:rPr>
                                <w:rFonts w:hint="default" w:eastAsia="宋体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  <w:t>使用说明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585" w:hRule="atLeast"/>
                        </w:trPr>
                        <w:tc>
                          <w:tcPr>
                            <w:tcW w:w="9220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bookmarkStart w:id="0" w:name="OLE_LINK1"/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J</w:t>
                            </w:r>
                            <w:r>
                              <w:rPr>
                                <w:rFonts w:hint="eastAsia" w:cs="Times New Roman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X</w:t>
                            </w: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CT-</w:t>
                            </w:r>
                            <w:bookmarkEnd w:id="0"/>
                            <w:r>
                              <w:rPr>
                                <w:rFonts w:hint="eastAsia" w:cs="Times New Roman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CORS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585" w:hRule="atLeast"/>
                        </w:trPr>
                        <w:tc>
                          <w:tcPr>
                            <w:tcW w:w="9220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</w:p>
                        </w:tc>
                      </w:tr>
                    </w:tbl>
                    <w:p/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-23495</wp:posOffset>
            </wp:positionH>
            <wp:positionV relativeFrom="page">
              <wp:posOffset>-295910</wp:posOffset>
            </wp:positionV>
            <wp:extent cx="7560945" cy="11115040"/>
            <wp:effectExtent l="0" t="0" r="1905" b="10160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60945" cy="1111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2"/>
        </w:numPr>
        <w:rPr>
          <w:rFonts w:hint="eastAsia" w:ascii="黑体" w:hAnsi="黑体" w:eastAsia="黑体" w:cs="黑体"/>
          <w:b/>
          <w:bCs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sz w:val="36"/>
          <w:szCs w:val="36"/>
        </w:rPr>
        <w:t>产品简介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eastAsia="zh-CN"/>
        </w:rPr>
      </w:pPr>
      <w:r>
        <w:rPr>
          <w:rFonts w:hint="default" w:ascii="黑体" w:hAnsi="黑体" w:eastAsia="黑体" w:cs="黑体"/>
          <w:b/>
          <w:bCs/>
          <w:sz w:val="30"/>
          <w:szCs w:val="30"/>
          <w:lang w:eastAsia="zh-CN"/>
        </w:rPr>
        <w:t>产品概述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default"/>
          <w:lang w:eastAsia="zh-CN"/>
        </w:rPr>
        <w:t>CORS账号精讯畅通基于RTK（载波相位差分）技术开发，能够为全国大部分地区提供数据服务的厘米级高精度定位服务</w:t>
      </w:r>
      <w:r>
        <w:rPr>
          <w:rFonts w:hint="eastAsia"/>
          <w:lang w:eastAsia="zh-CN"/>
        </w:rPr>
        <w:t>。</w:t>
      </w:r>
      <w:r>
        <w:rPr>
          <w:rFonts w:hint="eastAsia"/>
          <w:lang w:val="en-US" w:eastAsia="zh-CN"/>
        </w:rPr>
        <w:t>账号可用于监测检测、自动驾驶、测量测绘、智慧港口、精准农业等多个领域及方向。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产品特点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速度快，数据稳定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厘米级响应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基准站网络密集，覆盖全国各地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基准站网建设速度快，运维质量高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全国统一坐标基准，支持跨省作业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适配各种主流测量测绘终端，开机自动连接服务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无需建设临时基站，减少作业耗时，提升作业效率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应用范围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广泛应用于测量测绘、智慧农业、无人机、智能驾驶等领域</w:t>
      </w:r>
    </w:p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账号参数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4"/>
        <w:gridCol w:w="56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4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IP地址</w:t>
            </w:r>
          </w:p>
        </w:tc>
        <w:tc>
          <w:tcPr>
            <w:tcW w:w="5678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IP:sdk.pnt.10086.cn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IP:117.135.142.201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4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端口号</w:t>
            </w:r>
          </w:p>
        </w:tc>
        <w:tc>
          <w:tcPr>
            <w:tcW w:w="5678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8001对应CGC2000坐标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8002对应WGS84坐标系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8003对应ITRF2008坐标系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4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接入方式</w:t>
            </w:r>
          </w:p>
        </w:tc>
        <w:tc>
          <w:tcPr>
            <w:tcW w:w="5678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三星/四星仪器使用RTCM33-GRCE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双星仪器使用RTCM30-GR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4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运营商</w:t>
            </w:r>
          </w:p>
        </w:tc>
        <w:tc>
          <w:tcPr>
            <w:tcW w:w="5678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电信手机卡APN：ctnet/移动手机卡APN：cmnet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联通手机卡APN：3gnet</w:t>
            </w:r>
          </w:p>
        </w:tc>
      </w:tr>
    </w:tbl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账号须知</w:t>
      </w:r>
    </w:p>
    <w:p>
      <w:pPr>
        <w:widowControl w:val="0"/>
        <w:numPr>
          <w:ilvl w:val="0"/>
          <w:numId w:val="4"/>
        </w:numPr>
        <w:jc w:val="both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账号激活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购买套餐或账号后，请联系客服激活</w:t>
      </w:r>
    </w:p>
    <w:p>
      <w:pPr>
        <w:widowControl w:val="0"/>
        <w:numPr>
          <w:ilvl w:val="0"/>
          <w:numId w:val="4"/>
        </w:numPr>
        <w:jc w:val="both"/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退款问题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激活后的账号无法退款，15天内的账号，激活后不能退款；30天及以上账号，若激活天数少于账号天数二分之一可退一半，大于等于账号天数二分之一不予退款</w:t>
      </w:r>
    </w:p>
    <w:p>
      <w:pPr>
        <w:widowControl w:val="0"/>
        <w:numPr>
          <w:ilvl w:val="0"/>
          <w:numId w:val="4"/>
        </w:numPr>
        <w:jc w:val="both"/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快速发货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无特殊情况，工作日付款的订单，当天发货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63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6CB94CF"/>
    <w:multiLevelType w:val="singleLevel"/>
    <w:tmpl w:val="96CB94CF"/>
    <w:lvl w:ilvl="0" w:tentative="0">
      <w:start w:val="1"/>
      <w:numFmt w:val="chineseCounting"/>
      <w:suff w:val="space"/>
      <w:lvlText w:val="第%1章"/>
      <w:lvlJc w:val="left"/>
      <w:rPr>
        <w:rFonts w:hint="eastAsia"/>
      </w:rPr>
    </w:lvl>
  </w:abstractNum>
  <w:abstractNum w:abstractNumId="1">
    <w:nsid w:val="B4F60FAE"/>
    <w:multiLevelType w:val="multilevel"/>
    <w:tmpl w:val="B4F60FAE"/>
    <w:lvl w:ilvl="0" w:tentative="0">
      <w:start w:val="1"/>
      <w:numFmt w:val="decimal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2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2">
    <w:nsid w:val="C314A112"/>
    <w:multiLevelType w:val="multilevel"/>
    <w:tmpl w:val="C314A112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3">
    <w:nsid w:val="199A55D9"/>
    <w:multiLevelType w:val="singleLevel"/>
    <w:tmpl w:val="199A55D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I4MDY5NTI5M2U1ZDFmZjY1ZWUzZTFjMjU0YWE0MzQifQ=="/>
    <w:docVar w:name="KSO_WPS_MARK_KEY" w:val="f00b0bad-f0aa-47de-a5d0-9c1d3fa895f9"/>
  </w:docVars>
  <w:rsids>
    <w:rsidRoot w:val="1F003D8E"/>
    <w:rsid w:val="01D37C60"/>
    <w:rsid w:val="10E30C8A"/>
    <w:rsid w:val="14D7185D"/>
    <w:rsid w:val="22473F56"/>
    <w:rsid w:val="40664B58"/>
    <w:rsid w:val="4F963FCB"/>
    <w:rsid w:val="575E7C19"/>
    <w:rsid w:val="5EFC72D6"/>
    <w:rsid w:val="6DE35DF5"/>
    <w:rsid w:val="6EBF6980"/>
    <w:rsid w:val="783C0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 w:asciiTheme="minorAscii" w:hAnsiTheme="minorAscii"/>
      <w:b/>
      <w:sz w:val="30"/>
    </w:rPr>
  </w:style>
  <w:style w:type="paragraph" w:styleId="3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黑体" w:asciiTheme="minorAscii" w:hAnsiTheme="minorAscii"/>
      <w:b/>
      <w:sz w:val="24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432</Words>
  <Characters>538</Characters>
  <Lines>0</Lines>
  <Paragraphs>0</Paragraphs>
  <TotalTime>1060</TotalTime>
  <ScaleCrop>false</ScaleCrop>
  <LinksUpToDate>false</LinksUpToDate>
  <CharactersWithSpaces>538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2024-10-22T06:50:00Z</dcterms:created>
  <dc:creator>fewevd</dc:creator>
  <cp:lastModifiedBy>fewevd</cp:lastModifiedBy>
  <dcterms:modified xsi:type="dcterms:W3CDTF">2024-11-13T02:29:06Z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C75AFE68E8214337B5F08495D60E328D_11</vt:lpwstr>
  </property>
</Properties>
</file>