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-310515</wp:posOffset>
                </wp:positionH>
                <wp:positionV relativeFrom="paragraph">
                  <wp:posOffset>-236855</wp:posOffset>
                </wp:positionV>
                <wp:extent cx="6619240" cy="363855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32485" y="677545"/>
                          <a:ext cx="6619240" cy="363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W w:w="0" w:type="auto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968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bookmarkStart w:id="0" w:name="OLE_LINK1"/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框架喷头</w:t>
                                  </w:r>
                                  <w:bookmarkEnd w:id="0"/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KPT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4.45pt;margin-top:-18.65pt;height:286.5pt;width:521.2pt;z-index:251660288;mso-width-relative:page;mso-height-relative:page;" filled="f" stroked="f" coordsize="21600,21600" o:gfxdata="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DRhS5PdAAAACwEAAA8AAAAA&#10;AAAAAQAgAAAAIgAAAGRycy9kb3ducmV2LnhtbFBLAQIUABQAAAAIAIdO4kC7ziknSAIAAHE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W w:w="0" w:type="auto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968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bookmarkStart w:id="0" w:name="OLE_LINK1"/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框架喷头</w:t>
                            </w:r>
                            <w:bookmarkEnd w:id="0"/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KPT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-635</wp:posOffset>
            </wp:positionH>
            <wp:positionV relativeFrom="page">
              <wp:posOffset>-2540</wp:posOffset>
            </wp:positionV>
            <wp:extent cx="7566660" cy="10696575"/>
            <wp:effectExtent l="0" t="0" r="15240" b="952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利用水力学流道，形成精细的均匀水珠。相对其他微灌喷头而言，覆盖范围大。倒置安装时可配合整体式膜片防滴阀，有效杜绝停喷后的滴灌伤苗现象，适合国内地区的单体大棚作物灌溉，满足单体大棚灌溉应用，有效改进了喷头喷洒角度大而导致水资源浪费，提高了喷灌质量，降低了使用成本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省水节水，降低成本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适用性广，方便使用</w:t>
      </w:r>
    </w:p>
    <w:p>
      <w:pPr>
        <w:bidi w:val="0"/>
        <w:rPr>
          <w:rFonts w:hint="eastAsia"/>
          <w:lang w:val="en-US" w:eastAsia="zh-CN"/>
        </w:rPr>
      </w:pPr>
      <w:bookmarkStart w:id="1" w:name="_GoBack"/>
      <w:bookmarkEnd w:id="1"/>
      <w:r>
        <w:rPr>
          <w:rFonts w:hint="eastAsia"/>
          <w:lang w:val="en-US" w:eastAsia="zh-CN"/>
        </w:rPr>
        <w:t>倒插或地挂安装，使用多种场景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优质材料，使用寿命长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产品应用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广泛应用于温室微喷、庭院灌溉、苗圃灌溉、蔬菜大棚等领域</w:t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倒挂式旋转喷头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1093"/>
        <w:gridCol w:w="890"/>
        <w:gridCol w:w="890"/>
        <w:gridCol w:w="890"/>
        <w:gridCol w:w="890"/>
        <w:gridCol w:w="890"/>
        <w:gridCol w:w="89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水压（MPa）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口径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0.8mm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1.8mm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喷嘴颜色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黑色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蓝色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绿色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红色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黄色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橙色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灰色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22.8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36.7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72.2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96.7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144.2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3.0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26.7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64.4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86.1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143.3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3.3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30.6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96.3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130.8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163.5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193.3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33.9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81.7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109.7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145.8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179.2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216.7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3.6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4.8</w:t>
            </w:r>
          </w:p>
        </w:tc>
      </w:tr>
    </w:tbl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折射式雾化喷头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1093"/>
        <w:gridCol w:w="890"/>
        <w:gridCol w:w="890"/>
        <w:gridCol w:w="890"/>
        <w:gridCol w:w="890"/>
        <w:gridCol w:w="890"/>
        <w:gridCol w:w="89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水压（MPa）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口径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0.8mm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1.8mm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喷嘴颜色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黑色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蓝色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绿色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红色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黄色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橙色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灰色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36.7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72.2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96.7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144.2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0-1.1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64.4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86.1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86.1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143.3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1.1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96.3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96.3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183.3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81.7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109.7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108.7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179.3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216.7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2.2产品尺寸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2670810</wp:posOffset>
                </wp:positionH>
                <wp:positionV relativeFrom="paragraph">
                  <wp:posOffset>1541145</wp:posOffset>
                </wp:positionV>
                <wp:extent cx="409575" cy="428625"/>
                <wp:effectExtent l="0" t="0" r="9525" b="952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3810" y="6884035"/>
                          <a:ext cx="40957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0.3pt;margin-top:121.35pt;height:33.75pt;width:32.25pt;z-index:251662336;v-text-anchor:middle;mso-width-relative:page;mso-height-relative:page;" fillcolor="#FFFFFF [3212]" filled="t" stroked="f" coordsize="21600,21600" o:gfxdata="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Ilht+bbAAAACwEAAA8AAAAAAAAAAQAgAAAAIgAA&#10;AGRycy9kb3ducmV2LnhtbFBLAQIUABQAAAAIAIdO4kDWhdjvdwIAANYEAAAOAAAAAAAAAAEAIAAA&#10;ACo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822960</wp:posOffset>
                </wp:positionH>
                <wp:positionV relativeFrom="paragraph">
                  <wp:posOffset>1617345</wp:posOffset>
                </wp:positionV>
                <wp:extent cx="428625" cy="314325"/>
                <wp:effectExtent l="0" t="0" r="9525" b="952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65960" y="6960235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4.8pt;margin-top:127.35pt;height:24.75pt;width:33.75pt;z-index:251661312;v-text-anchor:middle;mso-width-relative:page;mso-height-relative:page;" fillcolor="#FFFFFF [3212]" filled="t" stroked="f" coordsize="21600,21600" o:gfxdata="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r902ZtoAAAALAQAADwAAAAAAAAABACAAAAAiAAAAZHJz&#10;L2Rvd25yZXYueG1sUEsBAhQAFAAAAAgAh07iQCv+CR90AgAA1gQAAA4AAAAAAAAAAQAgAAAAKQEA&#10;AGRycy9lMm9Eb2MueG1sUEsFBgAAAAAGAAYAWQEAAA8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1752600" cy="1794510"/>
            <wp:effectExtent l="0" t="0" r="0" b="1524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95450" cy="1809115"/>
            <wp:effectExtent l="0" t="0" r="0" b="63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左为倒挂式旋转喷头，右为折射式雾化喷头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3.1安装维护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 xml:space="preserve">水雾喷头的安装应在系统试压、冲洗、吹扫合格后进行；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 xml:space="preserve">水雾喷头与保护对象之间的距离不得大于水雾喷头的有效射程；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t xml:space="preserve">水雾喷头之间的水平距离与垂直距离应满足水雾锥相交的要求；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每月检查一次水雾喷头，当喷头上有异物时及时清除。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储存运输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水雾喷头在运输过程中，包装箱要防雨，装卸时防止撞击；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水雾喷头应存放在通风、干燥的库房内，贮存温度为-15℃～40℃，应避 免与腐蚀性物质共同贮存。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0CA64"/>
    <w:multiLevelType w:val="multilevel"/>
    <w:tmpl w:val="8B80CA64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3859CF2E"/>
    <w:multiLevelType w:val="singleLevel"/>
    <w:tmpl w:val="3859CF2E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fb393a4a-febf-462b-af60-480561f89d01"/>
  </w:docVars>
  <w:rsids>
    <w:rsidRoot w:val="43D21625"/>
    <w:rsid w:val="0EE16596"/>
    <w:rsid w:val="14D7185D"/>
    <w:rsid w:val="22473F56"/>
    <w:rsid w:val="37D270A9"/>
    <w:rsid w:val="40664B58"/>
    <w:rsid w:val="43D21625"/>
    <w:rsid w:val="4F963FCB"/>
    <w:rsid w:val="55945CE9"/>
    <w:rsid w:val="575E7C19"/>
    <w:rsid w:val="6DE35DF5"/>
    <w:rsid w:val="6EBF6980"/>
    <w:rsid w:val="725170FA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725</Words>
  <Characters>1128</Characters>
  <Lines>0</Lines>
  <Paragraphs>0</Paragraphs>
  <TotalTime>357</TotalTime>
  <ScaleCrop>false</ScaleCrop>
  <LinksUpToDate>false</LinksUpToDate>
  <CharactersWithSpaces>1135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2024-11-16T03:44:00Z</dcterms:created>
  <dc:creator>fewevd</dc:creator>
  <cp:lastModifiedBy>fewevd</cp:lastModifiedBy>
  <dcterms:modified xsi:type="dcterms:W3CDTF">2024-12-19T08:37:18Z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412A74112F4846688063BBEB0B169C04_13</vt:lpwstr>
  </property>
</Properties>
</file>