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LEL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可燃气体（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LEL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0-100%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0.1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催化燃烧式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EFF29A0"/>
    <w:rsid w:val="38057BCA"/>
    <w:rsid w:val="43971334"/>
    <w:rsid w:val="53D86F4D"/>
    <w:rsid w:val="5D366E0C"/>
    <w:rsid w:val="5D6F46B4"/>
    <w:rsid w:val="5D7D2E8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2020-11-14T05:51:14Z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