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氰化氢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氰化氢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氰化氢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氰化氢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HCN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color w:val="000000"/>
              </w:rPr>
              <w:t>0-50ppm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HCN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0-100%RH（15-95%RH）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50P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200ppb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</w:tbl>
    <w:p>
      <w:pPr>
        <w:pStyle w:val="5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A51326B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2019-04-13T03:09:19Z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