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-24765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sz w:val="72"/>
          <w:szCs w:val="72"/>
        </w:rPr>
        <w:t>NO2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pPr>
        <w:rPr>
          <w:rFonts w:hint="eastAsia"/>
        </w:rPr>
      </w:pPr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  <w:rPr>
          <w:rFonts w:hint="eastAsia"/>
        </w:r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rPr>
                <w:rFonts w:hint="eastAsia"/>
              </w:rPr>
            </w:pPr>
            <w:r>
              <w:rPr>
                <w:rFonts w:hint="eastAsia" w:ascii="宋体" w:hAnsi="宋体" w:cs="宋体"/>
                <w:color w:val="000000"/>
              </w:rPr>
              <w:t>二氧化氮（NO2）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0-20ppm（默认）</w:t>
            </w:r>
          </w:p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0-2000ppm（可选）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0.01ppm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</w:rPr>
            </w:pPr>
            <w:r>
              <w:t>一般小于</w:t>
            </w:r>
            <w:r>
              <w:rPr>
                <w:rFonts w:hint="eastAsia"/>
              </w:rPr>
              <w:t>15</w:t>
            </w:r>
            <w: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</w:rPr>
            </w:pPr>
            <w: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通讯</w:t>
            </w:r>
            <w:r>
              <w:rPr>
                <w:rFonts w:hint="eastAsia"/>
                <w:b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供电</w:t>
            </w:r>
            <w:r>
              <w:rPr>
                <w:rFonts w:hint="eastAsia"/>
                <w:b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-9</w:t>
            </w:r>
            <w:r>
              <w:rPr>
                <w:rFonts w:hint="eastAsia"/>
              </w:rPr>
              <w:t>5</w:t>
            </w:r>
            <w: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  <w:b/>
              </w:rPr>
            </w:pPr>
            <w:r>
              <w:rPr>
                <w:b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高：2</w:t>
            </w:r>
            <w:r>
              <w:rPr>
                <w:rFonts w:hint="eastAsia"/>
                <w:color w:val="000000"/>
                <w:lang w:val="en-US" w:eastAsia="zh-CN"/>
              </w:rPr>
              <w:t>9</w:t>
            </w:r>
            <w:r>
              <w:rPr>
                <w:rFonts w:hint="eastAsia"/>
                <w:color w:val="000000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rPr>
                <w:rFonts w:asciiTheme="minorEastAsia" w:hAnsiTheme="minorEastAsia" w:eastAsiaTheme="minorEastAsia"/>
                <w:color w:val="000000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2</w:t>
            </w:r>
          </w:p>
        </w:tc>
        <w:tc>
          <w:tcPr>
            <w:tcW w:w="6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</w:rPr>
        <w:t>2</w:t>
      </w:r>
      <w:r>
        <w:rPr>
          <w:rFonts w:asciiTheme="minorEastAsia" w:hAnsiTheme="minorEastAsia" w:eastAsiaTheme="minorEastAsia"/>
          <w:bCs/>
          <w:szCs w:val="24"/>
        </w:rPr>
        <w:t>，查表分辨率系数位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.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09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2</w:t>
            </w:r>
          </w:p>
        </w:tc>
        <w:tc>
          <w:tcPr>
            <w:tcW w:w="608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</w:rPr>
        <w:t>2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asciiTheme="minorEastAsia" w:hAnsiTheme="minorEastAsia" w:eastAsiaTheme="minorEastAsia"/>
          <w:bCs/>
          <w:szCs w:val="24"/>
        </w:rPr>
        <w:t>0.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.</w:t>
      </w:r>
      <w:r>
        <w:rPr>
          <w:rFonts w:asciiTheme="minorEastAsia" w:hAnsiTheme="minorEastAsia" w:eastAsiaTheme="minorEastAsia"/>
          <w:bCs/>
          <w:szCs w:val="24"/>
        </w:rPr>
        <w:t>09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  <w:color w:val="000000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spacing w:before="9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spacing w:before="89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spacing w:before="98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spacing w:before="89"/>
              <w:ind w:left="81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spacing w:before="98"/>
              <w:ind w:left="11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spacing w:before="89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spacing w:before="89"/>
              <w:ind w:left="23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spacing w:before="9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spacing w:before="9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寄存器地址</w:t>
            </w:r>
          </w:p>
        </w:tc>
        <w:tc>
          <w:tcPr>
            <w:tcW w:w="992" w:type="dxa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PLC组态地址</w:t>
            </w:r>
          </w:p>
        </w:tc>
        <w:tc>
          <w:tcPr>
            <w:tcW w:w="2977" w:type="dxa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内容</w:t>
            </w:r>
          </w:p>
        </w:tc>
        <w:tc>
          <w:tcPr>
            <w:tcW w:w="850" w:type="dxa"/>
          </w:tcPr>
          <w:p>
            <w:pPr>
              <w:rPr>
                <w:rFonts w:asciiTheme="minorEastAsia" w:hAnsiTheme="minorEastAsia" w:eastAsiaTheme="minorEastAsia"/>
                <w:b/>
              </w:rPr>
            </w:pPr>
            <w:r>
              <w:rPr>
                <w:rFonts w:hint="eastAsia" w:asciiTheme="minorEastAsia" w:hAnsiTheme="minorEastAsia" w:eastAsiaTheme="minorEastAsia"/>
                <w:b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0006H</w:t>
            </w:r>
          </w:p>
        </w:tc>
        <w:tc>
          <w:tcPr>
            <w:tcW w:w="992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40007</w:t>
            </w:r>
          </w:p>
        </w:tc>
        <w:tc>
          <w:tcPr>
            <w:tcW w:w="2977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0100H</w:t>
            </w:r>
          </w:p>
        </w:tc>
        <w:tc>
          <w:tcPr>
            <w:tcW w:w="992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40101</w:t>
            </w:r>
          </w:p>
        </w:tc>
        <w:tc>
          <w:tcPr>
            <w:tcW w:w="2977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设备地址(0-252)</w:t>
            </w:r>
          </w:p>
        </w:tc>
        <w:tc>
          <w:tcPr>
            <w:tcW w:w="850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0101H</w:t>
            </w:r>
          </w:p>
        </w:tc>
        <w:tc>
          <w:tcPr>
            <w:tcW w:w="992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40102</w:t>
            </w:r>
          </w:p>
        </w:tc>
        <w:tc>
          <w:tcPr>
            <w:tcW w:w="2977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pPr>
        <w:rPr>
          <w:rFonts w:hint="eastAsia"/>
        </w:rPr>
      </w:pPr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0x0B</w:t>
            </w:r>
          </w:p>
        </w:tc>
      </w:tr>
    </w:tbl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0x35</w:t>
            </w:r>
          </w:p>
        </w:tc>
      </w:tr>
    </w:tbl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=&gt;气体浓度=0.16ppm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  <w:rPr>
          <w:rFonts w:hint="eastAsia"/>
        </w:rPr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/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  <w:rPr>
          <w:rFonts w:hint="eastAsia"/>
        </w:rPr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64E0A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5F713D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35C4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0FF7D92"/>
    <w:rsid w:val="2BFB3C61"/>
    <w:rsid w:val="2F0B5561"/>
    <w:rsid w:val="531F3930"/>
    <w:rsid w:val="53D86F4D"/>
    <w:rsid w:val="612105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428</Words>
  <Characters>2445</Characters>
  <Lines>20</Lines>
  <Paragraphs>5</Paragraphs>
  <TotalTime>0</TotalTime>
  <ScaleCrop>false</ScaleCrop>
  <LinksUpToDate>false</LinksUpToDate>
  <CharactersWithSpaces>2868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2020-11-14T05:52:13Z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